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F86" w:rsidRPr="00F64F86" w:rsidRDefault="00F64F86" w:rsidP="00F64F86">
      <w:pPr>
        <w:suppressAutoHyphens/>
        <w:spacing w:after="0" w:line="240" w:lineRule="auto"/>
        <w:rPr>
          <w:rFonts w:ascii="Calibri" w:eastAsia="Times New Roman" w:hAnsi="Calibri" w:cs="Calibri"/>
          <w:sz w:val="20"/>
          <w:szCs w:val="20"/>
          <w:lang w:eastAsia="ar-SA"/>
        </w:r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Calibri" w:eastAsia="Calibri" w:hAnsi="Calibri" w:cs="Times New Roman"/>
          <w:noProof/>
          <w:lang w:eastAsia="ru-RU"/>
        </w:rPr>
        <w:drawing>
          <wp:anchor distT="0" distB="0" distL="114300" distR="114300" simplePos="0" relativeHeight="251655168" behindDoc="0" locked="0" layoutInCell="1" allowOverlap="1" wp14:anchorId="4F0CEAEB" wp14:editId="662000FC">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bCs/>
          <w:sz w:val="32"/>
          <w:szCs w:val="32"/>
          <w:lang w:eastAsia="ru-RU"/>
        </w:rPr>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3120" behindDoc="0" locked="0" layoutInCell="0" allowOverlap="1" wp14:anchorId="3D9D1A1B" wp14:editId="50327735">
                <wp:simplePos x="0" y="0"/>
                <wp:positionH relativeFrom="column">
                  <wp:posOffset>-396875</wp:posOffset>
                </wp:positionH>
                <wp:positionV relativeFrom="paragraph">
                  <wp:posOffset>67310</wp:posOffset>
                </wp:positionV>
                <wp:extent cx="6400800" cy="0"/>
                <wp:effectExtent l="0" t="19050" r="19050" b="19050"/>
                <wp:wrapNone/>
                <wp:docPr id="2"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369A2" id="Прямая соединительная линия 87"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eTwIAAFo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CEncQIu6z5sPm3X3vfuyWaPNx+5n96372t11P7q7zS3Y95tPYHtnd787&#10;XqPhiZey1TYHxLG8NF4MspRX+kKRtxZJNa6xnLNQ0vVKwz2pz4gfpfiN1UBo1r5UFGLwjVNB12Vl&#10;Gg8JiqFlaN/q0D62dIjA4SBLkmECXSZ7X4zzfaI21r1gqkHeKCLBpVcW53hxYZ0ngvN9iD+WasqF&#10;CNMhJGpBnuHxyXHIsEpw6r0+zpr5bCwMWmA/YOEXygLPwzCjbiQNaDXDdLKzHeZia8PtQno8qAX4&#10;7KztBL07TU4nw8kw62X9waSXJWXZez4dZ73BND05Lp+V43GZvvfU0iyvOaVMenb7aU6zv5uW3bva&#10;zuFhng86xI/Rg2BAdv8fSIdm+v5tJ2Gm6OrS7JsMAxyCd4/Nv5CHe7AffhJGv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gBo63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7216" behindDoc="1" locked="0" layoutInCell="1" allowOverlap="0" wp14:anchorId="4EFF4464" wp14:editId="26A0852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005B6660"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F64F86" w:rsidRPr="0004379C"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04379C">
        <w:rPr>
          <w:rFonts w:ascii="Times New Roman" w:eastAsia="Times New Roman" w:hAnsi="Times New Roman" w:cs="Times New Roman"/>
          <w:sz w:val="26"/>
          <w:szCs w:val="26"/>
          <w:lang w:eastAsia="ar-SA"/>
        </w:rPr>
        <w:t xml:space="preserve">№ </w:t>
      </w:r>
      <w:r w:rsidR="005B6660" w:rsidRPr="0004379C">
        <w:rPr>
          <w:rFonts w:ascii="Times New Roman" w:eastAsia="Times New Roman" w:hAnsi="Times New Roman" w:cs="Times New Roman"/>
          <w:bCs/>
          <w:sz w:val="26"/>
          <w:szCs w:val="26"/>
          <w:lang w:eastAsia="ar-SA"/>
        </w:rPr>
        <w:t>01583000157200000070001</w:t>
      </w:r>
      <w:r w:rsidRPr="0004379C">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sz w:val="26"/>
          <w:szCs w:val="26"/>
          <w:lang w:eastAsia="ar-SA"/>
        </w:rPr>
        <w:t xml:space="preserve">от </w:t>
      </w:r>
      <w:r w:rsidR="0004379C" w:rsidRPr="00966240">
        <w:rPr>
          <w:rFonts w:ascii="Times New Roman" w:eastAsia="Times New Roman" w:hAnsi="Times New Roman" w:cs="Times New Roman"/>
          <w:sz w:val="26"/>
          <w:szCs w:val="26"/>
          <w:lang w:eastAsia="ar-SA"/>
        </w:rPr>
        <w:t>31</w:t>
      </w:r>
      <w:r w:rsidRPr="00966240">
        <w:rPr>
          <w:rFonts w:ascii="Times New Roman" w:eastAsia="Times New Roman" w:hAnsi="Times New Roman" w:cs="Times New Roman"/>
          <w:sz w:val="26"/>
          <w:szCs w:val="26"/>
          <w:lang w:eastAsia="ar-SA"/>
        </w:rPr>
        <w:t>.0</w:t>
      </w:r>
      <w:r w:rsidR="0004379C" w:rsidRPr="00966240">
        <w:rPr>
          <w:rFonts w:ascii="Times New Roman" w:eastAsia="Times New Roman" w:hAnsi="Times New Roman" w:cs="Times New Roman"/>
          <w:sz w:val="26"/>
          <w:szCs w:val="26"/>
          <w:lang w:eastAsia="ar-SA"/>
        </w:rPr>
        <w:t>3</w:t>
      </w:r>
      <w:r w:rsidRPr="00966240">
        <w:rPr>
          <w:rFonts w:ascii="Times New Roman" w:eastAsia="Times New Roman" w:hAnsi="Times New Roman" w:cs="Times New Roman"/>
          <w:sz w:val="26"/>
          <w:szCs w:val="26"/>
          <w:lang w:eastAsia="ar-SA"/>
        </w:rPr>
        <w:t>.20</w:t>
      </w:r>
      <w:r w:rsidR="005B6660" w:rsidRPr="00966240">
        <w:rPr>
          <w:rFonts w:ascii="Times New Roman" w:eastAsia="Times New Roman" w:hAnsi="Times New Roman" w:cs="Times New Roman"/>
          <w:sz w:val="26"/>
          <w:szCs w:val="26"/>
          <w:lang w:eastAsia="ar-SA"/>
        </w:rPr>
        <w:t>20</w:t>
      </w: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5B6660" w:rsidRPr="00EA3C8B" w:rsidRDefault="005B6660" w:rsidP="005B6660">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64F86" w:rsidRPr="00F64F86" w:rsidRDefault="00F64F86" w:rsidP="00F64F86">
      <w:pPr>
        <w:spacing w:after="0" w:line="240" w:lineRule="auto"/>
        <w:ind w:firstLine="358"/>
        <w:jc w:val="center"/>
        <w:rPr>
          <w:rFonts w:ascii="Times New Roman" w:eastAsia="Times New Roman" w:hAnsi="Times New Roman" w:cs="Times New Roman"/>
          <w:b/>
          <w:bCs/>
          <w:sz w:val="36"/>
          <w:szCs w:val="36"/>
          <w:lang w:eastAsia="ru-RU"/>
        </w:rPr>
      </w:pPr>
    </w:p>
    <w:p w:rsidR="00F64F86" w:rsidRPr="00F64F86" w:rsidRDefault="00FA679A" w:rsidP="00F64F86">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00F64F86" w:rsidRPr="00F64F86">
        <w:rPr>
          <w:rFonts w:ascii="Times New Roman" w:eastAsia="Times New Roman" w:hAnsi="Times New Roman" w:cs="Times New Roman"/>
          <w:b/>
          <w:bCs/>
          <w:sz w:val="36"/>
          <w:szCs w:val="36"/>
          <w:lang w:eastAsia="ru-RU"/>
        </w:rPr>
        <w:t xml:space="preserve"> ЭТАП. </w:t>
      </w:r>
    </w:p>
    <w:p w:rsidR="009F29DE" w:rsidRPr="009F29DE" w:rsidRDefault="009F29DE" w:rsidP="009F29DE">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64F86" w:rsidRPr="00F64F86" w:rsidRDefault="005F4FC1" w:rsidP="00DA7559">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bookmarkStart w:id="0" w:name="_Toc374028472"/>
      <w:bookmarkStart w:id="1" w:name="_Toc374029320"/>
      <w:r w:rsidRPr="004E1601">
        <w:rPr>
          <w:rFonts w:ascii="Times New Roman" w:eastAsia="Times New Roman" w:hAnsi="Times New Roman" w:cs="Times New Roman"/>
          <w:b/>
          <w:bCs/>
          <w:sz w:val="40"/>
          <w:szCs w:val="40"/>
          <w:lang w:eastAsia="ru-RU"/>
        </w:rPr>
        <w:t xml:space="preserve">Том </w:t>
      </w:r>
      <w:r>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387A4C">
        <w:rPr>
          <w:rFonts w:ascii="Times New Roman" w:eastAsia="Times New Roman" w:hAnsi="Times New Roman" w:cs="Times New Roman"/>
          <w:b/>
          <w:bCs/>
          <w:sz w:val="40"/>
          <w:szCs w:val="40"/>
          <w:lang w:eastAsia="ru-RU"/>
        </w:rPr>
        <w:t>7</w:t>
      </w:r>
      <w:r w:rsidRPr="004E1601">
        <w:rPr>
          <w:rFonts w:ascii="Times New Roman" w:eastAsia="Times New Roman" w:hAnsi="Times New Roman" w:cs="Times New Roman"/>
          <w:b/>
          <w:bCs/>
          <w:sz w:val="40"/>
          <w:szCs w:val="40"/>
          <w:lang w:eastAsia="ru-RU"/>
        </w:rPr>
        <w:t xml:space="preserve"> </w:t>
      </w:r>
      <w:r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387A4C">
        <w:rPr>
          <w:rFonts w:ascii="Times New Roman" w:eastAsia="Times New Roman" w:hAnsi="Times New Roman" w:cs="Times New Roman"/>
          <w:b/>
          <w:bCs/>
          <w:sz w:val="40"/>
          <w:szCs w:val="40"/>
          <w:lang w:eastAsia="ru-RU"/>
        </w:rPr>
        <w:t>Нижнебыков</w:t>
      </w:r>
      <w:r w:rsidR="00742D08">
        <w:rPr>
          <w:rFonts w:ascii="Times New Roman" w:eastAsia="Times New Roman" w:hAnsi="Times New Roman" w:cs="Times New Roman"/>
          <w:b/>
          <w:bCs/>
          <w:sz w:val="40"/>
          <w:szCs w:val="40"/>
          <w:lang w:eastAsia="ru-RU"/>
        </w:rPr>
        <w:t>ское</w:t>
      </w:r>
      <w:r w:rsidRPr="004E1601">
        <w:rPr>
          <w:rFonts w:ascii="Times New Roman" w:eastAsia="Times New Roman" w:hAnsi="Times New Roman" w:cs="Times New Roman"/>
          <w:b/>
          <w:bCs/>
          <w:sz w:val="40"/>
          <w:szCs w:val="40"/>
          <w:lang w:eastAsia="ru-RU"/>
        </w:rPr>
        <w:t xml:space="preserve">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Москва 20</w:t>
      </w:r>
      <w:r w:rsidR="005B6660">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0"/>
      <w:bookmarkEnd w:id="1"/>
      <w:r w:rsidRPr="00F64F86">
        <w:rPr>
          <w:rFonts w:ascii="Times New Roman" w:eastAsia="Times New Roman" w:hAnsi="Times New Roman" w:cs="Times New Roman"/>
          <w:sz w:val="28"/>
          <w:szCs w:val="28"/>
          <w:lang w:eastAsia="ru-RU"/>
        </w:rPr>
        <w:t>д</w:t>
      </w:r>
    </w:p>
    <w:p w:rsidR="00F64F86" w:rsidRPr="00F64F86" w:rsidRDefault="00F64F86" w:rsidP="00F64F86">
      <w:pPr>
        <w:spacing w:after="0" w:line="240" w:lineRule="auto"/>
        <w:rPr>
          <w:rFonts w:ascii="Times New Roman" w:eastAsia="Times New Roman" w:hAnsi="Times New Roman" w:cs="Times New Roman"/>
          <w:sz w:val="28"/>
          <w:szCs w:val="28"/>
          <w:lang w:eastAsia="ru-RU"/>
        </w:rPr>
        <w:sectPr w:rsidR="00F64F86" w:rsidRPr="00F64F86" w:rsidSect="00630098">
          <w:headerReference w:type="default" r:id="rId10"/>
          <w:footerReference w:type="default" r:id="rId11"/>
          <w:type w:val="continuous"/>
          <w:pgSz w:w="11906" w:h="16838"/>
          <w:pgMar w:top="1134" w:right="850" w:bottom="1134" w:left="1701" w:header="708" w:footer="708" w:gutter="0"/>
          <w:cols w:space="720"/>
          <w:titlePg/>
          <w:docGrid w:linePitch="299"/>
        </w:sect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Times New Roman" w:eastAsia="Times New Roman" w:hAnsi="Times New Roman" w:cs="Times New Roman"/>
          <w:bCs/>
          <w:sz w:val="32"/>
          <w:szCs w:val="32"/>
          <w:lang w:eastAsia="ru-RU"/>
        </w:rPr>
        <w:lastRenderedPageBreak/>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2096" behindDoc="0" locked="0" layoutInCell="0" allowOverlap="1" wp14:anchorId="2C175EDE" wp14:editId="179F3D60">
                <wp:simplePos x="0" y="0"/>
                <wp:positionH relativeFrom="column">
                  <wp:posOffset>-396875</wp:posOffset>
                </wp:positionH>
                <wp:positionV relativeFrom="paragraph">
                  <wp:posOffset>67310</wp:posOffset>
                </wp:positionV>
                <wp:extent cx="6400800" cy="0"/>
                <wp:effectExtent l="0" t="19050" r="19050" b="19050"/>
                <wp:wrapNone/>
                <wp:docPr id="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170F6" id="Прямая соединительная линия 10"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WTwIAAFoEAAAOAAAAZHJzL2Uyb0RvYy54bWysVM1uEzEQviPxDtbe090N2zRddVOhbMKl&#10;QKWWB3Bsb9bCa1u2m02EkKBnpDwCr8ABpEoFnmHzRoydH7VwQYgcnLFn/Pmbb2b27HzZCLRgxnIl&#10;iyg9SiLEJFGUy3kRvbme9oYRsg5LioWSrIhWzEbno6dPzlqds76qlaDMIACRNm91EdXO6TyOLalZ&#10;g+2R0kyCs1KmwQ62Zh5Tg1tAb0TcT5JB3CpDtVGEWQun5dYZjQJ+VTHiXleVZQ6JIgJuLqwmrDO/&#10;xqMznM8N1jUnOxr4H1g0mEt49ABVYofRjeF/QDWcGGVV5Y6IamJVVZywkANkkya/ZXNVY81CLiCO&#10;1QeZ7P+DJa8WlwZxCrWLkMQNlKj7vPmwWXffuy+bNdp87H5237qv3V33o7vb3IJ9v/kEtnd297vj&#10;NUqDlK22OSCO5aXxYpClvNIXiry1SKpxjeWchZSuVxreSb348aMrfmM1EJq1LxWFGHzjVNB1WZnG&#10;Q4JiaBnKtzqUjy0dInA4yJJkmECVyd4X43x/URvrXjDVIG8UkeDSK4tzvLiwzhPB+T7EH0s15UKE&#10;7hAStUXUHx6fHIcbVglOvdfHWTOfjYVBC+wbLPxCWuB5GGbUjaQBrWaYTna2w1xsbXhdSI8HuQCf&#10;nbXtoHenyelkOBlmvaw/mPSypCx7z6fjrDeYpifH5bNyPC7T955amuU1p5RJz27fzWn2d92ym6tt&#10;Hx76+aBD/Bg9CAZk9/+BdCimr58fP5vPFF1dmn2RoYFD8G7Y/IQ83IP98JMw+gU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MMh1l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9264" behindDoc="1" locked="0" layoutInCell="1" allowOverlap="0" wp14:anchorId="53023BC1" wp14:editId="17BB3794">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8715E2" w:rsidRPr="00F64F86" w:rsidRDefault="008715E2" w:rsidP="008715E2">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8715E2" w:rsidRPr="00F64F86" w:rsidRDefault="008715E2" w:rsidP="008715E2">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8715E2" w:rsidRPr="00F64F86"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8715E2" w:rsidRPr="00966240"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966240">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bCs/>
          <w:sz w:val="26"/>
          <w:szCs w:val="26"/>
          <w:lang w:eastAsia="ar-SA"/>
        </w:rPr>
        <w:t>01583000157200000070001</w:t>
      </w:r>
      <w:r w:rsidRPr="00966240">
        <w:rPr>
          <w:rFonts w:ascii="Times New Roman" w:eastAsia="Times New Roman" w:hAnsi="Times New Roman" w:cs="Times New Roman"/>
          <w:sz w:val="26"/>
          <w:szCs w:val="26"/>
          <w:lang w:eastAsia="ar-SA"/>
        </w:rPr>
        <w:t xml:space="preserve"> от </w:t>
      </w:r>
      <w:r w:rsidR="00966240" w:rsidRPr="00966240">
        <w:rPr>
          <w:rFonts w:ascii="Times New Roman" w:eastAsia="Times New Roman" w:hAnsi="Times New Roman" w:cs="Times New Roman"/>
          <w:sz w:val="26"/>
          <w:szCs w:val="26"/>
          <w:lang w:eastAsia="ar-SA"/>
        </w:rPr>
        <w:t>31.03</w:t>
      </w:r>
      <w:r w:rsidRPr="00966240">
        <w:rPr>
          <w:rFonts w:ascii="Times New Roman" w:eastAsia="Times New Roman" w:hAnsi="Times New Roman" w:cs="Times New Roman"/>
          <w:sz w:val="26"/>
          <w:szCs w:val="26"/>
          <w:lang w:eastAsia="ar-SA"/>
        </w:rPr>
        <w:t>.2020</w:t>
      </w:r>
    </w:p>
    <w:p w:rsidR="008715E2" w:rsidRPr="00F64F86" w:rsidRDefault="008715E2" w:rsidP="008715E2">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8715E2" w:rsidRPr="00EA3C8B" w:rsidRDefault="008715E2" w:rsidP="008715E2">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8715E2" w:rsidRPr="00F64F86" w:rsidRDefault="008715E2" w:rsidP="008715E2">
      <w:pPr>
        <w:spacing w:after="0" w:line="240" w:lineRule="auto"/>
        <w:ind w:firstLine="358"/>
        <w:jc w:val="center"/>
        <w:rPr>
          <w:rFonts w:ascii="Times New Roman" w:eastAsia="Times New Roman" w:hAnsi="Times New Roman" w:cs="Times New Roman"/>
          <w:b/>
          <w:bCs/>
          <w:sz w:val="36"/>
          <w:szCs w:val="36"/>
          <w:lang w:eastAsia="ru-RU"/>
        </w:rPr>
      </w:pPr>
    </w:p>
    <w:p w:rsidR="00FA679A" w:rsidRPr="00F64F86" w:rsidRDefault="00FA679A" w:rsidP="00FA679A">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A679A" w:rsidRPr="009F29DE" w:rsidRDefault="009F29DE" w:rsidP="00FA679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A679A" w:rsidRPr="00F64F86" w:rsidRDefault="00FA679A" w:rsidP="00FA679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A679A" w:rsidRPr="004E1601" w:rsidRDefault="00FA679A" w:rsidP="00FA679A">
      <w:pPr>
        <w:widowControl w:val="0"/>
        <w:suppressAutoHyphens/>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4E1601">
        <w:rPr>
          <w:rFonts w:ascii="Times New Roman" w:eastAsia="Times New Roman" w:hAnsi="Times New Roman" w:cs="Times New Roman"/>
          <w:b/>
          <w:bCs/>
          <w:sz w:val="40"/>
          <w:szCs w:val="40"/>
          <w:lang w:eastAsia="ru-RU"/>
        </w:rPr>
        <w:t xml:space="preserve">Том </w:t>
      </w:r>
      <w:r w:rsidR="00D64500">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387A4C">
        <w:rPr>
          <w:rFonts w:ascii="Times New Roman" w:eastAsia="Times New Roman" w:hAnsi="Times New Roman" w:cs="Times New Roman"/>
          <w:b/>
          <w:bCs/>
          <w:sz w:val="40"/>
          <w:szCs w:val="40"/>
          <w:lang w:eastAsia="ru-RU"/>
        </w:rPr>
        <w:t>7</w:t>
      </w:r>
      <w:r w:rsidRPr="004E1601">
        <w:rPr>
          <w:rFonts w:ascii="Times New Roman" w:eastAsia="Times New Roman" w:hAnsi="Times New Roman" w:cs="Times New Roman"/>
          <w:b/>
          <w:bCs/>
          <w:sz w:val="40"/>
          <w:szCs w:val="40"/>
          <w:lang w:eastAsia="ru-RU"/>
        </w:rPr>
        <w:t xml:space="preserve"> </w:t>
      </w:r>
      <w:r w:rsidR="00D64500"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387A4C">
        <w:rPr>
          <w:rFonts w:ascii="Times New Roman" w:eastAsia="Times New Roman" w:hAnsi="Times New Roman" w:cs="Times New Roman"/>
          <w:b/>
          <w:bCs/>
          <w:sz w:val="40"/>
          <w:szCs w:val="40"/>
          <w:lang w:eastAsia="ru-RU"/>
        </w:rPr>
        <w:t>Нижнебыков</w:t>
      </w:r>
      <w:r w:rsidR="00742D08">
        <w:rPr>
          <w:rFonts w:ascii="Times New Roman" w:eastAsia="Times New Roman" w:hAnsi="Times New Roman" w:cs="Times New Roman"/>
          <w:b/>
          <w:bCs/>
          <w:sz w:val="40"/>
          <w:szCs w:val="40"/>
          <w:lang w:eastAsia="ru-RU"/>
        </w:rPr>
        <w:t>ско</w:t>
      </w:r>
      <w:r w:rsidRPr="004E1601">
        <w:rPr>
          <w:rFonts w:ascii="Times New Roman" w:eastAsia="Times New Roman" w:hAnsi="Times New Roman" w:cs="Times New Roman"/>
          <w:b/>
          <w:bCs/>
          <w:sz w:val="40"/>
          <w:szCs w:val="40"/>
          <w:lang w:eastAsia="ru-RU"/>
        </w:rPr>
        <w:t xml:space="preserve">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64F86">
        <w:rPr>
          <w:rFonts w:ascii="Calibri" w:eastAsia="Calibri" w:hAnsi="Calibri" w:cs="Times New Roman"/>
          <w:noProof/>
          <w:lang w:eastAsia="ru-RU"/>
        </w:rPr>
        <w:drawing>
          <wp:anchor distT="0" distB="0" distL="114300" distR="114300" simplePos="0" relativeHeight="251661312" behindDoc="1" locked="0" layoutInCell="1" allowOverlap="1" wp14:anchorId="44F73719" wp14:editId="5B09889B">
            <wp:simplePos x="0" y="0"/>
            <wp:positionH relativeFrom="margin">
              <wp:align>center</wp:align>
            </wp:positionH>
            <wp:positionV relativeFrom="paragraph">
              <wp:posOffset>12065</wp:posOffset>
            </wp:positionV>
            <wp:extent cx="1066800" cy="1059815"/>
            <wp:effectExtent l="0" t="0" r="0" b="6985"/>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59815"/>
                    </a:xfrm>
                    <a:prstGeom prst="rect">
                      <a:avLst/>
                    </a:prstGeom>
                    <a:noFill/>
                  </pic:spPr>
                </pic:pic>
              </a:graphicData>
            </a:graphic>
            <wp14:sizeRelH relativeFrom="page">
              <wp14:pctWidth>0</wp14:pctWidth>
            </wp14:sizeRelH>
            <wp14:sizeRelV relativeFrom="page">
              <wp14:pctHeight>0</wp14:pctHeight>
            </wp14:sizeRelV>
          </wp:anchor>
        </w:drawing>
      </w:r>
    </w:p>
    <w:p w:rsid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F29DE" w:rsidRDefault="009F29DE"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E1601" w:rsidRPr="00F64F86" w:rsidRDefault="004E1601"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 xml:space="preserve">Заместитель </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Calibri" w:eastAsia="Calibri" w:hAnsi="Calibri" w:cs="Times New Roman"/>
          <w:noProof/>
          <w:lang w:eastAsia="ru-RU"/>
        </w:rPr>
        <w:drawing>
          <wp:anchor distT="0" distB="0" distL="114300" distR="114300" simplePos="0" relativeHeight="251663360" behindDoc="1" locked="0" layoutInCell="1" allowOverlap="1" wp14:anchorId="17CA89F0" wp14:editId="501A77AE">
            <wp:simplePos x="0" y="0"/>
            <wp:positionH relativeFrom="column">
              <wp:posOffset>2510155</wp:posOffset>
            </wp:positionH>
            <wp:positionV relativeFrom="paragraph">
              <wp:posOffset>117475</wp:posOffset>
            </wp:positionV>
            <wp:extent cx="1702435" cy="850900"/>
            <wp:effectExtent l="0" t="0" r="0" b="0"/>
            <wp:wrapNone/>
            <wp:docPr id="15" name="Рисунок 21"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2435" cy="85090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sz w:val="28"/>
          <w:szCs w:val="28"/>
          <w:lang w:eastAsia="ru-RU"/>
        </w:rPr>
        <w:t>Генерального директора                                                            С.И. Бычков</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64F86" w:rsidRPr="00F64F86" w:rsidRDefault="009D1F52" w:rsidP="00F64F86">
      <w:pPr>
        <w:widowControl w:val="0"/>
        <w:suppressAutoHyphens/>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00F64F86" w:rsidRPr="00F64F86">
        <w:rPr>
          <w:rFonts w:ascii="Times New Roman" w:eastAsia="Times New Roman" w:hAnsi="Times New Roman" w:cs="Times New Roman"/>
          <w:sz w:val="28"/>
          <w:szCs w:val="28"/>
          <w:lang w:eastAsia="ru-RU"/>
        </w:rPr>
        <w:t xml:space="preserve"> проекта                                                         Д.С. Татарников</w:t>
      </w:r>
    </w:p>
    <w:p w:rsidR="00F64F86" w:rsidRPr="00F64F86" w:rsidRDefault="00F64F86" w:rsidP="00F64F86">
      <w:pPr>
        <w:spacing w:after="0" w:line="360" w:lineRule="auto"/>
        <w:rPr>
          <w:rFonts w:ascii="Times New Roman" w:eastAsia="Times New Roman" w:hAnsi="Times New Roman" w:cs="Times New Roman"/>
          <w:b/>
          <w:sz w:val="26"/>
          <w:szCs w:val="26"/>
          <w:lang w:eastAsia="ru-RU"/>
        </w:rPr>
        <w:sectPr w:rsidR="00F64F86" w:rsidRPr="00F64F86" w:rsidSect="00630098">
          <w:type w:val="continuous"/>
          <w:pgSz w:w="11906" w:h="16838"/>
          <w:pgMar w:top="1134" w:right="850" w:bottom="1134" w:left="1701" w:header="708" w:footer="708" w:gutter="0"/>
          <w:cols w:space="720"/>
          <w:titlePg/>
          <w:docGrid w:linePitch="299"/>
        </w:sectPr>
      </w:pPr>
    </w:p>
    <w:p w:rsidR="00DE34CE" w:rsidRDefault="00DE34CE" w:rsidP="00F64F86">
      <w:pPr>
        <w:suppressAutoHyphens/>
        <w:spacing w:after="0" w:line="240" w:lineRule="auto"/>
        <w:jc w:val="center"/>
        <w:rPr>
          <w:rFonts w:ascii="Times New Roman" w:eastAsia="Times New Roman" w:hAnsi="Times New Roman" w:cs="Times New Roman"/>
          <w:sz w:val="26"/>
          <w:szCs w:val="26"/>
          <w:lang w:eastAsia="ru-RU"/>
        </w:rPr>
        <w:sectPr w:rsidR="00DE34CE" w:rsidSect="00630098">
          <w:type w:val="continuous"/>
          <w:pgSz w:w="11906" w:h="16838"/>
          <w:pgMar w:top="1134" w:right="850" w:bottom="1134" w:left="1701" w:header="708" w:footer="708" w:gutter="0"/>
          <w:cols w:space="720"/>
        </w:sectPr>
      </w:pPr>
    </w:p>
    <w:p w:rsidR="00DE34CE" w:rsidRPr="008D5A70" w:rsidRDefault="00DE34CE" w:rsidP="00DE34CE">
      <w:pPr>
        <w:jc w:val="center"/>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lastRenderedPageBreak/>
        <w:t>Список исполнителей ОАО «ГИПРОГОР»</w:t>
      </w:r>
    </w:p>
    <w:tbl>
      <w:tblPr>
        <w:tblW w:w="0" w:type="auto"/>
        <w:jc w:val="center"/>
        <w:tblLook w:val="04A0" w:firstRow="1" w:lastRow="0" w:firstColumn="1" w:lastColumn="0" w:noHBand="0" w:noVBand="1"/>
      </w:tblPr>
      <w:tblGrid>
        <w:gridCol w:w="4077"/>
        <w:gridCol w:w="1843"/>
        <w:gridCol w:w="2268"/>
      </w:tblGrid>
      <w:tr w:rsidR="00DE34CE" w:rsidRPr="008D5A70" w:rsidTr="00221D43">
        <w:trPr>
          <w:trHeight w:val="741"/>
          <w:jc w:val="center"/>
        </w:trPr>
        <w:tc>
          <w:tcPr>
            <w:tcW w:w="4077" w:type="dxa"/>
            <w:shd w:val="clear" w:color="auto" w:fill="auto"/>
            <w:vAlign w:val="center"/>
          </w:tcPr>
          <w:p w:rsidR="00DE34CE" w:rsidRPr="008D5A70" w:rsidRDefault="00DE34CE" w:rsidP="00221D43">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Заместитель генерального директора.</w:t>
            </w:r>
            <w:r w:rsidRPr="008D5A70">
              <w:rPr>
                <w:rFonts w:ascii="Times New Roman" w:eastAsia="Times New Roman" w:hAnsi="Times New Roman" w:cs="Times New Roman"/>
                <w:sz w:val="26"/>
                <w:szCs w:val="26"/>
                <w:lang w:eastAsia="ru-RU"/>
              </w:rPr>
              <w:t xml:space="preserve"> Координатор проекта</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Бычков С.И.</w:t>
            </w:r>
          </w:p>
        </w:tc>
      </w:tr>
      <w:tr w:rsidR="00DE34CE" w:rsidRPr="008D5A70" w:rsidTr="00221D43">
        <w:trPr>
          <w:trHeight w:val="567"/>
          <w:jc w:val="center"/>
        </w:trPr>
        <w:tc>
          <w:tcPr>
            <w:tcW w:w="4077" w:type="dxa"/>
            <w:shd w:val="clear" w:color="auto" w:fill="auto"/>
            <w:vAlign w:val="center"/>
          </w:tcPr>
          <w:p w:rsidR="00DE34CE" w:rsidRPr="008D5A70" w:rsidRDefault="00DE34CE" w:rsidP="00221D43">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Руководитель проекта</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Татарников Д.С.</w:t>
            </w:r>
          </w:p>
        </w:tc>
      </w:tr>
      <w:tr w:rsidR="00DE34CE" w:rsidRPr="008D5A70" w:rsidTr="00221D43">
        <w:trPr>
          <w:trHeight w:val="559"/>
          <w:jc w:val="center"/>
        </w:trPr>
        <w:tc>
          <w:tcPr>
            <w:tcW w:w="4077" w:type="dxa"/>
            <w:shd w:val="clear" w:color="auto" w:fill="auto"/>
            <w:vAlign w:val="center"/>
          </w:tcPr>
          <w:p w:rsidR="00DE34CE" w:rsidRPr="008D5A70" w:rsidRDefault="00DE34CE" w:rsidP="00221D43">
            <w:pPr>
              <w:spacing w:after="0" w:line="240" w:lineRule="auto"/>
              <w:rPr>
                <w:rFonts w:ascii="Times New Roman" w:eastAsia="Times New Roman" w:hAnsi="Times New Roman" w:cs="Times New Roman"/>
                <w:sz w:val="26"/>
                <w:szCs w:val="26"/>
                <w:highlight w:val="yellow"/>
                <w:lang w:eastAsia="ru-RU"/>
              </w:rPr>
            </w:pPr>
            <w:r w:rsidRPr="008D5A70">
              <w:rPr>
                <w:rFonts w:ascii="Times New Roman" w:eastAsia="Times New Roman" w:hAnsi="Times New Roman" w:cs="Times New Roman"/>
                <w:sz w:val="26"/>
                <w:szCs w:val="26"/>
                <w:lang w:eastAsia="ru-RU"/>
              </w:rPr>
              <w:t>Главный архитектор мастерской</w:t>
            </w:r>
          </w:p>
        </w:tc>
        <w:tc>
          <w:tcPr>
            <w:tcW w:w="1843" w:type="dxa"/>
            <w:vAlign w:val="center"/>
          </w:tcPr>
          <w:p w:rsidR="00DE34CE" w:rsidRPr="008D5A70" w:rsidRDefault="00DE34CE" w:rsidP="00221D43">
            <w:pPr>
              <w:suppressAutoHyphens/>
              <w:spacing w:after="0" w:line="100" w:lineRule="atLeast"/>
              <w:jc w:val="both"/>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Барковская Ю.В.</w:t>
            </w:r>
          </w:p>
        </w:tc>
      </w:tr>
      <w:tr w:rsidR="00DE34CE" w:rsidRPr="008D5A70" w:rsidTr="00221D43">
        <w:trPr>
          <w:trHeight w:val="837"/>
          <w:jc w:val="center"/>
        </w:trPr>
        <w:tc>
          <w:tcPr>
            <w:tcW w:w="4077" w:type="dxa"/>
            <w:shd w:val="clear" w:color="auto" w:fill="auto"/>
            <w:vAlign w:val="center"/>
          </w:tcPr>
          <w:p w:rsidR="00DE34CE" w:rsidRPr="008D5A70" w:rsidRDefault="00DE34CE" w:rsidP="00221D43">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t>Главный инженер мастерской по геоинформационным системам</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Глушков О.В.</w:t>
            </w:r>
          </w:p>
        </w:tc>
      </w:tr>
      <w:tr w:rsidR="00DE34CE" w:rsidRPr="008D5A70" w:rsidTr="00221D43">
        <w:trPr>
          <w:trHeight w:val="547"/>
          <w:jc w:val="center"/>
        </w:trPr>
        <w:tc>
          <w:tcPr>
            <w:tcW w:w="4077" w:type="dxa"/>
            <w:shd w:val="clear" w:color="auto" w:fill="auto"/>
            <w:vAlign w:val="center"/>
          </w:tcPr>
          <w:p w:rsidR="00DE34CE" w:rsidRPr="008D5A70" w:rsidRDefault="00DE34CE" w:rsidP="00221D43">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Главный экономист проекта</w:t>
            </w:r>
          </w:p>
        </w:tc>
        <w:tc>
          <w:tcPr>
            <w:tcW w:w="1843" w:type="dxa"/>
            <w:vAlign w:val="center"/>
          </w:tcPr>
          <w:p w:rsidR="00DE34CE" w:rsidRPr="008D5A70" w:rsidRDefault="00DE34CE" w:rsidP="00221D43">
            <w:pPr>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Удовенко Н.И.</w:t>
            </w:r>
          </w:p>
        </w:tc>
      </w:tr>
      <w:tr w:rsidR="00DE34CE" w:rsidRPr="008D5A70" w:rsidTr="00221D43">
        <w:trPr>
          <w:trHeight w:val="852"/>
          <w:jc w:val="center"/>
        </w:trPr>
        <w:tc>
          <w:tcPr>
            <w:tcW w:w="4077" w:type="dxa"/>
            <w:shd w:val="clear" w:color="auto" w:fill="auto"/>
            <w:vAlign w:val="center"/>
          </w:tcPr>
          <w:p w:rsidR="00DE34CE" w:rsidRPr="008D5A70" w:rsidRDefault="00DE34CE" w:rsidP="00221D43">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color w:val="000000"/>
                <w:sz w:val="26"/>
                <w:szCs w:val="26"/>
                <w:lang w:eastAsia="ru-RU"/>
              </w:rPr>
              <w:t>Архитектор II категории, главный архитектор проекта</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Неустроева П.К.</w:t>
            </w:r>
          </w:p>
        </w:tc>
      </w:tr>
      <w:tr w:rsidR="00DE34CE" w:rsidRPr="008D5A70" w:rsidTr="00221D43">
        <w:trPr>
          <w:trHeight w:val="687"/>
          <w:jc w:val="center"/>
        </w:trPr>
        <w:tc>
          <w:tcPr>
            <w:tcW w:w="4077" w:type="dxa"/>
            <w:shd w:val="clear" w:color="auto" w:fill="auto"/>
            <w:vAlign w:val="center"/>
          </w:tcPr>
          <w:p w:rsidR="00DE34CE" w:rsidRPr="008D5A70" w:rsidRDefault="00DE34CE" w:rsidP="00221D43">
            <w:pPr>
              <w:spacing w:after="60" w:line="240" w:lineRule="auto"/>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color w:val="000000"/>
                <w:sz w:val="26"/>
                <w:szCs w:val="26"/>
                <w:lang w:eastAsia="ru-RU"/>
              </w:rPr>
              <w:t>Заведующий группой – архитектор</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Мамедов А.А.</w:t>
            </w:r>
          </w:p>
        </w:tc>
      </w:tr>
      <w:tr w:rsidR="00DE34CE" w:rsidRPr="008D5A70" w:rsidTr="00221D43">
        <w:trPr>
          <w:trHeight w:val="569"/>
          <w:jc w:val="center"/>
        </w:trPr>
        <w:tc>
          <w:tcPr>
            <w:tcW w:w="4077" w:type="dxa"/>
            <w:shd w:val="clear" w:color="auto" w:fill="auto"/>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t>Главный специалист - экономист</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Холодова Н.М.</w:t>
            </w:r>
          </w:p>
        </w:tc>
      </w:tr>
      <w:tr w:rsidR="00DE34CE" w:rsidRPr="008D5A70" w:rsidTr="00221D43">
        <w:trPr>
          <w:trHeight w:val="549"/>
          <w:jc w:val="center"/>
        </w:trPr>
        <w:tc>
          <w:tcPr>
            <w:tcW w:w="4077" w:type="dxa"/>
            <w:shd w:val="clear" w:color="auto" w:fill="auto"/>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sz w:val="26"/>
                <w:szCs w:val="26"/>
                <w:lang w:eastAsia="ru-RU"/>
              </w:rPr>
              <w:t>Инженер - экономист I категории</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Коссова И.И.</w:t>
            </w:r>
          </w:p>
        </w:tc>
      </w:tr>
      <w:tr w:rsidR="00DE34CE" w:rsidRPr="008D5A70" w:rsidTr="00221D43">
        <w:trPr>
          <w:trHeight w:val="415"/>
          <w:jc w:val="center"/>
        </w:trPr>
        <w:tc>
          <w:tcPr>
            <w:tcW w:w="4077" w:type="dxa"/>
            <w:shd w:val="clear" w:color="auto" w:fill="auto"/>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Инженер III категории</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Холодов М.А.</w:t>
            </w:r>
          </w:p>
        </w:tc>
      </w:tr>
      <w:tr w:rsidR="00DE34CE" w:rsidRPr="008D5A70" w:rsidTr="00221D43">
        <w:trPr>
          <w:trHeight w:val="705"/>
          <w:jc w:val="center"/>
        </w:trPr>
        <w:tc>
          <w:tcPr>
            <w:tcW w:w="4077" w:type="dxa"/>
            <w:shd w:val="clear" w:color="auto" w:fill="auto"/>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Г</w:t>
            </w:r>
            <w:r w:rsidRPr="008D5A70">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 xml:space="preserve">Сметанин А.А. </w:t>
            </w:r>
          </w:p>
        </w:tc>
      </w:tr>
      <w:tr w:rsidR="00DE34CE" w:rsidRPr="008D5A70" w:rsidTr="00221D43">
        <w:trPr>
          <w:trHeight w:val="693"/>
          <w:jc w:val="center"/>
        </w:trPr>
        <w:tc>
          <w:tcPr>
            <w:tcW w:w="4077" w:type="dxa"/>
            <w:shd w:val="clear" w:color="auto" w:fill="auto"/>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Г</w:t>
            </w:r>
            <w:r w:rsidRPr="008D5A70">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sz w:val="26"/>
                <w:szCs w:val="26"/>
                <w:lang w:eastAsia="ru-RU"/>
              </w:rPr>
              <w:t>Волков Г.В.</w:t>
            </w:r>
          </w:p>
        </w:tc>
      </w:tr>
      <w:tr w:rsidR="00DE34CE" w:rsidRPr="008D5A70" w:rsidTr="00221D43">
        <w:trPr>
          <w:trHeight w:val="697"/>
          <w:jc w:val="center"/>
        </w:trPr>
        <w:tc>
          <w:tcPr>
            <w:tcW w:w="4077" w:type="dxa"/>
            <w:shd w:val="clear" w:color="auto" w:fill="auto"/>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sz w:val="26"/>
                <w:szCs w:val="26"/>
                <w:lang w:eastAsia="ru-RU"/>
              </w:rPr>
              <w:t>Инженер землеустроитель высшей категории</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 xml:space="preserve">Смирнов Д.С. </w:t>
            </w:r>
          </w:p>
        </w:tc>
      </w:tr>
      <w:tr w:rsidR="00DE34CE" w:rsidRPr="008D5A70" w:rsidTr="00221D43">
        <w:trPr>
          <w:trHeight w:val="706"/>
          <w:jc w:val="center"/>
        </w:trPr>
        <w:tc>
          <w:tcPr>
            <w:tcW w:w="4077" w:type="dxa"/>
            <w:shd w:val="clear" w:color="auto" w:fill="auto"/>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t>Главный специалист по транспорту</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sz w:val="26"/>
                <w:szCs w:val="26"/>
                <w:lang w:eastAsia="ru-RU"/>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t>Власюк А.С.</w:t>
            </w:r>
          </w:p>
        </w:tc>
      </w:tr>
      <w:tr w:rsidR="00DE34CE" w:rsidRPr="008D5A70" w:rsidTr="00221D43">
        <w:trPr>
          <w:trHeight w:val="831"/>
          <w:jc w:val="center"/>
        </w:trPr>
        <w:tc>
          <w:tcPr>
            <w:tcW w:w="4077" w:type="dxa"/>
            <w:shd w:val="clear" w:color="auto" w:fill="auto"/>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Главный специалист по инженерному оборудованию территорий</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Шишов К.В.</w:t>
            </w:r>
          </w:p>
        </w:tc>
      </w:tr>
      <w:tr w:rsidR="00DE34CE" w:rsidRPr="008D5A70" w:rsidTr="00221D43">
        <w:trPr>
          <w:trHeight w:val="695"/>
          <w:jc w:val="center"/>
        </w:trPr>
        <w:tc>
          <w:tcPr>
            <w:tcW w:w="4077" w:type="dxa"/>
            <w:shd w:val="clear" w:color="auto" w:fill="auto"/>
            <w:vAlign w:val="center"/>
          </w:tcPr>
          <w:p w:rsidR="00DE34CE" w:rsidRPr="008D5A70" w:rsidRDefault="00DE34CE" w:rsidP="00221D43">
            <w:pPr>
              <w:spacing w:after="0" w:line="240" w:lineRule="auto"/>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color w:val="000000"/>
                <w:sz w:val="26"/>
                <w:szCs w:val="26"/>
                <w:lang w:eastAsia="ru-RU"/>
              </w:rPr>
              <w:t>Зав. группой по организации производства,</w:t>
            </w:r>
            <w:r w:rsidRPr="008D5A70">
              <w:rPr>
                <w:rFonts w:ascii="Times New Roman" w:eastAsia="Times New Roman" w:hAnsi="Times New Roman" w:cs="Times New Roman"/>
                <w:kern w:val="1"/>
                <w:sz w:val="26"/>
                <w:szCs w:val="26"/>
                <w:lang w:eastAsia="ar-SA"/>
              </w:rPr>
              <w:t xml:space="preserve"> редактор</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Шкадова Т.М.</w:t>
            </w:r>
          </w:p>
        </w:tc>
      </w:tr>
      <w:tr w:rsidR="00DE34CE" w:rsidRPr="008D5A70" w:rsidTr="00221D43">
        <w:trPr>
          <w:trHeight w:val="705"/>
          <w:jc w:val="center"/>
        </w:trPr>
        <w:tc>
          <w:tcPr>
            <w:tcW w:w="4077" w:type="dxa"/>
            <w:shd w:val="clear" w:color="auto" w:fill="auto"/>
            <w:vAlign w:val="center"/>
          </w:tcPr>
          <w:p w:rsidR="00DE34CE" w:rsidRPr="008D5A70" w:rsidRDefault="00DE34CE" w:rsidP="00221D43">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color w:val="000000"/>
                <w:sz w:val="26"/>
                <w:szCs w:val="26"/>
                <w:lang w:eastAsia="ru-RU"/>
              </w:rPr>
              <w:t>Зав. группой по организации производства,</w:t>
            </w:r>
            <w:r w:rsidRPr="008D5A70">
              <w:rPr>
                <w:rFonts w:ascii="Times New Roman" w:eastAsia="Times New Roman" w:hAnsi="Times New Roman" w:cs="Times New Roman"/>
                <w:sz w:val="26"/>
                <w:szCs w:val="26"/>
                <w:lang w:eastAsia="ru-RU"/>
              </w:rPr>
              <w:t xml:space="preserve"> плановик</w:t>
            </w:r>
          </w:p>
        </w:tc>
        <w:tc>
          <w:tcPr>
            <w:tcW w:w="1843"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DE34CE" w:rsidRPr="008D5A70" w:rsidRDefault="00DE34CE" w:rsidP="00221D4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sz w:val="26"/>
                <w:szCs w:val="26"/>
                <w:lang w:eastAsia="ru-RU"/>
              </w:rPr>
              <w:t>Соловьёва Л.М.</w:t>
            </w:r>
          </w:p>
        </w:tc>
      </w:tr>
    </w:tbl>
    <w:p w:rsidR="00DE34CE" w:rsidRDefault="00DE34CE" w:rsidP="00F64F86">
      <w:pPr>
        <w:suppressAutoHyphens/>
        <w:spacing w:after="0" w:line="240" w:lineRule="auto"/>
        <w:jc w:val="center"/>
        <w:rPr>
          <w:rFonts w:ascii="Times New Roman" w:eastAsia="Times New Roman" w:hAnsi="Times New Roman" w:cs="Times New Roman"/>
          <w:sz w:val="26"/>
          <w:szCs w:val="26"/>
          <w:lang w:eastAsia="ru-RU"/>
        </w:rPr>
      </w:pPr>
    </w:p>
    <w:p w:rsidR="00DE34CE" w:rsidRDefault="00DE34CE" w:rsidP="00F64F86">
      <w:pPr>
        <w:suppressAutoHyphens/>
        <w:spacing w:after="0" w:line="240" w:lineRule="auto"/>
        <w:jc w:val="center"/>
        <w:rPr>
          <w:rFonts w:ascii="Times New Roman" w:eastAsia="Times New Roman" w:hAnsi="Times New Roman" w:cs="Times New Roman"/>
          <w:sz w:val="26"/>
          <w:szCs w:val="26"/>
          <w:lang w:eastAsia="ru-RU"/>
        </w:rPr>
      </w:pPr>
    </w:p>
    <w:p w:rsidR="00DE34CE" w:rsidRDefault="00DE34CE" w:rsidP="00F64F86">
      <w:pPr>
        <w:suppressAutoHyphens/>
        <w:spacing w:after="0" w:line="240" w:lineRule="auto"/>
        <w:jc w:val="center"/>
        <w:rPr>
          <w:rFonts w:ascii="Times New Roman" w:eastAsia="Times New Roman" w:hAnsi="Times New Roman" w:cs="Times New Roman"/>
          <w:sz w:val="26"/>
          <w:szCs w:val="26"/>
          <w:lang w:eastAsia="ru-RU"/>
        </w:rPr>
        <w:sectPr w:rsidR="00DE34CE" w:rsidSect="00630098">
          <w:pgSz w:w="11906" w:h="16838"/>
          <w:pgMar w:top="1134" w:right="850" w:bottom="1134" w:left="1701" w:header="708" w:footer="708" w:gutter="0"/>
          <w:cols w:space="720"/>
        </w:sectPr>
      </w:pPr>
    </w:p>
    <w:p w:rsidR="00DD2B6B" w:rsidRDefault="00DD2B6B" w:rsidP="00F64F86">
      <w:pPr>
        <w:suppressAutoHyphens/>
        <w:spacing w:after="0" w:line="240" w:lineRule="auto"/>
        <w:jc w:val="center"/>
        <w:rPr>
          <w:rFonts w:ascii="Times New Roman" w:eastAsia="Times New Roman" w:hAnsi="Times New Roman" w:cs="Times New Roman"/>
          <w:sz w:val="26"/>
          <w:szCs w:val="26"/>
          <w:lang w:eastAsia="ru-RU"/>
        </w:rPr>
        <w:sectPr w:rsidR="00DD2B6B" w:rsidSect="00630098">
          <w:type w:val="continuous"/>
          <w:pgSz w:w="11906" w:h="16838"/>
          <w:pgMar w:top="1134" w:right="850" w:bottom="1134" w:left="1701" w:header="567" w:footer="567" w:gutter="0"/>
          <w:cols w:space="720"/>
          <w:docGrid w:linePitch="299"/>
        </w:sectPr>
      </w:pPr>
    </w:p>
    <w:p w:rsidR="00FA679A" w:rsidRDefault="00FA679A" w:rsidP="00F64F86">
      <w:pPr>
        <w:suppressAutoHyphens/>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suppressAutoHyphens/>
        <w:spacing w:after="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t>СОСТАВ ПРОЕКТА</w:t>
      </w:r>
    </w:p>
    <w:p w:rsidR="00DE34CE" w:rsidRPr="00DE34CE" w:rsidRDefault="00DE34CE" w:rsidP="00DE34CE">
      <w:pPr>
        <w:suppressAutoHyphens/>
        <w:spacing w:after="0" w:line="240" w:lineRule="auto"/>
        <w:jc w:val="center"/>
        <w:rPr>
          <w:rFonts w:ascii="Times New Roman" w:eastAsia="Times New Roman" w:hAnsi="Times New Roman" w:cs="Times New Roman"/>
          <w:sz w:val="26"/>
          <w:szCs w:val="26"/>
          <w:lang w:eastAsia="ru-RU"/>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420"/>
        <w:gridCol w:w="1247"/>
      </w:tblGrid>
      <w:tr w:rsidR="00DE34CE" w:rsidRPr="00DE34CE" w:rsidTr="00630098">
        <w:trPr>
          <w:trHeight w:val="233"/>
          <w:jc w:val="center"/>
        </w:trPr>
        <w:tc>
          <w:tcPr>
            <w:tcW w:w="426" w:type="dxa"/>
          </w:tcPr>
          <w:p w:rsidR="00DE34CE" w:rsidRPr="00DE34CE" w:rsidRDefault="00DE34CE" w:rsidP="00DE34CE">
            <w:pPr>
              <w:spacing w:after="0" w:line="240" w:lineRule="auto"/>
              <w:jc w:val="center"/>
              <w:rPr>
                <w:rFonts w:ascii="Times New Roman" w:eastAsia="Times New Roman" w:hAnsi="Times New Roman" w:cs="Times New Roman"/>
                <w:sz w:val="24"/>
                <w:szCs w:val="24"/>
                <w:lang w:eastAsia="ru-RU"/>
              </w:rPr>
            </w:pPr>
          </w:p>
        </w:tc>
        <w:tc>
          <w:tcPr>
            <w:tcW w:w="8420"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 xml:space="preserve">Состав материалов 2 этапа. Проведение работ по подготовке проекта внесения изменений в генеральные планы поселений Верхнедонского </w:t>
            </w:r>
            <w:r w:rsidR="00164A43" w:rsidRPr="00DE34CE">
              <w:rPr>
                <w:rFonts w:ascii="Times New Roman" w:eastAsia="Times New Roman" w:hAnsi="Times New Roman" w:cs="Times New Roman"/>
                <w:b/>
                <w:sz w:val="24"/>
                <w:szCs w:val="24"/>
                <w:lang w:eastAsia="ru-RU"/>
              </w:rPr>
              <w:t>района Ростовской</w:t>
            </w:r>
            <w:r w:rsidRPr="00DE34CE">
              <w:rPr>
                <w:rFonts w:ascii="Times New Roman" w:eastAsia="Times New Roman" w:hAnsi="Times New Roman" w:cs="Times New Roman"/>
                <w:b/>
                <w:sz w:val="24"/>
                <w:szCs w:val="24"/>
                <w:lang w:eastAsia="ru-RU"/>
              </w:rPr>
              <w:t xml:space="preserve"> области</w:t>
            </w:r>
          </w:p>
        </w:tc>
        <w:tc>
          <w:tcPr>
            <w:tcW w:w="1247"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p>
        </w:tc>
      </w:tr>
      <w:tr w:rsidR="00DE34CE" w:rsidRPr="00DE34CE" w:rsidTr="00630098">
        <w:trPr>
          <w:trHeight w:val="233"/>
          <w:jc w:val="center"/>
        </w:trPr>
        <w:tc>
          <w:tcPr>
            <w:tcW w:w="426" w:type="dxa"/>
          </w:tcPr>
          <w:p w:rsidR="00DE34CE" w:rsidRPr="00DE34CE" w:rsidRDefault="00DE34CE" w:rsidP="00DE34CE">
            <w:pPr>
              <w:spacing w:after="0" w:line="240" w:lineRule="auto"/>
              <w:jc w:val="center"/>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p>
        </w:tc>
        <w:tc>
          <w:tcPr>
            <w:tcW w:w="8420"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Название чертежа(документа)</w:t>
            </w:r>
          </w:p>
        </w:tc>
        <w:tc>
          <w:tcPr>
            <w:tcW w:w="1247"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Формат, гриф</w:t>
            </w:r>
          </w:p>
        </w:tc>
      </w:tr>
      <w:tr w:rsidR="00DE34CE" w:rsidRPr="00DE34CE" w:rsidTr="00630098">
        <w:trPr>
          <w:trHeight w:val="233"/>
          <w:jc w:val="center"/>
        </w:trPr>
        <w:tc>
          <w:tcPr>
            <w:tcW w:w="426" w:type="dxa"/>
            <w:tcBorders>
              <w:bottom w:val="single" w:sz="4" w:space="0" w:color="auto"/>
            </w:tcBorders>
          </w:tcPr>
          <w:p w:rsidR="00DE34CE" w:rsidRPr="00DE34CE" w:rsidRDefault="00DE34CE" w:rsidP="00DE34CE">
            <w:pPr>
              <w:spacing w:after="0" w:line="240" w:lineRule="auto"/>
              <w:jc w:val="center"/>
              <w:rPr>
                <w:rFonts w:ascii="Times New Roman" w:eastAsia="Times New Roman" w:hAnsi="Times New Roman" w:cs="Times New Roman"/>
                <w:sz w:val="24"/>
                <w:szCs w:val="24"/>
                <w:lang w:eastAsia="ru-RU"/>
              </w:rPr>
            </w:pPr>
          </w:p>
        </w:tc>
        <w:tc>
          <w:tcPr>
            <w:tcW w:w="8420" w:type="dxa"/>
            <w:tcBorders>
              <w:bottom w:val="single" w:sz="4" w:space="0" w:color="auto"/>
            </w:tcBorders>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bCs/>
                <w:sz w:val="24"/>
                <w:szCs w:val="24"/>
                <w:lang w:eastAsia="ar-SA"/>
              </w:rPr>
              <w:t>Положение о территориальном планировании (корректировка). Материалы по обоснованию (описанием вносимых изменений с обоснованием)</w:t>
            </w:r>
          </w:p>
        </w:tc>
        <w:tc>
          <w:tcPr>
            <w:tcW w:w="1247" w:type="dxa"/>
            <w:tcBorders>
              <w:bottom w:val="single" w:sz="4" w:space="0" w:color="auto"/>
            </w:tcBorders>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p>
        </w:tc>
      </w:tr>
      <w:tr w:rsidR="00DE34CE" w:rsidRPr="00DE34CE" w:rsidTr="00630098">
        <w:trPr>
          <w:trHeight w:val="136"/>
          <w:jc w:val="center"/>
        </w:trPr>
        <w:tc>
          <w:tcPr>
            <w:tcW w:w="426" w:type="dxa"/>
            <w:shd w:val="clear" w:color="auto" w:fill="B8CCE4"/>
          </w:tcPr>
          <w:p w:rsidR="00DE34CE" w:rsidRPr="00DE34CE" w:rsidRDefault="00DE34CE" w:rsidP="00DE34CE">
            <w:pPr>
              <w:spacing w:after="0" w:line="240" w:lineRule="auto"/>
              <w:jc w:val="center"/>
              <w:rPr>
                <w:rFonts w:ascii="Times New Roman" w:eastAsia="Times New Roman" w:hAnsi="Times New Roman" w:cs="Times New Roman"/>
                <w:sz w:val="24"/>
                <w:szCs w:val="24"/>
                <w:lang w:eastAsia="ru-RU"/>
              </w:rPr>
            </w:pPr>
          </w:p>
        </w:tc>
        <w:tc>
          <w:tcPr>
            <w:tcW w:w="8420" w:type="dxa"/>
            <w:shd w:val="clear" w:color="auto" w:fill="B8CCE4"/>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247" w:type="dxa"/>
            <w:shd w:val="clear" w:color="auto" w:fill="B8CCE4"/>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p>
        </w:tc>
      </w:tr>
      <w:tr w:rsidR="00DE34CE" w:rsidRPr="00DE34CE" w:rsidTr="00630098">
        <w:trPr>
          <w:trHeight w:val="51"/>
          <w:jc w:val="center"/>
        </w:trPr>
        <w:tc>
          <w:tcPr>
            <w:tcW w:w="10093" w:type="dxa"/>
            <w:gridSpan w:val="3"/>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bCs/>
                <w:sz w:val="24"/>
                <w:szCs w:val="24"/>
                <w:lang w:eastAsia="ar-SA"/>
              </w:rPr>
              <w:t>Текстовые материалы</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1 Положение о территориальном планировании (корректировка). МО «Верхняковское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1.1.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b/>
                <w:sz w:val="24"/>
                <w:szCs w:val="24"/>
                <w:u w:val="single"/>
                <w:lang w:eastAsia="ar-SA"/>
              </w:rPr>
            </w:pPr>
            <w:r w:rsidRPr="00DE34CE">
              <w:rPr>
                <w:rFonts w:ascii="Times New Roman" w:eastAsia="Times New Roman" w:hAnsi="Times New Roman" w:cs="Times New Roman"/>
                <w:sz w:val="24"/>
                <w:szCs w:val="24"/>
                <w:lang w:eastAsia="ru-RU"/>
              </w:rPr>
              <w:t xml:space="preserve">Лист ГП 1.2. Карта границ населенных пунктов, входящих в состав </w:t>
            </w:r>
            <w:r w:rsidRPr="00DE34CE">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DE34CE">
              <w:rPr>
                <w:rFonts w:ascii="Times New Roman" w:eastAsia="Times New Roman" w:hAnsi="Times New Roman" w:cs="Times New Roman"/>
                <w:sz w:val="24"/>
                <w:szCs w:val="24"/>
                <w:lang w:eastAsia="ru-RU"/>
              </w:rPr>
              <w:t xml:space="preserve">»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 xml:space="preserve">Лист ГП 1.3. Карта функциональных зон </w:t>
            </w:r>
            <w:r w:rsidRPr="00DE34CE">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 xml:space="preserve">Том 2. Книга 1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«Верхняковское сельское поселение» Верхнедонского района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sz w:val="24"/>
                <w:szCs w:val="24"/>
                <w:lang w:eastAsia="ru-RU"/>
              </w:rPr>
              <w:t>Лист ГП 1.4.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1.4.1.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r w:rsidRPr="00DE34CE">
              <w:rPr>
                <w:rFonts w:ascii="Times New Roman" w:eastAsia="Times New Roman" w:hAnsi="Times New Roman" w:cs="Times New Roman"/>
                <w:sz w:val="24"/>
                <w:szCs w:val="24"/>
                <w:lang w:eastAsia="ru-RU"/>
              </w:rPr>
              <w:t>. Гриф «С»</w:t>
            </w:r>
          </w:p>
        </w:tc>
      </w:tr>
      <w:tr w:rsidR="00DE34CE" w:rsidRPr="00DE34CE" w:rsidTr="00630098">
        <w:trPr>
          <w:trHeight w:val="142"/>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sz w:val="24"/>
                <w:szCs w:val="24"/>
                <w:lang w:eastAsia="ru-RU"/>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2 Положение о территориальном планировании (корректировка).  МО «Казанское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2.1.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 xml:space="preserve">Лист ГП 2.2. Карта границ населенных пунктов, входящих в состав </w:t>
            </w:r>
            <w:r w:rsidRPr="00DE34CE">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 xml:space="preserve">Лист ГП 2.3. Карта функциональных зон </w:t>
            </w:r>
            <w:r w:rsidRPr="00DE34CE">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bCs/>
                <w:sz w:val="24"/>
                <w:szCs w:val="24"/>
                <w:lang w:eastAsia="ar-SA"/>
              </w:rPr>
              <w:t xml:space="preserve">Том 2. Книга 2 Пояснительная записка с описанием вносимых изменений в </w:t>
            </w:r>
            <w:r w:rsidRPr="00DE34CE">
              <w:rPr>
                <w:rFonts w:ascii="Times New Roman" w:eastAsia="Times New Roman" w:hAnsi="Times New Roman" w:cs="Times New Roman"/>
                <w:bCs/>
                <w:sz w:val="24"/>
                <w:szCs w:val="24"/>
                <w:lang w:eastAsia="ar-SA"/>
              </w:rPr>
              <w:lastRenderedPageBreak/>
              <w:t>генеральный план поселения, включающую соответствующие обосновывающие материалы, в том числе баланс территорий. МО «Казанское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lastRenderedPageBreak/>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2.4.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3 Положение о территориальном планировании (корректировка). МО «Казансколопатинское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3.1.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 xml:space="preserve">Лист ГП 3.2. Карта границ населенных пунктов, входящих в состав </w:t>
            </w:r>
            <w:r w:rsidRPr="00DE34CE">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 xml:space="preserve">Лист ГП 3.3 Карта функциональных зон </w:t>
            </w:r>
            <w:r w:rsidRPr="00DE34CE">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val="en-US"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bCs/>
                <w:sz w:val="24"/>
                <w:szCs w:val="24"/>
                <w:lang w:eastAsia="ar-SA"/>
              </w:rPr>
              <w:t>Том 2. Книга 3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«Казансколопатинское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3.4.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4 Положение о территориальном планировании (корректировка). МО «Мешковское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4.1.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 xml:space="preserve">Лист ГП 4.2. Карта границ населенных пунктов, входящих в состав </w:t>
            </w:r>
            <w:r w:rsidRPr="00DE34CE">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 xml:space="preserve">Лист ГП 4.3. Карта функциональных зон </w:t>
            </w:r>
            <w:r w:rsidRPr="00DE34CE">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DE34CE">
              <w:rPr>
                <w:rFonts w:ascii="Times New Roman" w:eastAsia="Times New Roman" w:hAnsi="Times New Roman" w:cs="Times New Roman"/>
                <w:sz w:val="24"/>
                <w:szCs w:val="24"/>
                <w:lang w:eastAsia="ru-RU"/>
              </w:rPr>
              <w:t xml:space="preserve">.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Cs/>
                <w:sz w:val="24"/>
                <w:szCs w:val="24"/>
                <w:lang w:eastAsia="ar-SA"/>
              </w:rPr>
              <w:t>Том 2. Книга 4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«Мешковское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sz w:val="24"/>
                <w:szCs w:val="24"/>
                <w:lang w:eastAsia="ru-RU"/>
              </w:rPr>
              <w:t>Лист ГП 4.4.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DE34CE">
              <w:rPr>
                <w:rFonts w:ascii="Times New Roman" w:eastAsia="Times New Roman" w:hAnsi="Times New Roman" w:cs="Times New Roman"/>
                <w:sz w:val="24"/>
                <w:szCs w:val="24"/>
                <w:lang w:eastAsia="ru-RU"/>
              </w:rPr>
              <w:t xml:space="preserve">. </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4.4.1.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eastAsia="ru-RU"/>
              </w:rPr>
              <w:lastRenderedPageBreak/>
              <w:t>Гриф «С»</w:t>
            </w:r>
          </w:p>
        </w:tc>
      </w:tr>
      <w:tr w:rsidR="00DE34CE" w:rsidRPr="00DE34CE" w:rsidTr="00630098">
        <w:trPr>
          <w:trHeight w:val="142"/>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5 Положение о территориальном планировании (корректировка). МО «Мещеряковское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5.1.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DE34CE">
              <w:rPr>
                <w:rFonts w:ascii="Times New Roman" w:eastAsia="Times New Roman" w:hAnsi="Times New Roman" w:cs="Times New Roman"/>
                <w:sz w:val="24"/>
                <w:szCs w:val="24"/>
                <w:lang w:eastAsia="ru-RU"/>
              </w:rPr>
              <w:t xml:space="preserve">».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5</w:t>
            </w:r>
            <w:r w:rsidRPr="00DE34CE">
              <w:rPr>
                <w:rFonts w:ascii="Times New Roman" w:eastAsia="Times New Roman" w:hAnsi="Times New Roman" w:cs="Times New Roman"/>
                <w:bCs/>
                <w:sz w:val="24"/>
                <w:szCs w:val="24"/>
                <w:lang w:eastAsia="ar-SA"/>
              </w:rPr>
              <w:t xml:space="preserve">.2. </w:t>
            </w:r>
            <w:r w:rsidRPr="00DE34CE">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DE34CE">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DE34CE">
              <w:rPr>
                <w:rFonts w:ascii="Times New Roman" w:eastAsia="Times New Roman" w:hAnsi="Times New Roman" w:cs="Times New Roman"/>
                <w:sz w:val="24"/>
                <w:szCs w:val="24"/>
                <w:lang w:eastAsia="ru-RU"/>
              </w:rPr>
              <w:t xml:space="preserve">».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 xml:space="preserve">Лист ГП 5.3. Карта функциональных зон </w:t>
            </w:r>
            <w:r w:rsidRPr="00DE34CE">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Cs/>
                <w:sz w:val="24"/>
                <w:szCs w:val="24"/>
                <w:lang w:eastAsia="ar-SA"/>
              </w:rPr>
              <w:t>Том 2. Книга 5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«Мещеряковское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5.4.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5.4.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r w:rsidRPr="00DE34CE">
              <w:rPr>
                <w:rFonts w:ascii="Times New Roman" w:eastAsia="Times New Roman" w:hAnsi="Times New Roman" w:cs="Times New Roman"/>
                <w:sz w:val="24"/>
                <w:szCs w:val="24"/>
                <w:lang w:eastAsia="ru-RU"/>
              </w:rPr>
              <w:t>. Гриф «С»</w:t>
            </w:r>
          </w:p>
        </w:tc>
      </w:tr>
      <w:tr w:rsidR="00DE34CE" w:rsidRPr="00DE34CE" w:rsidTr="00630098">
        <w:trPr>
          <w:trHeight w:val="142"/>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6 Положение о территориальном планировании (корректировка). МО «Мигулинское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6.1.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6</w:t>
            </w:r>
            <w:r w:rsidRPr="00DE34CE">
              <w:rPr>
                <w:rFonts w:ascii="Times New Roman" w:eastAsia="Times New Roman" w:hAnsi="Times New Roman" w:cs="Times New Roman"/>
                <w:bCs/>
                <w:sz w:val="24"/>
                <w:szCs w:val="24"/>
                <w:lang w:eastAsia="ar-SA"/>
              </w:rPr>
              <w:t xml:space="preserve">.2. </w:t>
            </w:r>
            <w:r w:rsidRPr="00DE34CE">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DE34CE">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DE34CE">
              <w:rPr>
                <w:rFonts w:ascii="Times New Roman" w:eastAsia="Times New Roman" w:hAnsi="Times New Roman" w:cs="Times New Roman"/>
                <w:sz w:val="24"/>
                <w:szCs w:val="24"/>
                <w:lang w:eastAsia="ru-RU"/>
              </w:rPr>
              <w:t xml:space="preserve">».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 xml:space="preserve">Лист ГП 6.3. Карта функциональных зон </w:t>
            </w:r>
            <w:r w:rsidRPr="00DE34CE">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DE34CE">
              <w:rPr>
                <w:rFonts w:ascii="Times New Roman" w:eastAsia="Times New Roman" w:hAnsi="Times New Roman" w:cs="Times New Roman"/>
                <w:sz w:val="24"/>
                <w:szCs w:val="24"/>
                <w:lang w:eastAsia="ru-RU"/>
              </w:rPr>
              <w:t xml:space="preserve">»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Cs/>
                <w:sz w:val="24"/>
                <w:szCs w:val="24"/>
                <w:lang w:eastAsia="ar-SA"/>
              </w:rPr>
              <w:t>Том 2. Книга 6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«Мигулинское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sz w:val="24"/>
                <w:szCs w:val="24"/>
                <w:lang w:eastAsia="ru-RU"/>
              </w:rPr>
              <w:t>Лист ГП 6.4.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6.4.1.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r w:rsidRPr="00DE34CE">
              <w:rPr>
                <w:rFonts w:ascii="Times New Roman" w:eastAsia="Times New Roman" w:hAnsi="Times New Roman" w:cs="Times New Roman"/>
                <w:sz w:val="24"/>
                <w:szCs w:val="24"/>
                <w:lang w:eastAsia="ru-RU"/>
              </w:rPr>
              <w:t>. Гриф «С»</w:t>
            </w:r>
          </w:p>
        </w:tc>
      </w:tr>
      <w:tr w:rsidR="00DE34CE" w:rsidRPr="00DE34CE" w:rsidTr="00630098">
        <w:trPr>
          <w:trHeight w:val="142"/>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7 Положение о территориальном планировании (корректировка). МО «Нижнебыковское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7.1.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7</w:t>
            </w:r>
            <w:r w:rsidRPr="00DE34CE">
              <w:rPr>
                <w:rFonts w:ascii="Times New Roman" w:eastAsia="Times New Roman" w:hAnsi="Times New Roman" w:cs="Times New Roman"/>
                <w:bCs/>
                <w:sz w:val="24"/>
                <w:szCs w:val="24"/>
                <w:lang w:eastAsia="ar-SA"/>
              </w:rPr>
              <w:t xml:space="preserve">.2. </w:t>
            </w:r>
            <w:r w:rsidRPr="00DE34CE">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DE34CE">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 xml:space="preserve">Лист ГП 7.3. Карта функциональных зон </w:t>
            </w:r>
            <w:r w:rsidRPr="00DE34CE">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2. Книга 7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«Нижнебыковское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sz w:val="24"/>
                <w:szCs w:val="24"/>
                <w:lang w:eastAsia="ru-RU"/>
              </w:rPr>
              <w:t>Лист ГП 7.4.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7.4.1.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DE34CE">
              <w:rPr>
                <w:rFonts w:ascii="Times New Roman" w:eastAsia="Times New Roman" w:hAnsi="Times New Roman" w:cs="Times New Roman"/>
                <w:sz w:val="24"/>
                <w:szCs w:val="24"/>
                <w:lang w:eastAsia="ru-RU"/>
              </w:rPr>
              <w:t>»</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r w:rsidRPr="00DE34CE">
              <w:rPr>
                <w:rFonts w:ascii="Times New Roman" w:eastAsia="Times New Roman" w:hAnsi="Times New Roman" w:cs="Times New Roman"/>
                <w:sz w:val="24"/>
                <w:szCs w:val="24"/>
                <w:lang w:eastAsia="ru-RU"/>
              </w:rPr>
              <w:t>. Гриф «С»</w:t>
            </w:r>
          </w:p>
        </w:tc>
      </w:tr>
      <w:tr w:rsidR="00DE34CE" w:rsidRPr="00DE34CE" w:rsidTr="00630098">
        <w:trPr>
          <w:trHeight w:val="118"/>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8 Положение о территориальном планировании (корректировка). МО «Солонцовское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8.1.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8</w:t>
            </w:r>
            <w:r w:rsidRPr="00DE34CE">
              <w:rPr>
                <w:rFonts w:ascii="Times New Roman" w:eastAsia="Times New Roman" w:hAnsi="Times New Roman" w:cs="Times New Roman"/>
                <w:bCs/>
                <w:sz w:val="24"/>
                <w:szCs w:val="24"/>
                <w:lang w:eastAsia="ar-SA"/>
              </w:rPr>
              <w:t xml:space="preserve">.2. </w:t>
            </w:r>
            <w:r w:rsidRPr="00DE34CE">
              <w:rPr>
                <w:rFonts w:ascii="Times New Roman" w:eastAsia="Times New Roman" w:hAnsi="Times New Roman" w:cs="Times New Roman"/>
                <w:sz w:val="24"/>
                <w:szCs w:val="24"/>
                <w:lang w:eastAsia="ru-RU"/>
              </w:rPr>
              <w:t>Карта границ населенных пунктов, входящих в состав МО «Солонцовское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8.3. Карта функциональных зон МО «Солонцовское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Cs/>
                <w:sz w:val="24"/>
                <w:szCs w:val="24"/>
                <w:lang w:eastAsia="ar-SA"/>
              </w:rPr>
              <w:t>Том 2. Книга 8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«Солонцовское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sz w:val="24"/>
                <w:szCs w:val="24"/>
                <w:lang w:eastAsia="ru-RU"/>
              </w:rPr>
              <w:t>Лист ГП 8.4.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8.4.1.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r w:rsidRPr="00DE34CE">
              <w:rPr>
                <w:rFonts w:ascii="Times New Roman" w:eastAsia="Times New Roman" w:hAnsi="Times New Roman" w:cs="Times New Roman"/>
                <w:sz w:val="24"/>
                <w:szCs w:val="24"/>
                <w:lang w:eastAsia="ru-RU"/>
              </w:rPr>
              <w:t>. Гриф «С»</w:t>
            </w:r>
          </w:p>
        </w:tc>
      </w:tr>
      <w:tr w:rsidR="00DE34CE" w:rsidRPr="00DE34CE" w:rsidTr="00630098">
        <w:trPr>
          <w:trHeight w:val="142"/>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 xml:space="preserve">Том 1. Книга 9 Положение о территориальном планировании (корректировка). </w:t>
            </w:r>
            <w:r w:rsidRPr="00DE34CE">
              <w:rPr>
                <w:rFonts w:ascii="Times New Roman" w:eastAsia="Times New Roman" w:hAnsi="Times New Roman" w:cs="Times New Roman"/>
                <w:bCs/>
                <w:sz w:val="24"/>
                <w:szCs w:val="24"/>
                <w:lang w:eastAsia="ar-SA"/>
              </w:rPr>
              <w:lastRenderedPageBreak/>
              <w:t>МО «Тубянское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lastRenderedPageBreak/>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9.1.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sz w:val="24"/>
                <w:szCs w:val="24"/>
                <w:lang w:eastAsia="ru-RU"/>
              </w:rPr>
              <w:t xml:space="preserve">МО «Тубянское сельское поселение» Верхнедонского района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9</w:t>
            </w:r>
            <w:r w:rsidRPr="00DE34CE">
              <w:rPr>
                <w:rFonts w:ascii="Times New Roman" w:eastAsia="Times New Roman" w:hAnsi="Times New Roman" w:cs="Times New Roman"/>
                <w:bCs/>
                <w:sz w:val="24"/>
                <w:szCs w:val="24"/>
                <w:lang w:eastAsia="ar-SA"/>
              </w:rPr>
              <w:t xml:space="preserve">.2. </w:t>
            </w:r>
            <w:r w:rsidRPr="00DE34CE">
              <w:rPr>
                <w:rFonts w:ascii="Times New Roman" w:eastAsia="Times New Roman" w:hAnsi="Times New Roman" w:cs="Times New Roman"/>
                <w:sz w:val="24"/>
                <w:szCs w:val="24"/>
                <w:lang w:eastAsia="ru-RU"/>
              </w:rPr>
              <w:t xml:space="preserve">Карта границ населенных пунктов, входящих в состав МО «Тубянское сельское поселение» Верхнедонского района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 xml:space="preserve">Лист ГП 9.3. Карта функциональных зон МО «Тубянское сельское поселение» Верхнедонского района </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Cs/>
                <w:sz w:val="24"/>
                <w:szCs w:val="24"/>
                <w:lang w:eastAsia="ar-SA"/>
              </w:rPr>
              <w:t>Том 2. Книга 9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«Тубянское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4"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4" w:space="0" w:color="auto"/>
            </w:tcBorders>
            <w:shd w:val="clear" w:color="auto" w:fill="auto"/>
            <w:vAlign w:val="center"/>
          </w:tcPr>
          <w:p w:rsidR="00DE34CE" w:rsidRPr="00DE34CE" w:rsidRDefault="00DE34CE" w:rsidP="00DE34CE">
            <w:pPr>
              <w:spacing w:after="0" w:line="240" w:lineRule="auto"/>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sz w:val="24"/>
                <w:szCs w:val="24"/>
                <w:lang w:eastAsia="ru-RU"/>
              </w:rPr>
              <w:t>Лист ГП 9.4.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sz w:val="24"/>
                <w:szCs w:val="24"/>
                <w:lang w:eastAsia="ru-RU"/>
              </w:rPr>
              <w:t>МО «Тубянское сельское поселение» Верхнедонского района</w:t>
            </w:r>
          </w:p>
        </w:tc>
        <w:tc>
          <w:tcPr>
            <w:tcW w:w="1247" w:type="dxa"/>
            <w:tcBorders>
              <w:top w:val="single" w:sz="6" w:space="0" w:color="auto"/>
              <w:bottom w:val="single" w:sz="4"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4" w:space="0" w:color="auto"/>
            </w:tcBorders>
            <w:shd w:val="clear" w:color="auto" w:fill="B8CCE4"/>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247" w:type="dxa"/>
            <w:tcBorders>
              <w:top w:val="single" w:sz="4" w:space="0" w:color="auto"/>
              <w:bottom w:val="single" w:sz="4" w:space="0" w:color="auto"/>
            </w:tcBorders>
            <w:shd w:val="clear" w:color="auto" w:fill="B8CCE4"/>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4"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4"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1. Книга 10 Положение о территориальном планировании (корректировка). МО «Шумилинское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10.1. Карта планируемого размещения объектов местного значения</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10</w:t>
            </w:r>
            <w:r w:rsidRPr="00DE34CE">
              <w:rPr>
                <w:rFonts w:ascii="Times New Roman" w:eastAsia="Times New Roman" w:hAnsi="Times New Roman" w:cs="Times New Roman"/>
                <w:bCs/>
                <w:sz w:val="24"/>
                <w:szCs w:val="24"/>
                <w:lang w:eastAsia="ar-SA"/>
              </w:rPr>
              <w:t xml:space="preserve">.2. </w:t>
            </w:r>
            <w:r w:rsidRPr="00DE34CE">
              <w:rPr>
                <w:rFonts w:ascii="Times New Roman" w:eastAsia="Times New Roman" w:hAnsi="Times New Roman" w:cs="Times New Roman"/>
                <w:sz w:val="24"/>
                <w:szCs w:val="24"/>
                <w:lang w:eastAsia="ru-RU"/>
              </w:rPr>
              <w:t>Карта границ населенных пунктов, входящих в состав МО «Шумилинское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Лист ГП 10.3. Карта функциональных зон МО «Шумилинское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Материалы по обоснованию</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Текстовые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Cs/>
                <w:sz w:val="24"/>
                <w:szCs w:val="24"/>
                <w:lang w:eastAsia="ar-SA"/>
              </w:rPr>
              <w:t>Том 2. Книга 10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«Шумилинское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
                <w:bCs/>
                <w:sz w:val="24"/>
                <w:szCs w:val="24"/>
                <w:lang w:eastAsia="ar-SA"/>
              </w:rPr>
              <w:t>Графические материалы</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jc w:val="center"/>
        </w:trPr>
        <w:tc>
          <w:tcPr>
            <w:tcW w:w="426"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bottom w:val="single" w:sz="6" w:space="0" w:color="auto"/>
            </w:tcBorders>
            <w:shd w:val="clear" w:color="auto" w:fill="auto"/>
            <w:vAlign w:val="center"/>
          </w:tcPr>
          <w:p w:rsidR="00DE34CE" w:rsidRPr="00DE34CE" w:rsidRDefault="00DE34CE" w:rsidP="00DE34CE">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DE34CE">
              <w:rPr>
                <w:rFonts w:ascii="Times New Roman" w:eastAsia="Times New Roman" w:hAnsi="Times New Roman" w:cs="Times New Roman"/>
                <w:sz w:val="24"/>
                <w:szCs w:val="24"/>
                <w:lang w:eastAsia="ru-RU"/>
              </w:rPr>
              <w:t>Лист ГП 10.4. Карта современного использования территории</w:t>
            </w:r>
            <w:r w:rsidRPr="00DE34CE">
              <w:rPr>
                <w:rFonts w:ascii="Times New Roman" w:eastAsia="Times New Roman" w:hAnsi="Times New Roman" w:cs="Times New Roman"/>
                <w:bCs/>
                <w:sz w:val="24"/>
                <w:szCs w:val="24"/>
                <w:lang w:eastAsia="ru-RU"/>
              </w:rPr>
              <w:t xml:space="preserve"> </w:t>
            </w:r>
            <w:r w:rsidRPr="00DE34CE">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247"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bl>
    <w:p w:rsidR="00DE34CE" w:rsidRPr="00DE34CE" w:rsidRDefault="00DE34CE" w:rsidP="00DE34CE">
      <w:pPr>
        <w:spacing w:after="0" w:line="240" w:lineRule="auto"/>
        <w:rPr>
          <w:rFonts w:ascii="Times New Roman" w:eastAsia="Times New Roman" w:hAnsi="Times New Roman" w:cs="Times New Roman"/>
          <w:sz w:val="24"/>
          <w:szCs w:val="24"/>
          <w:lang w:eastAsia="ru-RU"/>
        </w:rPr>
      </w:pPr>
    </w:p>
    <w:tbl>
      <w:tblPr>
        <w:tblpPr w:leftFromText="180" w:rightFromText="180"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8363"/>
        <w:gridCol w:w="1276"/>
      </w:tblGrid>
      <w:tr w:rsidR="00DE34CE" w:rsidRPr="00DE34CE" w:rsidTr="00630098">
        <w:trPr>
          <w:trHeight w:val="233"/>
        </w:trPr>
        <w:tc>
          <w:tcPr>
            <w:tcW w:w="392" w:type="dxa"/>
          </w:tcPr>
          <w:p w:rsidR="00DE34CE" w:rsidRPr="00DE34CE" w:rsidRDefault="00DE34CE" w:rsidP="00DE34CE">
            <w:pPr>
              <w:spacing w:after="0" w:line="240" w:lineRule="auto"/>
              <w:jc w:val="center"/>
              <w:rPr>
                <w:rFonts w:ascii="Times New Roman" w:eastAsia="Times New Roman" w:hAnsi="Times New Roman" w:cs="Times New Roman"/>
                <w:sz w:val="24"/>
                <w:szCs w:val="24"/>
                <w:lang w:eastAsia="ru-RU"/>
              </w:rPr>
            </w:pPr>
          </w:p>
        </w:tc>
        <w:tc>
          <w:tcPr>
            <w:tcW w:w="8363"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Верхнедонского района Ростовской области</w:t>
            </w:r>
          </w:p>
        </w:tc>
        <w:tc>
          <w:tcPr>
            <w:tcW w:w="1276"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p>
        </w:tc>
      </w:tr>
      <w:tr w:rsidR="00DE34CE" w:rsidRPr="00DE34CE" w:rsidTr="00630098">
        <w:trPr>
          <w:trHeight w:val="233"/>
        </w:trPr>
        <w:tc>
          <w:tcPr>
            <w:tcW w:w="392" w:type="dxa"/>
          </w:tcPr>
          <w:p w:rsidR="00DE34CE" w:rsidRPr="00DE34CE" w:rsidRDefault="00DE34CE" w:rsidP="00DE34CE">
            <w:pPr>
              <w:spacing w:after="0" w:line="240" w:lineRule="auto"/>
              <w:jc w:val="center"/>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p>
        </w:tc>
        <w:tc>
          <w:tcPr>
            <w:tcW w:w="8363"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Название чертежа(документа)</w:t>
            </w:r>
          </w:p>
        </w:tc>
        <w:tc>
          <w:tcPr>
            <w:tcW w:w="1276"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Формат</w:t>
            </w:r>
          </w:p>
        </w:tc>
      </w:tr>
      <w:tr w:rsidR="00DE34CE" w:rsidRPr="00DE34CE" w:rsidTr="00630098">
        <w:trPr>
          <w:trHeight w:val="233"/>
        </w:trPr>
        <w:tc>
          <w:tcPr>
            <w:tcW w:w="392" w:type="dxa"/>
          </w:tcPr>
          <w:p w:rsidR="00DE34CE" w:rsidRPr="00DE34CE" w:rsidRDefault="00DE34CE" w:rsidP="00DE34CE">
            <w:pPr>
              <w:spacing w:after="0" w:line="240" w:lineRule="auto"/>
              <w:jc w:val="center"/>
              <w:rPr>
                <w:rFonts w:ascii="Times New Roman" w:eastAsia="Times New Roman" w:hAnsi="Times New Roman" w:cs="Times New Roman"/>
                <w:sz w:val="24"/>
                <w:szCs w:val="24"/>
                <w:lang w:eastAsia="ru-RU"/>
              </w:rPr>
            </w:pPr>
          </w:p>
        </w:tc>
        <w:tc>
          <w:tcPr>
            <w:tcW w:w="8363" w:type="dxa"/>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Правила землепользования и застройки поселений Верхнедонского района</w:t>
            </w:r>
          </w:p>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bCs/>
                <w:sz w:val="24"/>
                <w:szCs w:val="24"/>
                <w:lang w:eastAsia="ar-SA"/>
              </w:rPr>
              <w:t>(корректировка)</w:t>
            </w:r>
          </w:p>
        </w:tc>
        <w:tc>
          <w:tcPr>
            <w:tcW w:w="1276" w:type="dxa"/>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p>
        </w:tc>
      </w:tr>
      <w:tr w:rsidR="00DE34CE" w:rsidRPr="00DE34CE" w:rsidTr="00630098">
        <w:trPr>
          <w:trHeight w:val="51"/>
        </w:trPr>
        <w:tc>
          <w:tcPr>
            <w:tcW w:w="10031" w:type="dxa"/>
            <w:gridSpan w:val="3"/>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center"/>
              <w:rPr>
                <w:rFonts w:ascii="Times New Roman" w:eastAsia="Times New Roman" w:hAnsi="Times New Roman" w:cs="Times New Roman"/>
                <w:b/>
                <w:sz w:val="24"/>
                <w:szCs w:val="24"/>
                <w:lang w:eastAsia="ru-RU"/>
              </w:rPr>
            </w:pPr>
            <w:r w:rsidRPr="00DE34CE">
              <w:rPr>
                <w:rFonts w:ascii="Times New Roman" w:eastAsia="Times New Roman" w:hAnsi="Times New Roman" w:cs="Times New Roman"/>
                <w:b/>
                <w:sz w:val="24"/>
                <w:szCs w:val="24"/>
                <w:lang w:eastAsia="ru-RU"/>
              </w:rPr>
              <w:t>Текстовые материалы</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1.1 Правила землепользования и застройки (корректировка). МО «Верхняковское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1.2 Пояснительная записка с описанием вносимых изменений в правила землепользования и застройки. МО «Верхняковское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1. Карта градостроительного зонирования. МО «Верхняковское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2.1 Правила землепользования и застройки (корректировка). МО «Казанское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2.2 Пояснительная записка с описанием вносимых изменений в правила землепользования и застройки. МО «Казанское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2. Карта градостроительного зонирования. МО «Казанское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3.1 Правила землепользования и застройки (корректировка). МО «Казансколопатинское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3.2 Пояснительная записка с описанием вносимых изменений в правила землепользования и застройки. МО «Казансколопатинское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3. Карта градостроительного зонирования. МО «Казансколопатинское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4.1 Правила землепользования и застройки (корректировка). МО «Мешковское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4.2 Пояснительная записка с описанием вносимых изменений в правила землепользования и застройки. МО «Мешковское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4. Карта градостроительного зонирования. МО «Мешковское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5.1 Правила землепользования и застройки (корректировка). МО «Мещеряковское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5.2 Пояснительная записка с описанием вносимых изменений в правила землепользования и застройки. МО «Мещеряковское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5. Карта градостроительного зонирования. МО «Мещеряковское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6.1 Правила землепользования и застройки (корректировка).  МО «Мигулинское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6.2 Пояснительная записка с описанием вносимых изменений в правила землепользования и застройки. МО «Мигулинское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6. Карта градостроительного зонирования. МО «Мигулинское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7.1 Правила землепользования и застройки (корректировка).  МО «Нижнебыковское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7.2 Пояснительная записка с описанием вносимых изменений в правила землепользования и застройки. МО «Нижнебыковское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7. Карта градостроительного зонирования. МО «Нижнебыковское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8.1 Правила землепользования и застройки (корректировка). МО «Солонцовское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8.2 Пояснительная записка с описанием вносимых изменений в правила землепользования и застройки. МО «Солонцовское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8. Карта градостроительного зонирования. МО «Солонцовское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9.1 Правила землепользования и застройки (корректировка).  МО «Тубянское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9.2 Пояснительная записка с описанием вносимых изменений в правила землепользования и застройки. МО «Тубянское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9. Карта градостроительного зонирования. МО «Тубянское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r w:rsidR="00DE34CE" w:rsidRPr="00DE34CE" w:rsidTr="00630098">
        <w:trPr>
          <w:trHeight w:val="142"/>
        </w:trPr>
        <w:tc>
          <w:tcPr>
            <w:tcW w:w="392"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ind w:left="221"/>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95B3D7"/>
            <w:vAlign w:val="center"/>
          </w:tcPr>
          <w:p w:rsidR="00DE34CE" w:rsidRPr="00DE34CE" w:rsidRDefault="00DE34CE" w:rsidP="00DE34CE">
            <w:pPr>
              <w:spacing w:after="0" w:line="240" w:lineRule="auto"/>
              <w:jc w:val="center"/>
              <w:rPr>
                <w:rFonts w:ascii="Times New Roman" w:eastAsia="Times New Roman" w:hAnsi="Times New Roman" w:cs="Times New Roman"/>
                <w:b/>
                <w:bCs/>
                <w:sz w:val="24"/>
                <w:szCs w:val="24"/>
                <w:lang w:eastAsia="ar-SA"/>
              </w:rPr>
            </w:pPr>
            <w:r w:rsidRPr="00DE34CE">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276" w:type="dxa"/>
            <w:tcBorders>
              <w:top w:val="single" w:sz="6" w:space="0" w:color="auto"/>
              <w:bottom w:val="single" w:sz="6" w:space="0" w:color="auto"/>
            </w:tcBorders>
            <w:shd w:val="clear" w:color="auto" w:fill="95B3D7"/>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10.1 Правила землепользования и застройки (корректировка).  МО «Шумилинское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r w:rsidRPr="00DE34CE">
              <w:rPr>
                <w:rFonts w:ascii="Times New Roman" w:eastAsia="Times New Roman" w:hAnsi="Times New Roman" w:cs="Times New Roman"/>
                <w:sz w:val="24"/>
                <w:szCs w:val="24"/>
                <w:lang w:eastAsia="ru-RU"/>
              </w:rPr>
              <w:t xml:space="preserve"> </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Том 3 Книга 10.2 Пояснительная записка с описанием вносимых изменений в правила землепользования и застройки. МО «Шумилинское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docx</w:t>
            </w:r>
          </w:p>
        </w:tc>
      </w:tr>
      <w:tr w:rsidR="00DE34CE" w:rsidRPr="00DE34CE" w:rsidTr="00630098">
        <w:trPr>
          <w:trHeight w:val="142"/>
        </w:trPr>
        <w:tc>
          <w:tcPr>
            <w:tcW w:w="392" w:type="dxa"/>
            <w:tcBorders>
              <w:top w:val="single" w:sz="6" w:space="0" w:color="auto"/>
              <w:bottom w:val="single" w:sz="6" w:space="0" w:color="auto"/>
            </w:tcBorders>
            <w:shd w:val="clear" w:color="auto" w:fill="auto"/>
            <w:vAlign w:val="center"/>
          </w:tcPr>
          <w:p w:rsidR="00DE34CE" w:rsidRPr="00DE34CE" w:rsidRDefault="00DE34CE" w:rsidP="00DE34CE">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363" w:type="dxa"/>
            <w:tcBorders>
              <w:top w:val="single" w:sz="6" w:space="0" w:color="auto"/>
              <w:bottom w:val="single" w:sz="6" w:space="0" w:color="auto"/>
            </w:tcBorders>
            <w:shd w:val="clear" w:color="auto" w:fill="auto"/>
            <w:vAlign w:val="center"/>
          </w:tcPr>
          <w:p w:rsidR="00DE34CE" w:rsidRPr="00DE34CE" w:rsidRDefault="00DE34CE" w:rsidP="00DE34CE">
            <w:pPr>
              <w:spacing w:after="0" w:line="240" w:lineRule="auto"/>
              <w:jc w:val="both"/>
              <w:rPr>
                <w:rFonts w:ascii="Times New Roman" w:eastAsia="Times New Roman" w:hAnsi="Times New Roman" w:cs="Times New Roman"/>
                <w:bCs/>
                <w:sz w:val="24"/>
                <w:szCs w:val="24"/>
                <w:lang w:eastAsia="ar-SA"/>
              </w:rPr>
            </w:pPr>
            <w:r w:rsidRPr="00DE34CE">
              <w:rPr>
                <w:rFonts w:ascii="Times New Roman" w:eastAsia="Times New Roman" w:hAnsi="Times New Roman" w:cs="Times New Roman"/>
                <w:bCs/>
                <w:sz w:val="24"/>
                <w:szCs w:val="24"/>
                <w:lang w:eastAsia="ar-SA"/>
              </w:rPr>
              <w:t>Лист ПЗЗ 10. Карта градостроительного зонирования.  МО «Шумилинское сельское поселение» Верхнедонского района</w:t>
            </w:r>
          </w:p>
        </w:tc>
        <w:tc>
          <w:tcPr>
            <w:tcW w:w="1276" w:type="dxa"/>
            <w:tcBorders>
              <w:top w:val="single" w:sz="6" w:space="0" w:color="auto"/>
              <w:bottom w:val="single" w:sz="6" w:space="0" w:color="auto"/>
            </w:tcBorders>
            <w:shd w:val="clear" w:color="auto" w:fill="auto"/>
          </w:tcPr>
          <w:p w:rsidR="00DE34CE" w:rsidRPr="00DE34CE" w:rsidRDefault="00DE34CE" w:rsidP="00DE34CE">
            <w:pPr>
              <w:spacing w:after="0" w:line="240" w:lineRule="auto"/>
              <w:rPr>
                <w:rFonts w:ascii="Times New Roman" w:eastAsia="Times New Roman" w:hAnsi="Times New Roman" w:cs="Times New Roman"/>
                <w:sz w:val="24"/>
                <w:szCs w:val="24"/>
                <w:lang w:eastAsia="ru-RU"/>
              </w:rPr>
            </w:pPr>
            <w:r w:rsidRPr="00DE34CE">
              <w:rPr>
                <w:rFonts w:ascii="Times New Roman" w:eastAsia="Times New Roman" w:hAnsi="Times New Roman" w:cs="Times New Roman"/>
                <w:sz w:val="24"/>
                <w:szCs w:val="24"/>
                <w:lang w:val="en-US" w:eastAsia="ru-RU"/>
              </w:rPr>
              <w:t>mid</w:t>
            </w:r>
            <w:r w:rsidRPr="00DE34CE">
              <w:rPr>
                <w:rFonts w:ascii="Times New Roman" w:eastAsia="Times New Roman" w:hAnsi="Times New Roman" w:cs="Times New Roman"/>
                <w:sz w:val="24"/>
                <w:szCs w:val="24"/>
                <w:lang w:eastAsia="ru-RU"/>
              </w:rPr>
              <w:t>/</w:t>
            </w:r>
            <w:r w:rsidRPr="00DE34CE">
              <w:rPr>
                <w:rFonts w:ascii="Times New Roman" w:eastAsia="Times New Roman" w:hAnsi="Times New Roman" w:cs="Times New Roman"/>
                <w:sz w:val="24"/>
                <w:szCs w:val="24"/>
                <w:lang w:val="en-US" w:eastAsia="ru-RU"/>
              </w:rPr>
              <w:t>mif</w:t>
            </w:r>
            <w:r w:rsidRPr="00DE34CE">
              <w:rPr>
                <w:rFonts w:ascii="Times New Roman" w:eastAsia="Times New Roman" w:hAnsi="Times New Roman" w:cs="Times New Roman"/>
                <w:sz w:val="24"/>
                <w:szCs w:val="24"/>
                <w:lang w:eastAsia="ru-RU"/>
              </w:rPr>
              <w:t xml:space="preserve">, </w:t>
            </w:r>
            <w:r w:rsidRPr="00DE34CE">
              <w:rPr>
                <w:rFonts w:ascii="Times New Roman" w:eastAsia="Times New Roman" w:hAnsi="Times New Roman" w:cs="Times New Roman"/>
                <w:sz w:val="24"/>
                <w:szCs w:val="24"/>
                <w:lang w:val="en-US" w:eastAsia="ru-RU"/>
              </w:rPr>
              <w:t>jpeg</w:t>
            </w:r>
          </w:p>
        </w:tc>
      </w:tr>
    </w:tbl>
    <w:p w:rsidR="006E4BB5" w:rsidRDefault="006E4BB5" w:rsidP="00DE34CE">
      <w:pPr>
        <w:suppressAutoHyphens/>
        <w:spacing w:after="0" w:line="240" w:lineRule="auto"/>
        <w:jc w:val="center"/>
        <w:rPr>
          <w:rFonts w:ascii="Times New Roman" w:eastAsia="Times New Roman" w:hAnsi="Times New Roman" w:cs="Times New Roman"/>
          <w:sz w:val="24"/>
          <w:szCs w:val="24"/>
          <w:lang w:eastAsia="ru-RU"/>
        </w:rPr>
        <w:sectPr w:rsidR="006E4BB5" w:rsidSect="00630098">
          <w:pgSz w:w="11906" w:h="16838"/>
          <w:pgMar w:top="1134" w:right="850" w:bottom="1134" w:left="1701" w:header="567" w:footer="567" w:gutter="0"/>
          <w:cols w:space="720"/>
          <w:docGrid w:linePitch="299"/>
        </w:sectPr>
      </w:pPr>
    </w:p>
    <w:sdt>
      <w:sdtPr>
        <w:rPr>
          <w:rFonts w:asciiTheme="minorHAnsi" w:eastAsiaTheme="minorHAnsi" w:hAnsiTheme="minorHAnsi" w:cstheme="minorBidi"/>
          <w:color w:val="auto"/>
          <w:sz w:val="22"/>
          <w:szCs w:val="22"/>
          <w:lang w:eastAsia="en-US"/>
        </w:rPr>
        <w:id w:val="-922419288"/>
        <w:docPartObj>
          <w:docPartGallery w:val="Table of Contents"/>
          <w:docPartUnique/>
        </w:docPartObj>
      </w:sdtPr>
      <w:sdtEndPr>
        <w:rPr>
          <w:rFonts w:ascii="Times New Roman" w:eastAsia="Calibri" w:hAnsi="Times New Roman" w:cs="Times New Roman"/>
          <w:bCs/>
          <w:sz w:val="26"/>
          <w:szCs w:val="26"/>
        </w:rPr>
      </w:sdtEndPr>
      <w:sdtContent>
        <w:p w:rsidR="000D5D9D" w:rsidRPr="000D5D9D" w:rsidRDefault="000D5D9D" w:rsidP="000D5D9D">
          <w:pPr>
            <w:pStyle w:val="af4"/>
            <w:spacing w:after="240" w:line="360" w:lineRule="auto"/>
            <w:jc w:val="center"/>
            <w:rPr>
              <w:rFonts w:ascii="Times New Roman" w:hAnsi="Times New Roman"/>
              <w:color w:val="auto"/>
              <w:sz w:val="28"/>
              <w:szCs w:val="28"/>
            </w:rPr>
          </w:pPr>
          <w:r w:rsidRPr="00E7559D">
            <w:rPr>
              <w:rFonts w:ascii="Times New Roman" w:hAnsi="Times New Roman"/>
              <w:color w:val="auto"/>
              <w:sz w:val="28"/>
              <w:szCs w:val="28"/>
            </w:rPr>
            <w:t>Оглавление</w:t>
          </w:r>
        </w:p>
        <w:p w:rsidR="00D2250B" w:rsidRPr="00D2250B" w:rsidRDefault="00CE0975" w:rsidP="00D2250B">
          <w:pPr>
            <w:pStyle w:val="12"/>
            <w:rPr>
              <w:rFonts w:ascii="Times New Roman" w:eastAsiaTheme="minorEastAsia" w:hAnsi="Times New Roman"/>
              <w:noProof/>
              <w:sz w:val="26"/>
              <w:szCs w:val="26"/>
              <w:lang w:eastAsia="ru-RU"/>
            </w:rPr>
          </w:pPr>
          <w:r>
            <w:rPr>
              <w:rFonts w:ascii="Times New Roman" w:hAnsi="Times New Roman"/>
              <w:sz w:val="26"/>
              <w:szCs w:val="26"/>
            </w:rPr>
            <w:fldChar w:fldCharType="begin"/>
          </w:r>
          <w:r>
            <w:rPr>
              <w:rFonts w:ascii="Times New Roman" w:hAnsi="Times New Roman"/>
              <w:sz w:val="26"/>
              <w:szCs w:val="26"/>
            </w:rPr>
            <w:instrText xml:space="preserve"> TOC \o "1-4" \h \z \u </w:instrText>
          </w:r>
          <w:r>
            <w:rPr>
              <w:rFonts w:ascii="Times New Roman" w:hAnsi="Times New Roman"/>
              <w:sz w:val="26"/>
              <w:szCs w:val="26"/>
            </w:rPr>
            <w:fldChar w:fldCharType="separate"/>
          </w:r>
          <w:hyperlink w:anchor="_Toc45053487" w:history="1">
            <w:r w:rsidR="00D2250B" w:rsidRPr="00D2250B">
              <w:rPr>
                <w:rStyle w:val="a4"/>
                <w:rFonts w:ascii="Times New Roman" w:eastAsia="Times New Roman" w:hAnsi="Times New Roman"/>
                <w:noProof/>
                <w:sz w:val="26"/>
                <w:szCs w:val="26"/>
                <w:lang w:eastAsia="ru-RU"/>
              </w:rPr>
              <w:t>1. ВВЕДЕНИЕ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_Toc45053487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15</w:t>
            </w:r>
            <w:r w:rsidR="00D2250B" w:rsidRPr="00D2250B">
              <w:rPr>
                <w:rFonts w:ascii="Times New Roman" w:hAnsi="Times New Roman"/>
                <w:noProof/>
                <w:webHidden/>
                <w:sz w:val="26"/>
                <w:szCs w:val="26"/>
              </w:rPr>
              <w:fldChar w:fldCharType="end"/>
            </w:r>
          </w:hyperlink>
        </w:p>
        <w:p w:rsidR="00D2250B" w:rsidRPr="00D2250B" w:rsidRDefault="00610BBF" w:rsidP="00D2250B">
          <w:pPr>
            <w:pStyle w:val="12"/>
            <w:rPr>
              <w:rFonts w:ascii="Times New Roman" w:eastAsiaTheme="minorEastAsia" w:hAnsi="Times New Roman"/>
              <w:noProof/>
              <w:sz w:val="26"/>
              <w:szCs w:val="26"/>
              <w:lang w:eastAsia="ru-RU"/>
            </w:rPr>
          </w:pPr>
          <w:hyperlink w:anchor="_Toc45053488" w:history="1">
            <w:r w:rsidR="00D2250B" w:rsidRPr="00D2250B">
              <w:rPr>
                <w:rStyle w:val="a4"/>
                <w:rFonts w:ascii="Times New Roman" w:eastAsia="Times New Roman" w:hAnsi="Times New Roman"/>
                <w:noProof/>
                <w:sz w:val="26"/>
                <w:szCs w:val="26"/>
                <w:lang w:eastAsia="ru-RU"/>
              </w:rPr>
              <w:t>2. Цели и задачи территориального планирования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_Toc45053488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24</w:t>
            </w:r>
            <w:r w:rsidR="00D2250B" w:rsidRPr="00D2250B">
              <w:rPr>
                <w:rFonts w:ascii="Times New Roman" w:hAnsi="Times New Roman"/>
                <w:noProof/>
                <w:webHidden/>
                <w:sz w:val="26"/>
                <w:szCs w:val="26"/>
              </w:rPr>
              <w:fldChar w:fldCharType="end"/>
            </w:r>
          </w:hyperlink>
        </w:p>
        <w:p w:rsidR="00D2250B" w:rsidRPr="00D2250B" w:rsidRDefault="00610BBF" w:rsidP="00D2250B">
          <w:pPr>
            <w:pStyle w:val="12"/>
            <w:rPr>
              <w:rFonts w:ascii="Times New Roman" w:eastAsiaTheme="minorEastAsia" w:hAnsi="Times New Roman"/>
              <w:noProof/>
              <w:sz w:val="26"/>
              <w:szCs w:val="26"/>
              <w:lang w:eastAsia="ru-RU"/>
            </w:rPr>
          </w:pPr>
          <w:hyperlink w:anchor="_Toc45053489" w:history="1">
            <w:r w:rsidR="00D2250B" w:rsidRPr="00D2250B">
              <w:rPr>
                <w:rStyle w:val="a4"/>
                <w:rFonts w:ascii="Times New Roman" w:hAnsi="Times New Roman"/>
                <w:noProof/>
                <w:sz w:val="26"/>
                <w:szCs w:val="26"/>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_Toc45053489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27</w:t>
            </w:r>
            <w:r w:rsidR="00D2250B" w:rsidRPr="00D2250B">
              <w:rPr>
                <w:rFonts w:ascii="Times New Roman" w:hAnsi="Times New Roman"/>
                <w:noProof/>
                <w:webHidden/>
                <w:sz w:val="26"/>
                <w:szCs w:val="26"/>
              </w:rPr>
              <w:fldChar w:fldCharType="end"/>
            </w:r>
          </w:hyperlink>
        </w:p>
        <w:p w:rsidR="00D2250B" w:rsidRPr="00D2250B" w:rsidRDefault="00610BBF" w:rsidP="00D2250B">
          <w:pPr>
            <w:pStyle w:val="12"/>
            <w:rPr>
              <w:rFonts w:ascii="Times New Roman" w:eastAsiaTheme="minorEastAsia" w:hAnsi="Times New Roman"/>
              <w:noProof/>
              <w:sz w:val="26"/>
              <w:szCs w:val="26"/>
              <w:lang w:eastAsia="ru-RU"/>
            </w:rPr>
          </w:pPr>
          <w:hyperlink w:anchor="_Toc45053490" w:history="1">
            <w:r w:rsidR="00D2250B" w:rsidRPr="00D2250B">
              <w:rPr>
                <w:rStyle w:val="a4"/>
                <w:rFonts w:ascii="Times New Roman" w:hAnsi="Times New Roman"/>
                <w:noProof/>
                <w:sz w:val="26"/>
                <w:szCs w:val="26"/>
                <w:lang w:eastAsia="ru-RU"/>
              </w:rPr>
              <w:t>4. Современное состояние и анализ реализации действующего генерального плана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_Toc45053490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32</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491" w:history="1">
            <w:r w:rsidR="00D2250B" w:rsidRPr="00D2250B">
              <w:rPr>
                <w:rStyle w:val="a4"/>
                <w:rFonts w:ascii="Times New Roman" w:hAnsi="Times New Roman"/>
                <w:noProof/>
                <w:sz w:val="26"/>
                <w:szCs w:val="26"/>
              </w:rPr>
              <w:t>4.1. Общие сведения о поселении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_Toc45053491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32</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492" w:history="1">
            <w:r w:rsidR="00D2250B" w:rsidRPr="00D2250B">
              <w:rPr>
                <w:rStyle w:val="a4"/>
                <w:rFonts w:ascii="Times New Roman" w:hAnsi="Times New Roman"/>
                <w:noProof/>
                <w:sz w:val="26"/>
                <w:szCs w:val="26"/>
              </w:rPr>
              <w:t>4.2. Анализ современного состояния и реализации предложений действующего генерального плана по основным позициям</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_Toc45053492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33</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493" w:history="1">
            <w:r w:rsidR="00D2250B" w:rsidRPr="00D2250B">
              <w:rPr>
                <w:rStyle w:val="a4"/>
                <w:rFonts w:ascii="Times New Roman" w:hAnsi="Times New Roman"/>
                <w:noProof/>
                <w:sz w:val="26"/>
                <w:szCs w:val="26"/>
              </w:rPr>
              <w:t>4.2.1 Функциональное зонирование и планировочная структура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_Toc45053493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37</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494" w:history="1">
            <w:r w:rsidR="00D2250B" w:rsidRPr="00D2250B">
              <w:rPr>
                <w:rStyle w:val="a4"/>
                <w:rFonts w:ascii="Times New Roman" w:hAnsi="Times New Roman"/>
                <w:noProof/>
                <w:sz w:val="26"/>
                <w:szCs w:val="26"/>
              </w:rPr>
              <w:t>4.2.2 Население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_Toc45053494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40</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495" w:history="1">
            <w:r w:rsidR="00D2250B" w:rsidRPr="00D2250B">
              <w:rPr>
                <w:rStyle w:val="a4"/>
                <w:rFonts w:ascii="Times New Roman" w:hAnsi="Times New Roman"/>
                <w:noProof/>
                <w:sz w:val="26"/>
                <w:szCs w:val="26"/>
              </w:rPr>
              <w:t>4.2.3 Жилищный фонд</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_Toc45053495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41</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496" w:history="1">
            <w:r w:rsidR="00D2250B" w:rsidRPr="00D2250B">
              <w:rPr>
                <w:rStyle w:val="a4"/>
                <w:rFonts w:ascii="Times New Roman" w:hAnsi="Times New Roman"/>
                <w:noProof/>
                <w:sz w:val="26"/>
                <w:szCs w:val="26"/>
              </w:rPr>
              <w:t>4.2.4 Социальная инфраструктура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_Toc45053496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43</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497" w:history="1">
            <w:r w:rsidR="00D2250B" w:rsidRPr="00D2250B">
              <w:rPr>
                <w:rStyle w:val="a4"/>
                <w:rFonts w:ascii="Times New Roman" w:hAnsi="Times New Roman"/>
                <w:noProof/>
                <w:sz w:val="26"/>
                <w:szCs w:val="26"/>
              </w:rPr>
              <w:t>4.2.5 Транспорт</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47</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498" w:history="1">
            <w:r w:rsidR="00D2250B" w:rsidRPr="00D2250B">
              <w:rPr>
                <w:rStyle w:val="a4"/>
                <w:rFonts w:ascii="Times New Roman" w:hAnsi="Times New Roman"/>
                <w:noProof/>
                <w:sz w:val="26"/>
                <w:szCs w:val="26"/>
              </w:rPr>
              <w:t>4.2.6 Инженерная инфраструктура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49</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499" w:history="1">
            <w:r w:rsidR="00D2250B" w:rsidRPr="00D2250B">
              <w:rPr>
                <w:rStyle w:val="a4"/>
                <w:rFonts w:ascii="Times New Roman" w:hAnsi="Times New Roman"/>
                <w:noProof/>
                <w:sz w:val="26"/>
                <w:szCs w:val="26"/>
              </w:rPr>
              <w:t>4.2.7 Охрана окружающей природной среды, лесные ресурсы и лесопользование, особо охраняемые природные территории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_Toc45053499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53</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00" w:history="1">
            <w:r w:rsidR="00D2250B" w:rsidRPr="00D2250B">
              <w:rPr>
                <w:rStyle w:val="a4"/>
                <w:rFonts w:ascii="Times New Roman" w:hAnsi="Times New Roman"/>
                <w:noProof/>
                <w:sz w:val="26"/>
                <w:szCs w:val="26"/>
              </w:rPr>
              <w:t>4.2.7.1 Лесные ресурсы и лесопользование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_Toc45053500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53</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01" w:history="1">
            <w:r w:rsidR="00D2250B" w:rsidRPr="00D2250B">
              <w:rPr>
                <w:rStyle w:val="a4"/>
                <w:rFonts w:ascii="Times New Roman" w:hAnsi="Times New Roman"/>
                <w:noProof/>
                <w:sz w:val="26"/>
                <w:szCs w:val="26"/>
              </w:rPr>
              <w:t>4.2.7.2</w:t>
            </w:r>
            <w:r w:rsidR="00D2250B" w:rsidRPr="00D2250B">
              <w:rPr>
                <w:rStyle w:val="a4"/>
                <w:rFonts w:ascii="Times New Roman" w:hAnsi="Times New Roman"/>
                <w:bCs/>
                <w:iCs/>
                <w:noProof/>
                <w:sz w:val="26"/>
                <w:szCs w:val="26"/>
              </w:rPr>
              <w:t xml:space="preserve"> </w:t>
            </w:r>
            <w:r w:rsidR="00D2250B" w:rsidRPr="00D2250B">
              <w:rPr>
                <w:rStyle w:val="a4"/>
                <w:rFonts w:ascii="Times New Roman" w:hAnsi="Times New Roman"/>
                <w:noProof/>
                <w:sz w:val="26"/>
                <w:szCs w:val="26"/>
              </w:rPr>
              <w:t>Особо охраняемые природные территории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_Toc45053501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93</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02" w:history="1">
            <w:r w:rsidR="00D2250B" w:rsidRPr="00D2250B">
              <w:rPr>
                <w:rStyle w:val="a4"/>
                <w:rFonts w:ascii="Times New Roman" w:hAnsi="Times New Roman"/>
                <w:noProof/>
                <w:sz w:val="26"/>
                <w:szCs w:val="26"/>
              </w:rPr>
              <w:t>4.2.7.3</w:t>
            </w:r>
            <w:r w:rsidR="00D2250B" w:rsidRPr="00D2250B">
              <w:rPr>
                <w:rStyle w:val="a4"/>
                <w:rFonts w:ascii="Times New Roman" w:hAnsi="Times New Roman"/>
                <w:bCs/>
                <w:iCs/>
                <w:noProof/>
                <w:sz w:val="26"/>
                <w:szCs w:val="26"/>
              </w:rPr>
              <w:t xml:space="preserve"> </w:t>
            </w:r>
            <w:r w:rsidR="00D2250B" w:rsidRPr="00D2250B">
              <w:rPr>
                <w:rStyle w:val="a4"/>
                <w:rFonts w:ascii="Times New Roman" w:hAnsi="Times New Roman"/>
                <w:noProof/>
                <w:sz w:val="26"/>
                <w:szCs w:val="26"/>
              </w:rPr>
              <w:t>Рекреация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_Toc45053502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97</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03" w:history="1">
            <w:r w:rsidR="00D2250B" w:rsidRPr="00D2250B">
              <w:rPr>
                <w:rStyle w:val="a4"/>
                <w:rFonts w:ascii="Times New Roman" w:hAnsi="Times New Roman"/>
                <w:noProof/>
                <w:sz w:val="26"/>
                <w:szCs w:val="26"/>
              </w:rPr>
              <w:t>4.2.8 Зоны с особыми условиями использования территорий</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_Toc45053503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101</w:t>
            </w:r>
            <w:r w:rsidR="00D2250B" w:rsidRPr="00D2250B">
              <w:rPr>
                <w:rFonts w:ascii="Times New Roman" w:hAnsi="Times New Roman"/>
                <w:noProof/>
                <w:webHidden/>
                <w:sz w:val="26"/>
                <w:szCs w:val="26"/>
              </w:rPr>
              <w:fldChar w:fldCharType="end"/>
            </w:r>
          </w:hyperlink>
        </w:p>
        <w:p w:rsidR="00D2250B" w:rsidRPr="00D2250B" w:rsidRDefault="00610BBF" w:rsidP="00D2250B">
          <w:pPr>
            <w:pStyle w:val="12"/>
            <w:rPr>
              <w:rFonts w:ascii="Times New Roman" w:eastAsiaTheme="minorEastAsia" w:hAnsi="Times New Roman"/>
              <w:noProof/>
              <w:sz w:val="26"/>
              <w:szCs w:val="26"/>
              <w:lang w:eastAsia="ru-RU"/>
            </w:rPr>
          </w:pPr>
          <w:hyperlink w:anchor="_Toc45053504" w:history="1">
            <w:r w:rsidR="00D2250B" w:rsidRPr="00D2250B">
              <w:rPr>
                <w:rStyle w:val="a4"/>
                <w:rFonts w:ascii="Times New Roman" w:eastAsia="Times New Roman" w:hAnsi="Times New Roman"/>
                <w:noProof/>
                <w:sz w:val="26"/>
                <w:szCs w:val="26"/>
                <w:lang w:eastAsia="ru-RU"/>
              </w:rPr>
              <w:t>5. Обоснование выбранного варианта размещения объектов местного значения поселения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_Toc45053504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106</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05" w:history="1">
            <w:r w:rsidR="00D2250B" w:rsidRPr="00D2250B">
              <w:rPr>
                <w:rStyle w:val="a4"/>
                <w:rFonts w:ascii="Times New Roman" w:hAnsi="Times New Roman"/>
                <w:noProof/>
                <w:sz w:val="26"/>
                <w:szCs w:val="26"/>
              </w:rPr>
              <w:t>5.1. Планировочное развитие территории поселения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_Toc45053505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106</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06" w:history="1">
            <w:r w:rsidR="00D2250B" w:rsidRPr="00D2250B">
              <w:rPr>
                <w:rStyle w:val="a4"/>
                <w:rFonts w:ascii="Times New Roman" w:hAnsi="Times New Roman"/>
                <w:noProof/>
                <w:sz w:val="26"/>
                <w:szCs w:val="26"/>
              </w:rPr>
              <w:t>5.2. Функциональное зонирование территории. Функционально-планировочный баланс территорий</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_Toc45053506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108</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07" w:history="1">
            <w:r w:rsidR="00D2250B" w:rsidRPr="00D2250B">
              <w:rPr>
                <w:rStyle w:val="a4"/>
                <w:rFonts w:ascii="Times New Roman" w:hAnsi="Times New Roman"/>
                <w:noProof/>
                <w:sz w:val="26"/>
                <w:szCs w:val="26"/>
              </w:rPr>
              <w:t>5.3. Обоснование территориального развития населенных пунктов</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113</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08" w:history="1">
            <w:r w:rsidR="00D2250B" w:rsidRPr="00D2250B">
              <w:rPr>
                <w:rStyle w:val="a4"/>
                <w:rFonts w:ascii="Times New Roman" w:hAnsi="Times New Roman"/>
                <w:noProof/>
                <w:sz w:val="26"/>
                <w:szCs w:val="26"/>
              </w:rPr>
              <w:t>5.4. Развитие социальной сферы</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113</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09" w:history="1">
            <w:r w:rsidR="00D2250B" w:rsidRPr="00D2250B">
              <w:rPr>
                <w:rStyle w:val="a4"/>
                <w:rFonts w:ascii="Times New Roman" w:hAnsi="Times New Roman"/>
                <w:noProof/>
                <w:sz w:val="26"/>
                <w:szCs w:val="26"/>
              </w:rPr>
              <w:t>5.5. Организация производственных зон</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_Toc45053509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116</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10" w:history="1">
            <w:r w:rsidR="00D2250B" w:rsidRPr="00D2250B">
              <w:rPr>
                <w:rStyle w:val="a4"/>
                <w:rFonts w:ascii="Times New Roman" w:hAnsi="Times New Roman"/>
                <w:noProof/>
                <w:sz w:val="26"/>
                <w:szCs w:val="26"/>
              </w:rPr>
              <w:t>5.6. Организация рекреационных зон и системы зеленых насаждений</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_Toc45053510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117</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11" w:history="1">
            <w:r w:rsidR="00D2250B" w:rsidRPr="00D2250B">
              <w:rPr>
                <w:rStyle w:val="a4"/>
                <w:rFonts w:ascii="Times New Roman" w:hAnsi="Times New Roman"/>
                <w:noProof/>
                <w:sz w:val="26"/>
                <w:szCs w:val="26"/>
              </w:rPr>
              <w:t>5.7. Памятники истории и культуры</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_Toc45053511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119</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12" w:history="1">
            <w:r w:rsidR="00D2250B" w:rsidRPr="00D2250B">
              <w:rPr>
                <w:rStyle w:val="a4"/>
                <w:rFonts w:ascii="Times New Roman" w:hAnsi="Times New Roman"/>
                <w:noProof/>
                <w:sz w:val="26"/>
                <w:szCs w:val="26"/>
              </w:rPr>
              <w:t>5.8. Развитие транспортной инфраструктуры</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_Toc45053512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131</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13" w:history="1">
            <w:r w:rsidR="00D2250B" w:rsidRPr="00D2250B">
              <w:rPr>
                <w:rStyle w:val="a4"/>
                <w:rFonts w:ascii="Times New Roman" w:hAnsi="Times New Roman"/>
                <w:noProof/>
                <w:sz w:val="26"/>
                <w:szCs w:val="26"/>
              </w:rPr>
              <w:t>5.9. Развитие инженерной инфраструктуры</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_Toc45053513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136</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14" w:history="1">
            <w:r w:rsidR="00D2250B" w:rsidRPr="00D2250B">
              <w:rPr>
                <w:rStyle w:val="a4"/>
                <w:rFonts w:ascii="Times New Roman" w:eastAsiaTheme="majorEastAsia" w:hAnsi="Times New Roman"/>
                <w:noProof/>
                <w:sz w:val="26"/>
                <w:szCs w:val="26"/>
              </w:rPr>
              <w:t>5.9.1. Система водоснабжения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_Toc45053514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139</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15" w:history="1">
            <w:r w:rsidR="00D2250B" w:rsidRPr="00D2250B">
              <w:rPr>
                <w:rStyle w:val="a4"/>
                <w:rFonts w:ascii="Times New Roman" w:eastAsiaTheme="majorEastAsia" w:hAnsi="Times New Roman"/>
                <w:noProof/>
                <w:sz w:val="26"/>
                <w:szCs w:val="26"/>
              </w:rPr>
              <w:t>5.9.2. Система водоотведения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_Toc45053515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140</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16" w:history="1">
            <w:r w:rsidR="00D2250B" w:rsidRPr="00D2250B">
              <w:rPr>
                <w:rStyle w:val="a4"/>
                <w:rFonts w:ascii="Times New Roman" w:eastAsiaTheme="majorEastAsia" w:hAnsi="Times New Roman"/>
                <w:noProof/>
                <w:sz w:val="26"/>
                <w:szCs w:val="26"/>
              </w:rPr>
              <w:t>5.9.3. Санитарная очистка территории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_Toc45053516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141</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17" w:history="1">
            <w:r w:rsidR="00D2250B" w:rsidRPr="00D2250B">
              <w:rPr>
                <w:rStyle w:val="a4"/>
                <w:rFonts w:ascii="Times New Roman" w:eastAsiaTheme="majorEastAsia" w:hAnsi="Times New Roman"/>
                <w:noProof/>
                <w:sz w:val="26"/>
                <w:szCs w:val="26"/>
              </w:rPr>
              <w:t>5.9.4. Электроснабжение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143</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18" w:history="1">
            <w:r w:rsidR="00D2250B" w:rsidRPr="00D2250B">
              <w:rPr>
                <w:rStyle w:val="a4"/>
                <w:rFonts w:ascii="Times New Roman" w:eastAsiaTheme="majorEastAsia" w:hAnsi="Times New Roman"/>
                <w:noProof/>
                <w:sz w:val="26"/>
                <w:szCs w:val="26"/>
              </w:rPr>
              <w:t>5.9.5. Теплоснабжение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144</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19" w:history="1">
            <w:r w:rsidR="00D2250B" w:rsidRPr="00D2250B">
              <w:rPr>
                <w:rStyle w:val="a4"/>
                <w:rFonts w:ascii="Times New Roman" w:eastAsiaTheme="majorEastAsia" w:hAnsi="Times New Roman"/>
                <w:noProof/>
                <w:sz w:val="26"/>
                <w:szCs w:val="26"/>
              </w:rPr>
              <w:t>5.9.6. Газоснабжение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_Toc45053519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145</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20" w:history="1">
            <w:r w:rsidR="00D2250B" w:rsidRPr="00D2250B">
              <w:rPr>
                <w:rStyle w:val="a4"/>
                <w:rFonts w:ascii="Times New Roman" w:eastAsiaTheme="majorEastAsia" w:hAnsi="Times New Roman"/>
                <w:noProof/>
                <w:sz w:val="26"/>
                <w:szCs w:val="26"/>
              </w:rPr>
              <w:t>5.9.7. Связь</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_Toc45053520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146</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21" w:history="1">
            <w:r w:rsidR="00D2250B" w:rsidRPr="00D2250B">
              <w:rPr>
                <w:rStyle w:val="a4"/>
                <w:rFonts w:ascii="Times New Roman" w:hAnsi="Times New Roman"/>
                <w:noProof/>
                <w:sz w:val="26"/>
                <w:szCs w:val="26"/>
              </w:rPr>
              <w:t>5.10. Мероприятия по пожарной безопасности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_Toc45053521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152</w:t>
            </w:r>
            <w:r w:rsidR="00D2250B" w:rsidRPr="00D2250B">
              <w:rPr>
                <w:rFonts w:ascii="Times New Roman" w:hAnsi="Times New Roman"/>
                <w:noProof/>
                <w:webHidden/>
                <w:sz w:val="26"/>
                <w:szCs w:val="26"/>
              </w:rPr>
              <w:fldChar w:fldCharType="end"/>
            </w:r>
          </w:hyperlink>
        </w:p>
        <w:p w:rsidR="00D2250B" w:rsidRPr="00D2250B" w:rsidRDefault="00610BBF" w:rsidP="00D2250B">
          <w:pPr>
            <w:pStyle w:val="12"/>
            <w:rPr>
              <w:rFonts w:ascii="Times New Roman" w:eastAsiaTheme="minorEastAsia" w:hAnsi="Times New Roman"/>
              <w:noProof/>
              <w:sz w:val="26"/>
              <w:szCs w:val="26"/>
              <w:lang w:eastAsia="ru-RU"/>
            </w:rPr>
          </w:pPr>
          <w:hyperlink w:anchor="_Toc45053522" w:history="1">
            <w:r w:rsidR="00D2250B" w:rsidRPr="00D2250B">
              <w:rPr>
                <w:rStyle w:val="a4"/>
                <w:rFonts w:ascii="Times New Roman" w:hAnsi="Times New Roman"/>
                <w:noProof/>
                <w:sz w:val="26"/>
                <w:szCs w:val="26"/>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_Toc45053522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154</w:t>
            </w:r>
            <w:r w:rsidR="00D2250B" w:rsidRPr="00D2250B">
              <w:rPr>
                <w:rFonts w:ascii="Times New Roman" w:hAnsi="Times New Roman"/>
                <w:noProof/>
                <w:webHidden/>
                <w:sz w:val="26"/>
                <w:szCs w:val="26"/>
              </w:rPr>
              <w:fldChar w:fldCharType="end"/>
            </w:r>
          </w:hyperlink>
        </w:p>
        <w:p w:rsidR="00D2250B" w:rsidRPr="00D2250B" w:rsidRDefault="00610BBF" w:rsidP="00D2250B">
          <w:pPr>
            <w:pStyle w:val="12"/>
            <w:rPr>
              <w:rFonts w:ascii="Times New Roman" w:eastAsiaTheme="minorEastAsia" w:hAnsi="Times New Roman"/>
              <w:noProof/>
              <w:sz w:val="26"/>
              <w:szCs w:val="26"/>
              <w:lang w:eastAsia="ru-RU"/>
            </w:rPr>
          </w:pPr>
          <w:hyperlink w:anchor="_Toc45053523" w:history="1">
            <w:r w:rsidR="00D2250B" w:rsidRPr="00D2250B">
              <w:rPr>
                <w:rStyle w:val="a4"/>
                <w:rFonts w:ascii="Times New Roman" w:hAnsi="Times New Roman"/>
                <w:noProof/>
                <w:sz w:val="26"/>
                <w:szCs w:val="26"/>
                <w:lang w:eastAsia="ru-RU"/>
              </w:rPr>
              <w:t>7. Перечень основных факторов риска возникновения чрезвычайных ситуаций природного и техногенного характера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_Toc45053523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158</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24" w:history="1">
            <w:r w:rsidR="00D2250B" w:rsidRPr="00D2250B">
              <w:rPr>
                <w:rStyle w:val="a4"/>
                <w:rFonts w:ascii="Times New Roman" w:hAnsi="Times New Roman"/>
                <w:noProof/>
                <w:sz w:val="26"/>
                <w:szCs w:val="26"/>
              </w:rPr>
              <w:t>7.1. Основные законодательные и нормативно-правовые документы в области безопасности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_Toc45053524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158</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25" w:history="1">
            <w:r w:rsidR="00D2250B" w:rsidRPr="00D2250B">
              <w:rPr>
                <w:rStyle w:val="a4"/>
                <w:rFonts w:ascii="Times New Roman" w:hAnsi="Times New Roman"/>
                <w:noProof/>
                <w:sz w:val="26"/>
                <w:szCs w:val="26"/>
              </w:rPr>
              <w:t>7.2. Основные факторы риска возникновения чрезвычайных ситуаций природного и техногенного характера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_Toc45053525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161</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26" w:history="1">
            <w:r w:rsidR="00D2250B" w:rsidRPr="00D2250B">
              <w:rPr>
                <w:rStyle w:val="a4"/>
                <w:rFonts w:ascii="Times New Roman" w:eastAsia="Times New Roman" w:hAnsi="Times New Roman"/>
                <w:noProof/>
                <w:sz w:val="26"/>
                <w:szCs w:val="26"/>
                <w:lang w:eastAsia="ru-RU"/>
              </w:rPr>
              <w:t>7.2.1 Анализ основных факторов риска возникновения чрезвычайных ситуаций, влияния на них факторов риска ЧС</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_Toc45053526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161</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27" w:history="1">
            <w:r w:rsidR="00D2250B" w:rsidRPr="00D2250B">
              <w:rPr>
                <w:rStyle w:val="a4"/>
                <w:rFonts w:ascii="Times New Roman" w:hAnsi="Times New Roman"/>
                <w:noProof/>
                <w:sz w:val="26"/>
                <w:szCs w:val="26"/>
              </w:rPr>
              <w:t>7.3.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169</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28" w:history="1">
            <w:r w:rsidR="00D2250B" w:rsidRPr="00D2250B">
              <w:rPr>
                <w:rStyle w:val="a4"/>
                <w:rFonts w:ascii="Times New Roman" w:eastAsia="Times New Roman" w:hAnsi="Times New Roman"/>
                <w:noProof/>
                <w:sz w:val="26"/>
                <w:szCs w:val="26"/>
                <w:lang w:eastAsia="ru-RU"/>
              </w:rPr>
              <w:t>7.3.1. Чрезвычайные ситуации при авариях на объектах, расположенных на территории сельского поселения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169</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29" w:history="1">
            <w:r w:rsidR="00D2250B" w:rsidRPr="00D2250B">
              <w:rPr>
                <w:rStyle w:val="a4"/>
                <w:rFonts w:ascii="Times New Roman" w:hAnsi="Times New Roman"/>
                <w:noProof/>
                <w:sz w:val="26"/>
                <w:szCs w:val="26"/>
              </w:rPr>
              <w:t>7.3.1.1. Чрезвычайные ситуации на химически опасных объектах</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_Toc45053529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169</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30" w:history="1">
            <w:r w:rsidR="00D2250B" w:rsidRPr="00D2250B">
              <w:rPr>
                <w:rStyle w:val="a4"/>
                <w:rFonts w:ascii="Times New Roman" w:hAnsi="Times New Roman"/>
                <w:noProof/>
                <w:sz w:val="26"/>
                <w:szCs w:val="26"/>
              </w:rPr>
              <w:t>7.3.1.2. Чрезвычайные ситуации на пожаро- и взрывоопасных объектах</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_Toc45053530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169</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31" w:history="1">
            <w:r w:rsidR="00D2250B" w:rsidRPr="00D2250B">
              <w:rPr>
                <w:rStyle w:val="a4"/>
                <w:rFonts w:ascii="Times New Roman" w:hAnsi="Times New Roman"/>
                <w:noProof/>
                <w:sz w:val="26"/>
                <w:szCs w:val="26"/>
              </w:rPr>
              <w:t>7.3.1.3. Чрезвычайные ситуации на биологически опасных объектах</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_Toc45053531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171</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32" w:history="1">
            <w:r w:rsidR="00D2250B" w:rsidRPr="00D2250B">
              <w:rPr>
                <w:rStyle w:val="a4"/>
                <w:rFonts w:ascii="Times New Roman" w:hAnsi="Times New Roman"/>
                <w:noProof/>
                <w:sz w:val="26"/>
                <w:szCs w:val="26"/>
              </w:rPr>
              <w:t>7.3.1.4. Чрезвычайные ситуации на электроэнергетических системах и системах связи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_Toc45053532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173</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33" w:history="1">
            <w:r w:rsidR="00D2250B" w:rsidRPr="00D2250B">
              <w:rPr>
                <w:rStyle w:val="a4"/>
                <w:rFonts w:ascii="Times New Roman" w:hAnsi="Times New Roman"/>
                <w:noProof/>
                <w:sz w:val="26"/>
                <w:szCs w:val="26"/>
              </w:rPr>
              <w:t>7.3.1.5. Чрезвычайные ситуации на коммунальных системах жизнеобеспечения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_Toc45053533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173</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34" w:history="1">
            <w:r w:rsidR="00D2250B" w:rsidRPr="00D2250B">
              <w:rPr>
                <w:rStyle w:val="a4"/>
                <w:rFonts w:ascii="Times New Roman" w:hAnsi="Times New Roman"/>
                <w:noProof/>
                <w:sz w:val="26"/>
                <w:szCs w:val="26"/>
              </w:rPr>
              <w:t>7.4. Чрезвычайные ситуации на транспортных коммуникациях</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_Toc45053534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173</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35" w:history="1">
            <w:r w:rsidR="00D2250B" w:rsidRPr="00D2250B">
              <w:rPr>
                <w:rStyle w:val="a4"/>
                <w:rFonts w:ascii="Times New Roman" w:eastAsia="Times New Roman" w:hAnsi="Times New Roman"/>
                <w:noProof/>
                <w:sz w:val="26"/>
                <w:szCs w:val="26"/>
                <w:lang w:eastAsia="ru-RU"/>
              </w:rPr>
              <w:t>7.4.1. Аварии с ГСМ и СУГ на ближайших транспортных магистралях</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_Toc45053535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175</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36" w:history="1">
            <w:r w:rsidR="00D2250B" w:rsidRPr="00D2250B">
              <w:rPr>
                <w:rStyle w:val="a4"/>
                <w:rFonts w:ascii="Times New Roman" w:hAnsi="Times New Roman"/>
                <w:noProof/>
                <w:sz w:val="26"/>
                <w:szCs w:val="26"/>
              </w:rPr>
              <w:t>7.4.1.1. Чрезвычайные ситуации на авиационном транспорте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_Toc45053536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176</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37" w:history="1">
            <w:r w:rsidR="00D2250B" w:rsidRPr="00D2250B">
              <w:rPr>
                <w:rStyle w:val="a4"/>
                <w:rFonts w:ascii="Times New Roman" w:hAnsi="Times New Roman"/>
                <w:noProof/>
                <w:sz w:val="26"/>
                <w:szCs w:val="26"/>
              </w:rPr>
              <w:t>7.4.1.2. Чрезвычайные ситуации на речном транспорте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176</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38" w:history="1">
            <w:r w:rsidR="00D2250B" w:rsidRPr="00D2250B">
              <w:rPr>
                <w:rStyle w:val="a4"/>
                <w:rFonts w:ascii="Times New Roman" w:eastAsia="Times New Roman" w:hAnsi="Times New Roman"/>
                <w:noProof/>
                <w:sz w:val="26"/>
                <w:szCs w:val="26"/>
                <w:lang w:eastAsia="ru-RU"/>
              </w:rPr>
              <w:t>7.4.2. Аварии на магистральном нефтепроводе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176</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39" w:history="1">
            <w:r w:rsidR="00D2250B" w:rsidRPr="00D2250B">
              <w:rPr>
                <w:rStyle w:val="a4"/>
                <w:rFonts w:ascii="Times New Roman" w:hAnsi="Times New Roman"/>
                <w:noProof/>
                <w:sz w:val="26"/>
                <w:szCs w:val="26"/>
              </w:rPr>
              <w:t>7.5.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_Toc45053539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177</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40" w:history="1">
            <w:r w:rsidR="00D2250B" w:rsidRPr="00D2250B">
              <w:rPr>
                <w:rStyle w:val="a4"/>
                <w:rFonts w:ascii="Times New Roman" w:hAnsi="Times New Roman"/>
                <w:noProof/>
                <w:sz w:val="26"/>
                <w:szCs w:val="26"/>
              </w:rPr>
              <w:t>7.6. Развитие застройки территории и размещения объектов капитального строительства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_Toc45053540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185</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41" w:history="1">
            <w:r w:rsidR="00D2250B" w:rsidRPr="00D2250B">
              <w:rPr>
                <w:rStyle w:val="a4"/>
                <w:rFonts w:ascii="Times New Roman" w:hAnsi="Times New Roman"/>
                <w:noProof/>
                <w:sz w:val="26"/>
                <w:szCs w:val="26"/>
              </w:rPr>
              <w:t>7.7. Обеспечение мероприятий пожарной безопасности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_Toc45053541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186</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42" w:history="1">
            <w:r w:rsidR="00D2250B" w:rsidRPr="00D2250B">
              <w:rPr>
                <w:rStyle w:val="a4"/>
                <w:rFonts w:ascii="Times New Roman" w:hAnsi="Times New Roman"/>
                <w:noProof/>
                <w:sz w:val="26"/>
                <w:szCs w:val="26"/>
              </w:rPr>
              <w:t>7.8. Развитие транспортной и инженерной инфраструктур</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_Toc45053542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190</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43" w:history="1">
            <w:r w:rsidR="00D2250B" w:rsidRPr="00D2250B">
              <w:rPr>
                <w:rStyle w:val="a4"/>
                <w:rFonts w:ascii="Times New Roman" w:hAnsi="Times New Roman"/>
                <w:noProof/>
                <w:sz w:val="26"/>
                <w:szCs w:val="26"/>
              </w:rPr>
              <w:t>7.9.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_Toc45053543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193</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44" w:history="1">
            <w:r w:rsidR="00D2250B" w:rsidRPr="00D2250B">
              <w:rPr>
                <w:rStyle w:val="a4"/>
                <w:rFonts w:ascii="Times New Roman" w:hAnsi="Times New Roman"/>
                <w:noProof/>
                <w:sz w:val="26"/>
                <w:szCs w:val="26"/>
              </w:rPr>
              <w:t>7.9.1.1 Оповещение и информирование людей о возникновении или угрозе возникновения какой-либо опасности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_Toc45053544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194</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45" w:history="1">
            <w:r w:rsidR="00D2250B" w:rsidRPr="00D2250B">
              <w:rPr>
                <w:rStyle w:val="a4"/>
                <w:rFonts w:ascii="Times New Roman" w:hAnsi="Times New Roman"/>
                <w:noProof/>
                <w:sz w:val="26"/>
                <w:szCs w:val="26"/>
              </w:rPr>
              <w:t>7.9.1.2. Эвакуация один из основных способов защиты населения от воздействия поражающих факторов чрезвычайных ситуаций</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_Toc45053545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196</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46" w:history="1">
            <w:r w:rsidR="00D2250B" w:rsidRPr="00D2250B">
              <w:rPr>
                <w:rStyle w:val="a4"/>
                <w:rFonts w:ascii="Times New Roman" w:hAnsi="Times New Roman"/>
                <w:noProof/>
                <w:sz w:val="26"/>
                <w:szCs w:val="26"/>
              </w:rPr>
              <w:t>7.10. Профилактические мероприятия по снижению риска чрезвычайных ситуаций</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_Toc45053546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198</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47" w:history="1">
            <w:r w:rsidR="00D2250B" w:rsidRPr="00D2250B">
              <w:rPr>
                <w:rStyle w:val="a4"/>
                <w:rFonts w:ascii="Times New Roman" w:hAnsi="Times New Roman"/>
                <w:noProof/>
                <w:sz w:val="26"/>
                <w:szCs w:val="26"/>
                <w:lang w:bidi="en-US"/>
              </w:rPr>
              <w:t>7</w:t>
            </w:r>
            <w:r w:rsidR="00D2250B" w:rsidRPr="00D2250B">
              <w:rPr>
                <w:rStyle w:val="a4"/>
                <w:rFonts w:ascii="Times New Roman" w:eastAsiaTheme="majorEastAsia" w:hAnsi="Times New Roman"/>
                <w:noProof/>
                <w:sz w:val="26"/>
                <w:szCs w:val="26"/>
                <w:lang w:bidi="en-US"/>
              </w:rPr>
              <w:t>.10.1. Профилактика ЧС техногенного и природного характера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198</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48" w:history="1">
            <w:r w:rsidR="00D2250B" w:rsidRPr="00D2250B">
              <w:rPr>
                <w:rStyle w:val="a4"/>
                <w:rFonts w:ascii="Times New Roman" w:eastAsia="Times New Roman" w:hAnsi="Times New Roman"/>
                <w:noProof/>
                <w:sz w:val="26"/>
                <w:szCs w:val="26"/>
                <w:lang w:eastAsia="ru-RU"/>
              </w:rPr>
              <w:t>7.10.2. Основные мероприятиям по защите населения во время радиационной аварии: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201</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49" w:history="1">
            <w:r w:rsidR="00D2250B" w:rsidRPr="00D2250B">
              <w:rPr>
                <w:rStyle w:val="a4"/>
                <w:rFonts w:ascii="Times New Roman" w:eastAsia="Times New Roman" w:hAnsi="Times New Roman"/>
                <w:noProof/>
                <w:sz w:val="26"/>
                <w:szCs w:val="26"/>
                <w:lang w:eastAsia="ru-RU"/>
              </w:rPr>
              <w:t>7.10.3 Основные мероприятиям по защите населения в случае химической аварии: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_Toc45053549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201</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0" w:history="1">
            <w:r w:rsidR="00D2250B" w:rsidRPr="00D2250B">
              <w:rPr>
                <w:rStyle w:val="a4"/>
                <w:rFonts w:ascii="Times New Roman" w:eastAsia="Times New Roman" w:hAnsi="Times New Roman"/>
                <w:noProof/>
                <w:sz w:val="26"/>
                <w:szCs w:val="26"/>
                <w:lang w:eastAsia="ru-RU"/>
              </w:rPr>
              <w:t>7.10.4. Мероприятия медицинской защиты:</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_Toc45053550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202</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1" w:history="1">
            <w:r w:rsidR="00D2250B" w:rsidRPr="00D2250B">
              <w:rPr>
                <w:rStyle w:val="a4"/>
                <w:rFonts w:ascii="Times New Roman" w:eastAsia="Times New Roman" w:hAnsi="Times New Roman"/>
                <w:noProof/>
                <w:sz w:val="26"/>
                <w:szCs w:val="26"/>
                <w:lang w:eastAsia="ru-RU"/>
              </w:rPr>
              <w:t>7.10.5 Мероприятия по обеспечению пожарной безопасности:</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_Toc45053551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203</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2" w:history="1">
            <w:r w:rsidR="00D2250B" w:rsidRPr="00D2250B">
              <w:rPr>
                <w:rStyle w:val="a4"/>
                <w:rFonts w:ascii="Times New Roman" w:eastAsia="Times New Roman" w:hAnsi="Times New Roman"/>
                <w:noProof/>
                <w:sz w:val="26"/>
                <w:szCs w:val="26"/>
                <w:lang w:eastAsia="ru-RU"/>
              </w:rPr>
              <w:t>7.10.6. Предупреждение массовых инфекционных заболеваний и отравлений людей</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_Toc45053552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203</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3" w:history="1">
            <w:r w:rsidR="00D2250B" w:rsidRPr="00D2250B">
              <w:rPr>
                <w:rStyle w:val="a4"/>
                <w:rFonts w:ascii="Times New Roman" w:eastAsia="Times New Roman" w:hAnsi="Times New Roman"/>
                <w:noProof/>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_Toc45053553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204</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4" w:history="1">
            <w:r w:rsidR="00D2250B" w:rsidRPr="00D2250B">
              <w:rPr>
                <w:rStyle w:val="a4"/>
                <w:rFonts w:ascii="Times New Roman" w:eastAsia="Times New Roman" w:hAnsi="Times New Roman"/>
                <w:noProof/>
                <w:sz w:val="26"/>
                <w:szCs w:val="26"/>
                <w:lang w:eastAsia="ru-RU"/>
              </w:rPr>
              <w:t>7.10.8. Меры противодействия терроризму</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_Toc45053554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205</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5" w:history="1">
            <w:r w:rsidR="00D2250B" w:rsidRPr="00D2250B">
              <w:rPr>
                <w:rStyle w:val="a4"/>
                <w:rFonts w:ascii="Times New Roman" w:eastAsia="Times New Roman" w:hAnsi="Times New Roman"/>
                <w:noProof/>
                <w:sz w:val="26"/>
                <w:szCs w:val="26"/>
                <w:lang w:eastAsia="ru-RU"/>
              </w:rPr>
              <w:t>7.10.9. Мероприятия по инженерной защите населения и территорий</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_Toc45053555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206</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6" w:history="1">
            <w:r w:rsidR="00D2250B" w:rsidRPr="00D2250B">
              <w:rPr>
                <w:rStyle w:val="a4"/>
                <w:rFonts w:ascii="Times New Roman" w:eastAsia="Times New Roman" w:hAnsi="Times New Roman"/>
                <w:noProof/>
                <w:sz w:val="26"/>
                <w:szCs w:val="26"/>
                <w:lang w:eastAsia="ru-RU"/>
              </w:rPr>
              <w:t>7.10.10. Состояние страховой защиты населения и территорий от чрезвычайных ситуаций природного и техногенного характера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_Toc45053556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207</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57" w:history="1">
            <w:r w:rsidR="00D2250B" w:rsidRPr="00D2250B">
              <w:rPr>
                <w:rStyle w:val="a4"/>
                <w:rFonts w:ascii="Times New Roman" w:hAnsi="Times New Roman"/>
                <w:noProof/>
                <w:sz w:val="26"/>
                <w:szCs w:val="26"/>
              </w:rPr>
              <w:t>7.11. Инженерно-технические мероприятия по гражданской обороне</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207</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8" w:history="1">
            <w:r w:rsidR="00D2250B" w:rsidRPr="00D2250B">
              <w:rPr>
                <w:rStyle w:val="a4"/>
                <w:rFonts w:ascii="Times New Roman" w:eastAsia="Times New Roman" w:hAnsi="Times New Roman"/>
                <w:noProof/>
                <w:sz w:val="26"/>
                <w:szCs w:val="26"/>
                <w:lang w:eastAsia="ru-RU"/>
              </w:rPr>
              <w:t>7.11.1 Наличие организаций, отнесенных к категорированным по ГО</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208</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59" w:history="1">
            <w:r w:rsidR="00D2250B" w:rsidRPr="00D2250B">
              <w:rPr>
                <w:rStyle w:val="a4"/>
                <w:rFonts w:ascii="Times New Roman" w:eastAsia="Times New Roman" w:hAnsi="Times New Roman"/>
                <w:noProof/>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_Toc45053559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208</w:t>
            </w:r>
            <w:r w:rsidR="00D2250B" w:rsidRPr="00D2250B">
              <w:rPr>
                <w:rFonts w:ascii="Times New Roman" w:hAnsi="Times New Roman"/>
                <w:noProof/>
                <w:webHidden/>
                <w:sz w:val="26"/>
                <w:szCs w:val="26"/>
              </w:rPr>
              <w:fldChar w:fldCharType="end"/>
            </w:r>
          </w:hyperlink>
        </w:p>
        <w:p w:rsidR="00D2250B" w:rsidRPr="00D2250B" w:rsidRDefault="00610BBF" w:rsidP="00D2250B">
          <w:pPr>
            <w:pStyle w:val="32"/>
            <w:tabs>
              <w:tab w:val="right" w:leader="dot" w:pos="9345"/>
            </w:tabs>
            <w:jc w:val="both"/>
            <w:rPr>
              <w:rFonts w:ascii="Times New Roman" w:eastAsiaTheme="minorEastAsia" w:hAnsi="Times New Roman"/>
              <w:noProof/>
              <w:sz w:val="26"/>
              <w:szCs w:val="26"/>
              <w:lang w:eastAsia="ru-RU"/>
            </w:rPr>
          </w:pPr>
          <w:hyperlink w:anchor="_Toc45053560" w:history="1">
            <w:r w:rsidR="00D2250B" w:rsidRPr="00D2250B">
              <w:rPr>
                <w:rStyle w:val="a4"/>
                <w:rFonts w:ascii="Times New Roman" w:eastAsia="Times New Roman" w:hAnsi="Times New Roman"/>
                <w:noProof/>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_Toc45053560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211</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61" w:history="1">
            <w:r w:rsidR="00D2250B" w:rsidRPr="00D2250B">
              <w:rPr>
                <w:rStyle w:val="a4"/>
                <w:rFonts w:ascii="Times New Roman" w:hAnsi="Times New Roman"/>
                <w:noProof/>
                <w:sz w:val="26"/>
                <w:szCs w:val="26"/>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_Toc45053561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211</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62" w:history="1">
            <w:r w:rsidR="00D2250B" w:rsidRPr="00D2250B">
              <w:rPr>
                <w:rStyle w:val="a4"/>
                <w:rFonts w:ascii="Times New Roman" w:hAnsi="Times New Roman"/>
                <w:noProof/>
                <w:sz w:val="26"/>
                <w:szCs w:val="26"/>
              </w:rPr>
              <w:t>7.11.3.2. Устойчивость системы водоснабжения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_Toc45053562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214</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63" w:history="1">
            <w:r w:rsidR="00D2250B" w:rsidRPr="00D2250B">
              <w:rPr>
                <w:rStyle w:val="a4"/>
                <w:rFonts w:ascii="Times New Roman" w:hAnsi="Times New Roman"/>
                <w:noProof/>
                <w:sz w:val="26"/>
                <w:szCs w:val="26"/>
              </w:rPr>
              <w:t>7.11.3.3 Устойчивость системы теплоснабжения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_Toc45053563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215</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64" w:history="1">
            <w:r w:rsidR="00D2250B" w:rsidRPr="00D2250B">
              <w:rPr>
                <w:rStyle w:val="a4"/>
                <w:rFonts w:ascii="Times New Roman" w:hAnsi="Times New Roman"/>
                <w:noProof/>
                <w:sz w:val="26"/>
                <w:szCs w:val="26"/>
              </w:rPr>
              <w:t>7.11.3.4 Устойчивость системы электроснабжения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_Toc45053564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216</w:t>
            </w:r>
            <w:r w:rsidR="00D2250B" w:rsidRPr="00D2250B">
              <w:rPr>
                <w:rFonts w:ascii="Times New Roman" w:hAnsi="Times New Roman"/>
                <w:noProof/>
                <w:webHidden/>
                <w:sz w:val="26"/>
                <w:szCs w:val="26"/>
              </w:rPr>
              <w:fldChar w:fldCharType="end"/>
            </w:r>
          </w:hyperlink>
        </w:p>
        <w:p w:rsidR="00D2250B" w:rsidRPr="00D2250B" w:rsidRDefault="00610BBF" w:rsidP="00D2250B">
          <w:pPr>
            <w:pStyle w:val="49"/>
            <w:tabs>
              <w:tab w:val="right" w:leader="dot" w:pos="9345"/>
            </w:tabs>
            <w:jc w:val="both"/>
            <w:rPr>
              <w:rFonts w:ascii="Times New Roman" w:eastAsiaTheme="minorEastAsia" w:hAnsi="Times New Roman"/>
              <w:noProof/>
              <w:sz w:val="26"/>
              <w:szCs w:val="26"/>
            </w:rPr>
          </w:pPr>
          <w:hyperlink w:anchor="_Toc45053565" w:history="1">
            <w:r w:rsidR="00D2250B" w:rsidRPr="00D2250B">
              <w:rPr>
                <w:rStyle w:val="a4"/>
                <w:rFonts w:ascii="Times New Roman" w:hAnsi="Times New Roman"/>
                <w:noProof/>
                <w:sz w:val="26"/>
                <w:szCs w:val="26"/>
              </w:rPr>
              <w:t>7.11.3.5 Устойчивость системы газоснабжения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_Toc45053565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217</w:t>
            </w:r>
            <w:r w:rsidR="00D2250B" w:rsidRPr="00D2250B">
              <w:rPr>
                <w:rFonts w:ascii="Times New Roman" w:hAnsi="Times New Roman"/>
                <w:noProof/>
                <w:webHidden/>
                <w:sz w:val="26"/>
                <w:szCs w:val="26"/>
              </w:rPr>
              <w:fldChar w:fldCharType="end"/>
            </w:r>
          </w:hyperlink>
        </w:p>
        <w:p w:rsidR="00D2250B" w:rsidRPr="00D2250B" w:rsidRDefault="00610BBF" w:rsidP="00D2250B">
          <w:pPr>
            <w:pStyle w:val="12"/>
            <w:rPr>
              <w:rFonts w:ascii="Times New Roman" w:eastAsiaTheme="minorEastAsia" w:hAnsi="Times New Roman"/>
              <w:noProof/>
              <w:sz w:val="26"/>
              <w:szCs w:val="26"/>
              <w:lang w:eastAsia="ru-RU"/>
            </w:rPr>
          </w:pPr>
          <w:hyperlink w:anchor="_Toc45053566" w:history="1">
            <w:r w:rsidR="00D2250B" w:rsidRPr="00D2250B">
              <w:rPr>
                <w:rStyle w:val="a4"/>
                <w:rFonts w:ascii="Times New Roman" w:hAnsi="Times New Roman"/>
                <w:noProof/>
                <w:sz w:val="26"/>
                <w:szCs w:val="26"/>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_Toc45053566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218</w:t>
            </w:r>
            <w:r w:rsidR="00D2250B" w:rsidRPr="00D2250B">
              <w:rPr>
                <w:rFonts w:ascii="Times New Roman" w:hAnsi="Times New Roman"/>
                <w:noProof/>
                <w:webHidden/>
                <w:sz w:val="26"/>
                <w:szCs w:val="26"/>
              </w:rPr>
              <w:fldChar w:fldCharType="end"/>
            </w:r>
          </w:hyperlink>
        </w:p>
        <w:p w:rsidR="00D2250B" w:rsidRPr="00D2250B" w:rsidRDefault="00610BBF" w:rsidP="00D2250B">
          <w:pPr>
            <w:pStyle w:val="12"/>
            <w:rPr>
              <w:rFonts w:ascii="Times New Roman" w:eastAsiaTheme="minorEastAsia" w:hAnsi="Times New Roman"/>
              <w:noProof/>
              <w:sz w:val="26"/>
              <w:szCs w:val="26"/>
              <w:lang w:eastAsia="ru-RU"/>
            </w:rPr>
          </w:pPr>
          <w:hyperlink w:anchor="_Toc45053567" w:history="1">
            <w:r w:rsidR="00D2250B" w:rsidRPr="00D2250B">
              <w:rPr>
                <w:rStyle w:val="a4"/>
                <w:rFonts w:ascii="Times New Roman" w:hAnsi="Times New Roman"/>
                <w:noProof/>
                <w:sz w:val="26"/>
                <w:szCs w:val="26"/>
              </w:rPr>
              <w:t>Приложения</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_Toc45053567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225</w:t>
            </w:r>
            <w:r w:rsidR="00D2250B" w:rsidRPr="00D2250B">
              <w:rPr>
                <w:rFonts w:ascii="Times New Roman" w:hAnsi="Times New Roman"/>
                <w:noProof/>
                <w:webHidden/>
                <w:sz w:val="26"/>
                <w:szCs w:val="26"/>
              </w:rPr>
              <w:fldChar w:fldCharType="end"/>
            </w:r>
          </w:hyperlink>
        </w:p>
        <w:p w:rsidR="00D2250B" w:rsidRPr="00D2250B" w:rsidRDefault="00610BBF" w:rsidP="00D2250B">
          <w:pPr>
            <w:pStyle w:val="22"/>
            <w:tabs>
              <w:tab w:val="right" w:leader="dot" w:pos="9345"/>
            </w:tabs>
            <w:jc w:val="both"/>
            <w:rPr>
              <w:rFonts w:ascii="Times New Roman" w:eastAsiaTheme="minorEastAsia" w:hAnsi="Times New Roman"/>
              <w:noProof/>
              <w:sz w:val="26"/>
              <w:szCs w:val="26"/>
              <w:lang w:eastAsia="ru-RU"/>
            </w:rPr>
          </w:pPr>
          <w:hyperlink w:anchor="_Toc45053568" w:history="1">
            <w:r w:rsidR="00D2250B" w:rsidRPr="00D2250B">
              <w:rPr>
                <w:rStyle w:val="a4"/>
                <w:rFonts w:ascii="Times New Roman" w:hAnsi="Times New Roman"/>
                <w:noProof/>
                <w:sz w:val="26"/>
                <w:szCs w:val="26"/>
              </w:rPr>
              <w:t>Приложение 1. Перечень существующих и строящихся объектов</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_Toc45053568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226</w:t>
            </w:r>
            <w:r w:rsidR="00D2250B" w:rsidRPr="00D2250B">
              <w:rPr>
                <w:rFonts w:ascii="Times New Roman" w:hAnsi="Times New Roman"/>
                <w:noProof/>
                <w:webHidden/>
                <w:sz w:val="26"/>
                <w:szCs w:val="26"/>
              </w:rPr>
              <w:fldChar w:fldCharType="end"/>
            </w:r>
          </w:hyperlink>
        </w:p>
        <w:p w:rsidR="00D2250B" w:rsidRDefault="00610BBF" w:rsidP="00D2250B">
          <w:pPr>
            <w:pStyle w:val="22"/>
            <w:tabs>
              <w:tab w:val="right" w:leader="dot" w:pos="9345"/>
            </w:tabs>
            <w:jc w:val="both"/>
            <w:rPr>
              <w:rFonts w:asciiTheme="minorHAnsi" w:eastAsiaTheme="minorEastAsia" w:hAnsiTheme="minorHAnsi" w:cstheme="minorBidi"/>
              <w:noProof/>
              <w:lang w:eastAsia="ru-RU"/>
            </w:rPr>
          </w:pPr>
          <w:hyperlink w:anchor="_Toc45053569" w:history="1">
            <w:r w:rsidR="00D2250B" w:rsidRPr="00D2250B">
              <w:rPr>
                <w:rStyle w:val="a4"/>
                <w:rFonts w:ascii="Times New Roman" w:hAnsi="Times New Roman"/>
                <w:noProof/>
                <w:sz w:val="26"/>
                <w:szCs w:val="26"/>
              </w:rPr>
              <w:t>Приложение 2. Примеры образования порядковых номеров на карте планируемых объектов капитального строительства</w:t>
            </w:r>
            <w:r w:rsidR="00D2250B" w:rsidRPr="00D2250B">
              <w:rPr>
                <w:rFonts w:ascii="Times New Roman" w:hAnsi="Times New Roman"/>
                <w:noProof/>
                <w:webHidden/>
                <w:sz w:val="26"/>
                <w:szCs w:val="26"/>
              </w:rPr>
              <w:tab/>
            </w:r>
            <w:r w:rsidR="00D2250B" w:rsidRPr="00D2250B">
              <w:rPr>
                <w:rFonts w:ascii="Times New Roman" w:hAnsi="Times New Roman"/>
                <w:noProof/>
                <w:webHidden/>
                <w:sz w:val="26"/>
                <w:szCs w:val="26"/>
              </w:rPr>
              <w:fldChar w:fldCharType="begin"/>
            </w:r>
            <w:r w:rsidR="00D2250B" w:rsidRPr="00D2250B">
              <w:rPr>
                <w:rFonts w:ascii="Times New Roman" w:hAnsi="Times New Roman"/>
                <w:noProof/>
                <w:webHidden/>
                <w:sz w:val="26"/>
                <w:szCs w:val="26"/>
              </w:rPr>
              <w:instrText xml:space="preserve"> PAGEREF _Toc45053569 \h </w:instrText>
            </w:r>
            <w:r w:rsidR="00D2250B" w:rsidRPr="00D2250B">
              <w:rPr>
                <w:rFonts w:ascii="Times New Roman" w:hAnsi="Times New Roman"/>
                <w:noProof/>
                <w:webHidden/>
                <w:sz w:val="26"/>
                <w:szCs w:val="26"/>
              </w:rPr>
            </w:r>
            <w:r w:rsidR="00D2250B" w:rsidRPr="00D2250B">
              <w:rPr>
                <w:rFonts w:ascii="Times New Roman" w:hAnsi="Times New Roman"/>
                <w:noProof/>
                <w:webHidden/>
                <w:sz w:val="26"/>
                <w:szCs w:val="26"/>
              </w:rPr>
              <w:fldChar w:fldCharType="separate"/>
            </w:r>
            <w:r w:rsidR="00782B08">
              <w:rPr>
                <w:rFonts w:ascii="Times New Roman" w:hAnsi="Times New Roman"/>
                <w:noProof/>
                <w:webHidden/>
                <w:sz w:val="26"/>
                <w:szCs w:val="26"/>
              </w:rPr>
              <w:t>227</w:t>
            </w:r>
            <w:r w:rsidR="00D2250B" w:rsidRPr="00D2250B">
              <w:rPr>
                <w:rFonts w:ascii="Times New Roman" w:hAnsi="Times New Roman"/>
                <w:noProof/>
                <w:webHidden/>
                <w:sz w:val="26"/>
                <w:szCs w:val="26"/>
              </w:rPr>
              <w:fldChar w:fldCharType="end"/>
            </w:r>
          </w:hyperlink>
        </w:p>
        <w:p w:rsidR="000D5D9D" w:rsidRPr="004B286C" w:rsidRDefault="00CE0975" w:rsidP="006E4BB5">
          <w:pPr>
            <w:pStyle w:val="22"/>
            <w:tabs>
              <w:tab w:val="right" w:leader="dot" w:pos="9345"/>
            </w:tabs>
            <w:jc w:val="both"/>
            <w:rPr>
              <w:rFonts w:ascii="Times New Roman" w:hAnsi="Times New Roman"/>
              <w:sz w:val="26"/>
              <w:szCs w:val="26"/>
            </w:rPr>
          </w:pPr>
          <w:r>
            <w:rPr>
              <w:rFonts w:ascii="Times New Roman" w:hAnsi="Times New Roman"/>
              <w:sz w:val="26"/>
              <w:szCs w:val="26"/>
            </w:rPr>
            <w:fldChar w:fldCharType="end"/>
          </w:r>
        </w:p>
      </w:sdtContent>
    </w:sdt>
    <w:p w:rsidR="0078708B" w:rsidRPr="0078708B" w:rsidRDefault="0078708B" w:rsidP="0078708B">
      <w:pPr>
        <w:widowControl w:val="0"/>
        <w:spacing w:before="240" w:after="120" w:line="257" w:lineRule="auto"/>
        <w:ind w:firstLine="709"/>
        <w:jc w:val="both"/>
        <w:outlineLvl w:val="0"/>
        <w:rPr>
          <w:rFonts w:ascii="Times New Roman" w:eastAsia="Calibri" w:hAnsi="Times New Roman" w:cs="Times New Roman"/>
          <w:b/>
          <w:color w:val="FF0000"/>
          <w:sz w:val="2"/>
          <w:szCs w:val="2"/>
        </w:rPr>
      </w:pPr>
      <w:bookmarkStart w:id="2" w:name="_Toc25004653"/>
      <w:bookmarkStart w:id="3" w:name="_Toc37259283"/>
    </w:p>
    <w:p w:rsidR="00120EF2" w:rsidRDefault="00120EF2">
      <w:pPr>
        <w:rPr>
          <w:rFonts w:ascii="Times New Roman" w:eastAsia="Times New Roman" w:hAnsi="Times New Roman" w:cs="Times New Roman"/>
          <w:b/>
          <w:sz w:val="32"/>
          <w:szCs w:val="32"/>
          <w:lang w:eastAsia="ru-RU"/>
        </w:rPr>
      </w:pPr>
      <w:bookmarkStart w:id="4" w:name="_Toc25004655"/>
      <w:bookmarkEnd w:id="2"/>
      <w:bookmarkEnd w:id="3"/>
      <w:r>
        <w:rPr>
          <w:rFonts w:ascii="Times New Roman" w:eastAsia="Times New Roman" w:hAnsi="Times New Roman" w:cs="Times New Roman"/>
          <w:b/>
          <w:sz w:val="32"/>
          <w:szCs w:val="32"/>
          <w:lang w:eastAsia="ru-RU"/>
        </w:rPr>
        <w:br w:type="page"/>
      </w:r>
    </w:p>
    <w:p w:rsidR="0078708B" w:rsidRDefault="0078708B" w:rsidP="00A834AE">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5" w:name="_Toc45053487"/>
      <w:r>
        <w:rPr>
          <w:rFonts w:ascii="Times New Roman" w:eastAsia="Times New Roman" w:hAnsi="Times New Roman" w:cs="Times New Roman"/>
          <w:b/>
          <w:sz w:val="32"/>
          <w:szCs w:val="32"/>
          <w:lang w:eastAsia="ru-RU"/>
        </w:rPr>
        <w:lastRenderedPageBreak/>
        <w:t>1. ВВЕДЕНИЕ</w:t>
      </w:r>
      <w:bookmarkEnd w:id="5"/>
      <w:r>
        <w:rPr>
          <w:rFonts w:ascii="Times New Roman" w:eastAsia="Times New Roman" w:hAnsi="Times New Roman" w:cs="Times New Roman"/>
          <w:b/>
          <w:sz w:val="32"/>
          <w:szCs w:val="32"/>
          <w:lang w:eastAsia="ru-RU"/>
        </w:rPr>
        <w:t xml:space="preserve"> </w:t>
      </w:r>
    </w:p>
    <w:p w:rsidR="0078708B" w:rsidRPr="007137E5" w:rsidRDefault="0078708B" w:rsidP="00630098">
      <w:pPr>
        <w:widowControl w:val="0"/>
        <w:spacing w:after="0" w:line="360" w:lineRule="auto"/>
        <w:ind w:firstLine="709"/>
        <w:jc w:val="both"/>
        <w:rPr>
          <w:rFonts w:ascii="Times New Roman" w:eastAsia="Calibri" w:hAnsi="Times New Roman" w:cs="Times New Roman"/>
          <w:bCs/>
          <w:sz w:val="26"/>
          <w:szCs w:val="26"/>
          <w:lang w:eastAsia="ru-RU"/>
        </w:rPr>
      </w:pPr>
      <w:r w:rsidRPr="007137E5">
        <w:rPr>
          <w:rFonts w:ascii="Times New Roman" w:eastAsia="Calibri" w:hAnsi="Times New Roman" w:cs="Times New Roman"/>
          <w:sz w:val="26"/>
          <w:szCs w:val="26"/>
        </w:rPr>
        <w:t xml:space="preserve">Внесение изменений в генеральный план и правила землепользования и застройки МО «Нижнебыковское сельское поселение» разрабатывается в составе </w:t>
      </w:r>
      <w:r w:rsidRPr="007137E5">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Верхнедонского района Ростовской области, и </w:t>
      </w:r>
      <w:r w:rsidRPr="007137E5">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Pr="007137E5">
        <w:rPr>
          <w:rFonts w:ascii="Times New Roman" w:eastAsia="Calibri" w:hAnsi="Times New Roman" w:cs="Times New Roman"/>
          <w:bCs/>
          <w:iCs/>
          <w:sz w:val="26"/>
          <w:szCs w:val="26"/>
          <w:lang w:eastAsia="ru-RU"/>
        </w:rPr>
        <w:t>Верхнедонского района Ростовской области</w:t>
      </w:r>
      <w:r w:rsidRPr="007137E5">
        <w:rPr>
          <w:rFonts w:ascii="Times New Roman" w:eastAsia="Calibri" w:hAnsi="Times New Roman" w:cs="Times New Roman"/>
          <w:bCs/>
          <w:sz w:val="26"/>
          <w:szCs w:val="26"/>
          <w:lang w:eastAsia="ru-RU"/>
        </w:rPr>
        <w:t xml:space="preserve"> в соответствии с Муниципальным контрактом №01583000157200000070001 от 31.03.2020 года и с утверждённым Техническим заданием. </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bCs/>
          <w:sz w:val="26"/>
          <w:szCs w:val="26"/>
          <w:lang w:eastAsia="ru-RU"/>
        </w:rPr>
        <w:t xml:space="preserve">Муниципальный контракт заключен между </w:t>
      </w:r>
      <w:r w:rsidRPr="007137E5">
        <w:rPr>
          <w:rFonts w:ascii="Times New Roman" w:eastAsia="Calibri" w:hAnsi="Times New Roman" w:cs="Times New Roman"/>
          <w:sz w:val="26"/>
          <w:szCs w:val="26"/>
          <w:lang w:eastAsia="ru-RU"/>
        </w:rPr>
        <w:t xml:space="preserve">Администрацией Верхнедонского района Ростовской области, </w:t>
      </w:r>
      <w:r w:rsidRPr="007137E5">
        <w:rPr>
          <w:rFonts w:ascii="Times New Roman" w:eastAsia="Calibri" w:hAnsi="Times New Roman" w:cs="Times New Roman"/>
          <w:bCs/>
          <w:sz w:val="26"/>
          <w:szCs w:val="26"/>
          <w:lang w:eastAsia="ru-RU"/>
        </w:rPr>
        <w:t>с одной стороны, и</w:t>
      </w:r>
      <w:r w:rsidRPr="007137E5">
        <w:rPr>
          <w:rFonts w:ascii="Times New Roman" w:eastAsia="Calibri" w:hAnsi="Times New Roman" w:cs="Times New Roman"/>
          <w:sz w:val="26"/>
          <w:szCs w:val="26"/>
          <w:lang w:eastAsia="ru-RU"/>
        </w:rPr>
        <w:t xml:space="preserve"> ОАО «Гипрогор» (г. Москва), с другой. </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Основание для разработки является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Ростовской области. А также: </w:t>
      </w:r>
    </w:p>
    <w:p w:rsidR="0078708B" w:rsidRPr="007137E5" w:rsidRDefault="0078708B" w:rsidP="00630098">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78708B" w:rsidRPr="007137E5" w:rsidRDefault="0078708B" w:rsidP="00630098">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Верхнедонского района» утвержденной постановлением Администрации Верхнедонского района от 31.10.2018 № 1113.</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как внутри </w:t>
      </w:r>
      <w:r w:rsidRPr="007137E5">
        <w:rPr>
          <w:rFonts w:ascii="Times New Roman" w:eastAsia="Calibri" w:hAnsi="Times New Roman" w:cs="Times New Roman"/>
          <w:sz w:val="26"/>
          <w:szCs w:val="26"/>
          <w:lang w:eastAsia="ru-RU"/>
        </w:rPr>
        <w:lastRenderedPageBreak/>
        <w:t>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w:t>
      </w:r>
      <w:r w:rsidRPr="007137E5">
        <w:rPr>
          <w:rFonts w:ascii="Times New Roman" w:eastAsia="Calibri" w:hAnsi="Times New Roman" w:cs="Times New Roman"/>
          <w:sz w:val="26"/>
          <w:szCs w:val="26"/>
        </w:rPr>
        <w:t>Нижнебыковского сельского поселения</w:t>
      </w:r>
      <w:r w:rsidRPr="007137E5">
        <w:rPr>
          <w:rFonts w:ascii="Times New Roman" w:eastAsia="Calibri" w:hAnsi="Times New Roman" w:cs="Times New Roman"/>
          <w:sz w:val="26"/>
          <w:szCs w:val="26"/>
          <w:lang w:eastAsia="ru-RU"/>
        </w:rPr>
        <w:t>,</w:t>
      </w:r>
      <w:r w:rsidRPr="007137E5">
        <w:rPr>
          <w:rFonts w:ascii="Times New Roman" w:eastAsia="Calibri" w:hAnsi="Times New Roman" w:cs="Times New Roman"/>
          <w:b/>
          <w:bCs/>
          <w:sz w:val="26"/>
          <w:szCs w:val="26"/>
          <w:lang w:eastAsia="ru-RU"/>
        </w:rPr>
        <w:t xml:space="preserve"> </w:t>
      </w:r>
      <w:r w:rsidRPr="007137E5">
        <w:rPr>
          <w:rFonts w:ascii="Times New Roman" w:eastAsia="Calibri" w:hAnsi="Times New Roman" w:cs="Times New Roman"/>
          <w:sz w:val="26"/>
          <w:szCs w:val="26"/>
          <w:lang w:eastAsia="ru-RU"/>
        </w:rPr>
        <w:t xml:space="preserve">так и Верхнедонского района Ростовской области в целом. </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Цели работы:</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Основные задачи работы:</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78708B" w:rsidRPr="007137E5" w:rsidRDefault="0078708B" w:rsidP="00630098">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сопоставления и уточнения границ населенных пунктов со сведениями ЕГРН;</w:t>
      </w:r>
    </w:p>
    <w:p w:rsidR="0078708B" w:rsidRPr="007137E5" w:rsidRDefault="0078708B" w:rsidP="00630098">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уточнения перечня населенных пунктов, для которых требуется изменение границ;</w:t>
      </w:r>
    </w:p>
    <w:p w:rsidR="0078708B" w:rsidRPr="007137E5" w:rsidRDefault="0078708B" w:rsidP="00630098">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lastRenderedPageBreak/>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78708B" w:rsidRPr="007137E5" w:rsidRDefault="0078708B" w:rsidP="00630098">
      <w:pPr>
        <w:pStyle w:val="af3"/>
        <w:widowControl w:val="0"/>
        <w:numPr>
          <w:ilvl w:val="1"/>
          <w:numId w:val="4"/>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7137E5">
        <w:rPr>
          <w:rFonts w:ascii="Times New Roman" w:eastAsia="Calibri" w:hAnsi="Times New Roman" w:cs="Times New Roman"/>
          <w:sz w:val="26"/>
          <w:szCs w:val="26"/>
          <w:lang w:val="x-none" w:eastAsia="ru-RU"/>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78708B" w:rsidRPr="007137E5" w:rsidRDefault="0078708B" w:rsidP="00630098">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78708B" w:rsidRPr="007137E5" w:rsidRDefault="0078708B" w:rsidP="00630098">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3. Разработать актуальную редакцию Правил землепользования и застройки муниципального образования, в том числе:</w:t>
      </w:r>
    </w:p>
    <w:p w:rsidR="0078708B" w:rsidRPr="007137E5" w:rsidRDefault="0078708B" w:rsidP="00630098">
      <w:pPr>
        <w:pStyle w:val="af3"/>
        <w:widowControl w:val="0"/>
        <w:numPr>
          <w:ilvl w:val="0"/>
          <w:numId w:val="6"/>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привести содержание правил землепользования и застройки сельских поселений в соответствие с частями 2, 4 статьи 30 ГрК РФ;</w:t>
      </w:r>
    </w:p>
    <w:p w:rsidR="0078708B" w:rsidRPr="007137E5" w:rsidRDefault="0078708B" w:rsidP="00630098">
      <w:pPr>
        <w:pStyle w:val="af3"/>
        <w:widowControl w:val="0"/>
        <w:numPr>
          <w:ilvl w:val="0"/>
          <w:numId w:val="6"/>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привести границы территориальных зон согласно статье 34 ГрК РФ в соответствие:</w:t>
      </w:r>
    </w:p>
    <w:p w:rsidR="0078708B" w:rsidRPr="007137E5" w:rsidRDefault="0078708B" w:rsidP="00630098">
      <w:pPr>
        <w:widowControl w:val="0"/>
        <w:numPr>
          <w:ilvl w:val="0"/>
          <w:numId w:val="7"/>
        </w:numPr>
        <w:spacing w:after="0" w:line="360" w:lineRule="auto"/>
        <w:ind w:left="0" w:firstLine="709"/>
        <w:jc w:val="both"/>
        <w:rPr>
          <w:rFonts w:ascii="Times New Roman" w:eastAsia="Calibri" w:hAnsi="Times New Roman" w:cs="Times New Roman"/>
          <w:sz w:val="26"/>
          <w:szCs w:val="26"/>
          <w:lang w:val="x-none" w:eastAsia="ru-RU"/>
        </w:rPr>
      </w:pPr>
      <w:r w:rsidRPr="007137E5">
        <w:rPr>
          <w:rFonts w:ascii="Times New Roman" w:eastAsia="Calibri" w:hAnsi="Times New Roman" w:cs="Times New Roman"/>
          <w:sz w:val="26"/>
          <w:szCs w:val="26"/>
          <w:lang w:val="x-none" w:eastAsia="ru-RU"/>
        </w:rPr>
        <w:t xml:space="preserve">с функциональными зонами и параметрами их планируемого развития, определенных генеральным планом сельских поселений; </w:t>
      </w:r>
    </w:p>
    <w:p w:rsidR="0078708B" w:rsidRPr="007137E5" w:rsidRDefault="0078708B" w:rsidP="00630098">
      <w:pPr>
        <w:widowControl w:val="0"/>
        <w:numPr>
          <w:ilvl w:val="0"/>
          <w:numId w:val="7"/>
        </w:numPr>
        <w:spacing w:after="0" w:line="360" w:lineRule="auto"/>
        <w:ind w:left="0" w:firstLine="709"/>
        <w:jc w:val="both"/>
        <w:rPr>
          <w:rFonts w:ascii="Times New Roman" w:eastAsia="Calibri" w:hAnsi="Times New Roman" w:cs="Times New Roman"/>
          <w:sz w:val="26"/>
          <w:szCs w:val="26"/>
          <w:lang w:val="x-none" w:eastAsia="ru-RU"/>
        </w:rPr>
      </w:pPr>
      <w:r w:rsidRPr="007137E5">
        <w:rPr>
          <w:rFonts w:ascii="Times New Roman" w:eastAsia="Calibri" w:hAnsi="Times New Roman" w:cs="Times New Roman"/>
          <w:sz w:val="26"/>
          <w:szCs w:val="26"/>
          <w:lang w:val="x-none" w:eastAsia="ru-RU"/>
        </w:rPr>
        <w:t>с существующим землепользованием;</w:t>
      </w:r>
    </w:p>
    <w:p w:rsidR="0078708B" w:rsidRPr="007137E5" w:rsidRDefault="0078708B" w:rsidP="00630098">
      <w:pPr>
        <w:pStyle w:val="af3"/>
        <w:widowControl w:val="0"/>
        <w:numPr>
          <w:ilvl w:val="1"/>
          <w:numId w:val="8"/>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7137E5">
        <w:rPr>
          <w:rFonts w:ascii="Times New Roman" w:eastAsia="Calibri" w:hAnsi="Times New Roman" w:cs="Times New Roman"/>
          <w:sz w:val="26"/>
          <w:szCs w:val="26"/>
          <w:lang w:val="x-none" w:eastAsia="ru-RU"/>
        </w:rPr>
        <w:lastRenderedPageBreak/>
        <w:t>привести виды и состав территориальных зон в соответствие со статьей 35 ГрК РФ;</w:t>
      </w:r>
    </w:p>
    <w:p w:rsidR="0078708B" w:rsidRPr="007137E5" w:rsidRDefault="0078708B" w:rsidP="00630098">
      <w:pPr>
        <w:pStyle w:val="af3"/>
        <w:widowControl w:val="0"/>
        <w:numPr>
          <w:ilvl w:val="1"/>
          <w:numId w:val="8"/>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7137E5">
        <w:rPr>
          <w:rFonts w:ascii="Times New Roman" w:eastAsia="Calibri" w:hAnsi="Times New Roman" w:cs="Times New Roman"/>
          <w:sz w:val="26"/>
          <w:szCs w:val="26"/>
          <w:lang w:val="x-none" w:eastAsia="ru-RU"/>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4. Сформировать сведения, </w:t>
      </w:r>
      <w:r w:rsidRPr="007137E5">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7137E5">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5. Обеспечить сопровождение (в том числе техническое) процедуры:</w:t>
      </w:r>
    </w:p>
    <w:p w:rsidR="0078708B" w:rsidRPr="007137E5" w:rsidRDefault="0078708B" w:rsidP="00630098">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проведения публичных слушаний/общественных обсуждений;</w:t>
      </w:r>
    </w:p>
    <w:p w:rsidR="0078708B" w:rsidRPr="007137E5" w:rsidRDefault="0078708B" w:rsidP="00630098">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утверждения новой редакции Генерального плана и Правил землепользования и застройки;</w:t>
      </w:r>
    </w:p>
    <w:p w:rsidR="0078708B" w:rsidRPr="007137E5" w:rsidRDefault="0078708B" w:rsidP="00630098">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78708B" w:rsidRPr="007137E5" w:rsidRDefault="0078708B" w:rsidP="00630098">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78708B" w:rsidRPr="007137E5" w:rsidRDefault="0078708B" w:rsidP="00630098">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Нормативно-правовая база </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Градостроительный кодекс Российской Федерации; </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Земельный кодекс Российской Федерации;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Водный кодекс Российской Федерации;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Лесной кодекс Российской Федерации;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Федеральный закон от 29.12.2004 № 191-ФЗ «О введении в действие Градостроительного кодекса Российской Федерации;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Федеральный закон Российской Федерации от 30.12.2015 № 431-ФЗ «О геодезии, картографии и пространственных данных и о внесении изменений в </w:t>
      </w:r>
      <w:r w:rsidRPr="007137E5">
        <w:rPr>
          <w:rFonts w:ascii="Times New Roman" w:eastAsia="Calibri" w:hAnsi="Times New Roman" w:cs="Times New Roman"/>
          <w:sz w:val="26"/>
          <w:szCs w:val="26"/>
          <w:lang w:eastAsia="ru-RU"/>
        </w:rPr>
        <w:lastRenderedPageBreak/>
        <w:t>отдельные законодательные акты Российской Федерации»;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Федеральный закон от 18.06.2001 № 78-ФЗ «О землеустройстве»;</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Федеральный закон от 24.07.2007 № 221-ФЗ «О кадастровой деятельности»;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Постановление Правительства РФ от 10.10.2013г. № 903 «О федеральной целевой программе «Развитие единой государственной системы регистрации прав и кадастрового учета недвижимости (2014 – 2019 годы)»;</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Распоряжение Правительства РФ от 30.11.2015 № 2444-р «Об утверждении комплексного плана мероприятий по внесению в государственный </w:t>
      </w:r>
      <w:r w:rsidRPr="007137E5">
        <w:rPr>
          <w:rFonts w:ascii="Times New Roman" w:eastAsia="Calibri" w:hAnsi="Times New Roman" w:cs="Times New Roman"/>
          <w:sz w:val="26"/>
          <w:szCs w:val="26"/>
          <w:lang w:eastAsia="ru-RU"/>
        </w:rPr>
        <w:lastRenderedPageBreak/>
        <w:t>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ГОСТ 32453-2017 «Глобальные навигационные спутниковые системы. </w:t>
      </w:r>
      <w:r w:rsidRPr="007137E5">
        <w:rPr>
          <w:rFonts w:ascii="Times New Roman" w:eastAsia="Calibri" w:hAnsi="Times New Roman" w:cs="Times New Roman"/>
          <w:sz w:val="26"/>
          <w:szCs w:val="26"/>
          <w:lang w:eastAsia="ru-RU"/>
        </w:rPr>
        <w:lastRenderedPageBreak/>
        <w:t>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СП 42.13330.2016 «Градостроительство. Планировка и застройка городских и сельских поселений». Актуализированная редакция СНиП 2.07.01-89*;</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Инструкция о порядке проектирования и установления красных линий в городах и других поселениях Российской Федерации (</w:t>
      </w:r>
      <w:hyperlink r:id="rId14" w:history="1">
        <w:r w:rsidRPr="007137E5">
          <w:rPr>
            <w:rStyle w:val="a4"/>
            <w:rFonts w:ascii="Times New Roman" w:eastAsia="Calibri" w:hAnsi="Times New Roman" w:cs="Times New Roman"/>
            <w:color w:val="auto"/>
            <w:sz w:val="26"/>
            <w:szCs w:val="26"/>
          </w:rPr>
          <w:t>РДС 30-201-98</w:t>
        </w:r>
      </w:hyperlink>
      <w:r w:rsidRPr="007137E5">
        <w:rPr>
          <w:rFonts w:ascii="Times New Roman" w:eastAsia="Calibri" w:hAnsi="Times New Roman" w:cs="Times New Roman"/>
          <w:sz w:val="26"/>
          <w:szCs w:val="26"/>
          <w:lang w:eastAsia="ru-RU"/>
        </w:rPr>
        <w:t>) (принята Постановлением Госстроя РФ от 06.04.1998 № 18-30);</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ГОСТ 19.101-77 «Виды программ и программных документов».</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lastRenderedPageBreak/>
        <w:t>ГОСТ 19.503-79 «Руководство системного программиста. Требования к содержанию и оформлению (с Изменением № 1)».</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ГОСТ 34.601-90 «Автоматизированные системы. Стадии создания».</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ГОСТ 34.003-90 «Автоматизированные системы. Термины и определения».</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ГОСТ 34.603-92 «Виды испытаний автоматизированных систем».</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Положение о местных системах координат Роснедвижимости на субъекты Российской Федерации, утвержденное Приказом Федерального агентства кадастра объектов недвижимости от 18 июня 2007 г. № П/0137;</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Приказ Минэкономразвития РФ от 19.10.2018 № 4с/МО «О внесении 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Верхнедонского района Ростовской области»».</w:t>
      </w:r>
    </w:p>
    <w:p w:rsidR="0078708B" w:rsidRPr="007137E5"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Планы и программы комплексного социально-экономического </w:t>
      </w:r>
      <w:r w:rsidRPr="007137E5">
        <w:rPr>
          <w:rFonts w:ascii="Times New Roman" w:eastAsia="Calibri" w:hAnsi="Times New Roman" w:cs="Times New Roman"/>
          <w:sz w:val="26"/>
          <w:szCs w:val="26"/>
          <w:lang w:eastAsia="ru-RU"/>
        </w:rPr>
        <w:lastRenderedPageBreak/>
        <w:t>развития муниципального района (при наличии) и муниципальных образований (поселений) в составе муниципального района (при наличии).</w:t>
      </w:r>
    </w:p>
    <w:p w:rsidR="0078708B" w:rsidRPr="00EE694A" w:rsidRDefault="0078708B" w:rsidP="00630098">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r w:rsidRPr="00EE694A">
        <w:rPr>
          <w:rFonts w:ascii="Times New Roman" w:eastAsia="Calibri" w:hAnsi="Times New Roman" w:cs="Times New Roman"/>
          <w:sz w:val="26"/>
          <w:szCs w:val="26"/>
          <w:lang w:eastAsia="ru-RU"/>
        </w:rPr>
        <w:t xml:space="preserve"> </w:t>
      </w:r>
      <w:r w:rsidRPr="00EE694A">
        <w:rPr>
          <w:rFonts w:ascii="Times New Roman" w:eastAsia="Calibri" w:hAnsi="Times New Roman" w:cs="Times New Roman"/>
          <w:sz w:val="26"/>
          <w:szCs w:val="26"/>
          <w:lang w:eastAsia="ru-RU"/>
        </w:rPr>
        <w:br w:type="page"/>
      </w:r>
    </w:p>
    <w:p w:rsidR="0078708B" w:rsidRPr="00EE694A" w:rsidRDefault="0078708B" w:rsidP="003B480B">
      <w:pPr>
        <w:widowControl w:val="0"/>
        <w:spacing w:after="0" w:line="360" w:lineRule="auto"/>
        <w:ind w:firstLine="709"/>
        <w:jc w:val="both"/>
        <w:rPr>
          <w:rFonts w:ascii="Times New Roman" w:eastAsia="Times New Roman" w:hAnsi="Times New Roman" w:cs="Times New Roman"/>
          <w:b/>
          <w:sz w:val="2"/>
          <w:szCs w:val="2"/>
          <w:lang w:eastAsia="ru-RU"/>
        </w:rPr>
      </w:pPr>
    </w:p>
    <w:p w:rsidR="0078708B" w:rsidRPr="007137E5" w:rsidRDefault="0078708B" w:rsidP="00A834AE">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6" w:name="_Toc45053488"/>
      <w:r w:rsidRPr="007137E5">
        <w:rPr>
          <w:rFonts w:ascii="Times New Roman" w:eastAsia="Times New Roman" w:hAnsi="Times New Roman" w:cs="Times New Roman"/>
          <w:b/>
          <w:sz w:val="32"/>
          <w:szCs w:val="32"/>
          <w:lang w:eastAsia="ru-RU"/>
        </w:rPr>
        <w:t>2. Цели и задачи территориального планирования</w:t>
      </w:r>
      <w:bookmarkEnd w:id="6"/>
      <w:r w:rsidRPr="007137E5">
        <w:rPr>
          <w:rFonts w:ascii="Times New Roman" w:eastAsia="Times New Roman" w:hAnsi="Times New Roman" w:cs="Times New Roman"/>
          <w:b/>
          <w:sz w:val="32"/>
          <w:szCs w:val="32"/>
          <w:lang w:eastAsia="ru-RU"/>
        </w:rPr>
        <w:t xml:space="preserve"> </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Целью разработки генерального плана </w:t>
      </w:r>
      <w:r w:rsidRPr="007137E5">
        <w:rPr>
          <w:rFonts w:ascii="Times New Roman" w:eastAsia="Calibri" w:hAnsi="Times New Roman" w:cs="Times New Roman"/>
          <w:sz w:val="26"/>
          <w:szCs w:val="26"/>
        </w:rPr>
        <w:t xml:space="preserve">Нижнебыковского сельского поселения </w:t>
      </w:r>
      <w:r w:rsidRPr="007137E5">
        <w:rPr>
          <w:rFonts w:ascii="Times New Roman" w:eastAsia="Calibri" w:hAnsi="Times New Roman" w:cs="Times New Roman"/>
          <w:sz w:val="26"/>
          <w:szCs w:val="26"/>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Исходя из этого, основными задачами, решаемыми при разработке Генерального плана </w:t>
      </w:r>
      <w:r w:rsidRPr="007137E5">
        <w:rPr>
          <w:rFonts w:ascii="Times New Roman" w:eastAsia="Calibri" w:hAnsi="Times New Roman" w:cs="Times New Roman"/>
          <w:sz w:val="26"/>
          <w:szCs w:val="26"/>
        </w:rPr>
        <w:t>Нижнебыковского сельского поселения</w:t>
      </w:r>
      <w:r w:rsidR="00F04DAD" w:rsidRPr="007137E5">
        <w:rPr>
          <w:rFonts w:ascii="Times New Roman" w:eastAsia="Calibri" w:hAnsi="Times New Roman" w:cs="Times New Roman"/>
          <w:sz w:val="26"/>
          <w:szCs w:val="26"/>
        </w:rPr>
        <w:t>,</w:t>
      </w:r>
      <w:r w:rsidRPr="007137E5">
        <w:rPr>
          <w:rFonts w:ascii="Times New Roman" w:eastAsia="Calibri" w:hAnsi="Times New Roman" w:cs="Times New Roman"/>
          <w:sz w:val="26"/>
          <w:szCs w:val="26"/>
        </w:rPr>
        <w:t xml:space="preserve"> </w:t>
      </w:r>
      <w:r w:rsidRPr="007137E5">
        <w:rPr>
          <w:rFonts w:ascii="Times New Roman" w:eastAsia="Calibri" w:hAnsi="Times New Roman" w:cs="Times New Roman"/>
          <w:sz w:val="26"/>
          <w:szCs w:val="26"/>
          <w:lang w:eastAsia="ru-RU"/>
        </w:rPr>
        <w:t>являются следующие:</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анализ внешних и внутренних факторов и предпосылок социально-экономического и пространственного развития сельского поселения;</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ориентации на внутренние ресурсы, а также на современный природный, экономический и социальный потенциалы;</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повышение устойчивости природного комплекса.</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х. </w:t>
      </w:r>
      <w:r w:rsidRPr="007137E5">
        <w:rPr>
          <w:rFonts w:ascii="Times New Roman" w:eastAsia="Calibri" w:hAnsi="Times New Roman" w:cs="Times New Roman"/>
          <w:sz w:val="26"/>
          <w:szCs w:val="26"/>
          <w:lang w:eastAsia="ru-RU"/>
        </w:rPr>
        <w:lastRenderedPageBreak/>
        <w:t xml:space="preserve">Быковский, х. Солоновский, х. Морозовский, уникальность мест 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Генеральный план </w:t>
      </w:r>
      <w:r w:rsidRPr="007137E5">
        <w:rPr>
          <w:rFonts w:ascii="Times New Roman" w:eastAsia="Calibri" w:hAnsi="Times New Roman" w:cs="Times New Roman"/>
          <w:sz w:val="26"/>
          <w:szCs w:val="26"/>
        </w:rPr>
        <w:t>Нижнебыковского сельского поселения</w:t>
      </w:r>
      <w:r w:rsidRPr="007137E5">
        <w:rPr>
          <w:rFonts w:ascii="Times New Roman" w:eastAsia="Calibri" w:hAnsi="Times New Roman" w:cs="Times New Roman"/>
          <w:sz w:val="26"/>
          <w:szCs w:val="26"/>
          <w:lang w:eastAsia="ru-RU"/>
        </w:rPr>
        <w:t xml:space="preserve"> Веpхнедонского района содержит следующие положения, которые включают в себя цели и задачи территориального планирования: </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установлены зоны различного функционального назначения и ограничения на их использование;</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даны предложения:</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 установлению границ сельского поселения;</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 установлению границ объектов градостроительной деятельности особого регулирования;</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 выделению территорий резерва для развития поселения;</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приняты решения по совершенствованию и развитию планировочной структуры;</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установлены:</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границы территорий объектов культурного наследия и границы зон с особыми условиями использования территорий;</w:t>
      </w:r>
    </w:p>
    <w:p w:rsidR="0078708B" w:rsidRPr="007137E5"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предусмотрены меры:</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lastRenderedPageBreak/>
        <w:t>по сохранению объектов историко-культурного и природного наследия;</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по улучшению экологической обстановки;</w:t>
      </w:r>
    </w:p>
    <w:p w:rsidR="0078708B" w:rsidRPr="007137E5" w:rsidRDefault="0078708B" w:rsidP="00022009">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разработаны 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градостроительной документации.</w:t>
      </w:r>
    </w:p>
    <w:p w:rsidR="0078708B" w:rsidRDefault="0078708B" w:rsidP="00A834AE">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10 лет, а также намечены направления перспективного развития поселения.</w:t>
      </w:r>
      <w:r w:rsidRPr="00EE694A">
        <w:rPr>
          <w:rFonts w:ascii="Times New Roman" w:eastAsia="Calibri" w:hAnsi="Times New Roman" w:cs="Times New Roman"/>
          <w:sz w:val="26"/>
          <w:szCs w:val="26"/>
          <w:lang w:eastAsia="ru-RU"/>
        </w:rPr>
        <w:t xml:space="preserve"> </w:t>
      </w:r>
    </w:p>
    <w:p w:rsidR="00226ACF" w:rsidRDefault="00226ACF" w:rsidP="00630098">
      <w:pPr>
        <w:widowControl w:val="0"/>
        <w:spacing w:after="0" w:line="360" w:lineRule="auto"/>
        <w:jc w:val="both"/>
        <w:rPr>
          <w:rFonts w:ascii="Times New Roman" w:eastAsia="Calibri" w:hAnsi="Times New Roman" w:cs="Times New Roman"/>
          <w:sz w:val="26"/>
          <w:szCs w:val="26"/>
          <w:lang w:eastAsia="ru-RU"/>
        </w:rPr>
        <w:sectPr w:rsidR="00226ACF" w:rsidSect="00630098">
          <w:pgSz w:w="11906" w:h="16838"/>
          <w:pgMar w:top="1134" w:right="850" w:bottom="1134" w:left="1701" w:header="567" w:footer="567" w:gutter="0"/>
          <w:cols w:space="720"/>
          <w:docGrid w:linePitch="299"/>
        </w:sectPr>
      </w:pPr>
    </w:p>
    <w:p w:rsidR="00CD69FA" w:rsidRPr="007137E5" w:rsidRDefault="00CD69FA" w:rsidP="00630098">
      <w:pPr>
        <w:pStyle w:val="1"/>
        <w:keepNext w:val="0"/>
        <w:keepLines w:val="0"/>
        <w:widowControl w:val="0"/>
        <w:spacing w:after="240" w:line="360" w:lineRule="auto"/>
        <w:ind w:firstLine="709"/>
        <w:jc w:val="both"/>
        <w:rPr>
          <w:rFonts w:ascii="Times New Roman" w:hAnsi="Times New Roman"/>
          <w:b/>
          <w:color w:val="auto"/>
          <w:lang w:eastAsia="ru-RU"/>
        </w:rPr>
      </w:pPr>
      <w:bookmarkStart w:id="7" w:name="_Toc45053489"/>
      <w:bookmarkEnd w:id="4"/>
      <w:r w:rsidRPr="007137E5">
        <w:rPr>
          <w:rFonts w:ascii="Times New Roman" w:hAnsi="Times New Roman"/>
          <w:b/>
          <w:color w:val="auto"/>
          <w:lang w:eastAsia="ru-RU"/>
        </w:rPr>
        <w:lastRenderedPageBreak/>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7"/>
    </w:p>
    <w:p w:rsidR="004E2E1D" w:rsidRPr="007137E5" w:rsidRDefault="004E2E1D" w:rsidP="004E2E1D">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 xml:space="preserve">При разработке проекта генерального плана </w:t>
      </w:r>
      <w:r w:rsidR="00D4621C" w:rsidRPr="007137E5">
        <w:rPr>
          <w:rFonts w:ascii="Times New Roman" w:eastAsia="Calibri" w:hAnsi="Times New Roman" w:cs="Times New Roman"/>
          <w:sz w:val="26"/>
          <w:szCs w:val="26"/>
        </w:rPr>
        <w:t>Нижнебыковского</w:t>
      </w:r>
      <w:r w:rsidRPr="007137E5">
        <w:rPr>
          <w:rFonts w:ascii="Times New Roman" w:eastAsia="Calibri" w:hAnsi="Times New Roman" w:cs="Times New Roman"/>
          <w:sz w:val="26"/>
          <w:szCs w:val="26"/>
        </w:rPr>
        <w:t xml:space="preserve"> сельского поселения приняты во внимание следующие документы:</w:t>
      </w:r>
    </w:p>
    <w:p w:rsidR="004E2E1D" w:rsidRPr="007137E5" w:rsidRDefault="004E2E1D" w:rsidP="004E2E1D">
      <w:pPr>
        <w:widowControl w:val="0"/>
        <w:shd w:val="clear" w:color="auto" w:fill="FFFFFF"/>
        <w:spacing w:after="0" w:line="360" w:lineRule="auto"/>
        <w:ind w:firstLine="709"/>
        <w:jc w:val="both"/>
        <w:rPr>
          <w:rFonts w:ascii="Times New Roman" w:eastAsia="Times New Roman" w:hAnsi="Times New Roman" w:cs="Times New Roman"/>
          <w:b/>
          <w:color w:val="020B22"/>
          <w:sz w:val="26"/>
          <w:szCs w:val="26"/>
          <w:u w:val="single"/>
          <w:lang w:eastAsia="ru-RU"/>
        </w:rPr>
      </w:pPr>
      <w:r w:rsidRPr="007137E5">
        <w:rPr>
          <w:rFonts w:ascii="Times New Roman" w:eastAsia="Times New Roman" w:hAnsi="Times New Roman" w:cs="Times New Roman"/>
          <w:sz w:val="26"/>
          <w:szCs w:val="26"/>
          <w:u w:val="single"/>
          <w:lang w:eastAsia="ru-RU"/>
        </w:rPr>
        <w:t xml:space="preserve">Федерального уровня </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7137E5">
        <w:rPr>
          <w:rFonts w:ascii="Times New Roman" w:eastAsia="Times New Roman" w:hAnsi="Times New Roman" w:cs="Times New Roman"/>
          <w:color w:val="020B22"/>
          <w:sz w:val="26"/>
          <w:szCs w:val="26"/>
          <w:lang w:eastAsia="ru-RU"/>
        </w:rPr>
        <w:t xml:space="preserve">Указ </w:t>
      </w:r>
      <w:r w:rsidRPr="007137E5">
        <w:rPr>
          <w:rFonts w:ascii="Times New Roman" w:eastAsia="Times New Roman" w:hAnsi="Times New Roman" w:cs="Times New Roman"/>
          <w:sz w:val="26"/>
          <w:szCs w:val="26"/>
          <w:lang w:eastAsia="ru-RU"/>
        </w:rPr>
        <w:t>«О национальных целях и стратегических задачах развития Российской Федерации на период до 2024 года» от 7 мая 2018 г.</w:t>
      </w:r>
    </w:p>
    <w:p w:rsidR="004E2E1D" w:rsidRPr="007137E5" w:rsidRDefault="004E2E1D" w:rsidP="004E2E1D">
      <w:pPr>
        <w:widowControl w:val="0"/>
        <w:shd w:val="clear" w:color="auto" w:fill="FFFFFF"/>
        <w:spacing w:after="0" w:line="360" w:lineRule="auto"/>
        <w:ind w:firstLine="709"/>
        <w:jc w:val="both"/>
        <w:rPr>
          <w:rFonts w:ascii="Times New Roman" w:eastAsia="Times New Roman" w:hAnsi="Times New Roman" w:cs="Times New Roman"/>
          <w:color w:val="020B22"/>
          <w:sz w:val="26"/>
          <w:szCs w:val="26"/>
          <w:u w:val="single"/>
          <w:lang w:eastAsia="ru-RU"/>
        </w:rPr>
      </w:pPr>
      <w:r w:rsidRPr="007137E5">
        <w:rPr>
          <w:rFonts w:ascii="Times New Roman" w:eastAsia="Times New Roman" w:hAnsi="Times New Roman" w:cs="Times New Roman"/>
          <w:color w:val="020B22"/>
          <w:sz w:val="26"/>
          <w:szCs w:val="26"/>
          <w:u w:val="single"/>
          <w:lang w:eastAsia="ru-RU"/>
        </w:rPr>
        <w:t>Регионального уровня</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7137E5">
        <w:rPr>
          <w:rFonts w:ascii="Times New Roman" w:eastAsia="Times New Roman" w:hAnsi="Times New Roman" w:cs="Times New Roman"/>
          <w:sz w:val="26"/>
          <w:szCs w:val="26"/>
          <w:lang w:eastAsia="ru-RU"/>
        </w:rPr>
        <w:t xml:space="preserve">Стратегия социально-экономического развития Ростовской области на период до 2030 года </w:t>
      </w:r>
      <w:r w:rsidRPr="007137E5">
        <w:rPr>
          <w:rFonts w:ascii="Times New Roman" w:eastAsia="Times New Roman" w:hAnsi="Times New Roman" w:cs="Times New Roman"/>
          <w:bCs/>
          <w:sz w:val="26"/>
          <w:szCs w:val="26"/>
          <w:lang w:eastAsia="ru-RU"/>
        </w:rPr>
        <w:t>(</w:t>
      </w:r>
      <w:r w:rsidRPr="007137E5">
        <w:rPr>
          <w:rFonts w:ascii="Times New Roman" w:eastAsia="Times New Roman" w:hAnsi="Times New Roman" w:cs="Times New Roman"/>
          <w:bCs/>
          <w:color w:val="020B22"/>
          <w:sz w:val="26"/>
          <w:szCs w:val="26"/>
          <w:lang w:eastAsia="ru-RU"/>
        </w:rPr>
        <w:t xml:space="preserve">Постановление Правительства Ростовской области </w:t>
      </w:r>
      <w:r w:rsidRPr="007137E5">
        <w:rPr>
          <w:rFonts w:ascii="Times New Roman" w:eastAsia="Times New Roman" w:hAnsi="Times New Roman" w:cs="Times New Roman"/>
          <w:color w:val="020B22"/>
          <w:sz w:val="26"/>
          <w:szCs w:val="26"/>
          <w:lang w:eastAsia="ru-RU"/>
        </w:rPr>
        <w:t>от 26.12.2018 № 864).</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lang w:eastAsia="ru-RU"/>
        </w:rPr>
        <w:t>Государственная</w:t>
      </w:r>
      <w:r w:rsidRPr="007137E5">
        <w:rPr>
          <w:rFonts w:ascii="Times New Roman" w:eastAsia="Times New Roman" w:hAnsi="Times New Roman" w:cs="Times New Roman"/>
          <w:sz w:val="26"/>
          <w:szCs w:val="26"/>
          <w:lang w:eastAsia="ru-RU"/>
        </w:rPr>
        <w:t> </w:t>
      </w:r>
      <w:r w:rsidRPr="007137E5">
        <w:rPr>
          <w:rFonts w:ascii="Times New Roman" w:eastAsia="Times New Roman"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7137E5">
        <w:rPr>
          <w:rFonts w:ascii="Times New Roman" w:eastAsia="Times New Roman" w:hAnsi="Times New Roman" w:cs="Times New Roman"/>
          <w:sz w:val="26"/>
          <w:szCs w:val="26"/>
          <w:lang w:eastAsia="ru-RU"/>
        </w:rPr>
        <w:t>от 17.10.2018</w:t>
      </w:r>
      <w:r w:rsidR="00A54EA7" w:rsidRPr="007137E5">
        <w:rPr>
          <w:rFonts w:ascii="Times New Roman" w:eastAsia="Times New Roman" w:hAnsi="Times New Roman" w:cs="Times New Roman"/>
          <w:sz w:val="26"/>
          <w:szCs w:val="26"/>
          <w:lang w:eastAsia="ru-RU"/>
        </w:rPr>
        <w:t xml:space="preserve"> г.</w:t>
      </w:r>
      <w:r w:rsidRPr="007137E5">
        <w:rPr>
          <w:rFonts w:ascii="Times New Roman" w:eastAsia="Times New Roman" w:hAnsi="Times New Roman" w:cs="Times New Roman"/>
          <w:sz w:val="26"/>
          <w:szCs w:val="26"/>
          <w:lang w:eastAsia="ru-RU"/>
        </w:rPr>
        <w:t xml:space="preserve"> № 642 с изм. на 23.03.2020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7137E5">
        <w:rPr>
          <w:rFonts w:ascii="Times New Roman" w:eastAsia="Times New Roman" w:hAnsi="Times New Roman" w:cs="Times New Roman"/>
          <w:bCs/>
          <w:sz w:val="26"/>
          <w:szCs w:val="26"/>
          <w:lang w:eastAsia="ru-RU"/>
        </w:rPr>
        <w:t>2020-2030 гг.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 xml:space="preserve">от 24.10.2019 № 748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23.03.2020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7137E5">
        <w:rPr>
          <w:rFonts w:ascii="Times New Roman" w:eastAsia="Times New Roman" w:hAnsi="Times New Roman" w:cs="Times New Roman"/>
          <w:sz w:val="26"/>
          <w:szCs w:val="26"/>
          <w:shd w:val="clear" w:color="auto" w:fill="FFFFFF"/>
          <w:lang w:eastAsia="ru-RU"/>
        </w:rPr>
        <w:t xml:space="preserve">«Доступная среда» </w:t>
      </w:r>
      <w:r w:rsidRPr="007137E5">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от 15.10.2018</w:t>
      </w:r>
      <w:r w:rsidR="003F101C" w:rsidRPr="007137E5">
        <w:rPr>
          <w:rFonts w:ascii="Times New Roman" w:eastAsia="Times New Roman" w:hAnsi="Times New Roman" w:cs="Times New Roman"/>
          <w:sz w:val="26"/>
          <w:szCs w:val="26"/>
          <w:shd w:val="clear" w:color="auto" w:fill="FFFFFF"/>
          <w:lang w:eastAsia="ru-RU"/>
        </w:rPr>
        <w:t xml:space="preserve"> г.</w:t>
      </w:r>
      <w:r w:rsidRPr="007137E5">
        <w:rPr>
          <w:rFonts w:ascii="Times New Roman" w:eastAsia="Times New Roman" w:hAnsi="Times New Roman" w:cs="Times New Roman"/>
          <w:sz w:val="26"/>
          <w:szCs w:val="26"/>
          <w:shd w:val="clear" w:color="auto" w:fill="FFFFFF"/>
          <w:lang w:eastAsia="ru-RU"/>
        </w:rPr>
        <w:t xml:space="preserve"> № 639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23.03.2020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7137E5">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7137E5">
        <w:rPr>
          <w:rFonts w:ascii="Times New Roman" w:eastAsia="Times New Roman" w:hAnsi="Times New Roman" w:cs="Times New Roman"/>
          <w:bCs/>
          <w:sz w:val="26"/>
          <w:szCs w:val="26"/>
          <w:lang w:eastAsia="ru-RU"/>
        </w:rPr>
        <w:t>2018-2022 гг.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 xml:space="preserve">от 31.08.2017 № 597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30.03.2020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lang w:eastAsia="ru-RU"/>
        </w:rPr>
        <w:t xml:space="preserve">Государственная программа Ростовской области «Развитие </w:t>
      </w:r>
      <w:r w:rsidRPr="007137E5">
        <w:rPr>
          <w:rFonts w:ascii="Times New Roman" w:eastAsia="Times New Roman" w:hAnsi="Times New Roman" w:cs="Times New Roman"/>
          <w:bCs/>
          <w:sz w:val="26"/>
          <w:szCs w:val="26"/>
          <w:lang w:eastAsia="ru-RU"/>
        </w:rPr>
        <w:lastRenderedPageBreak/>
        <w:t xml:space="preserve">образования» 2019-2030 гг. (Постановление Правительства Ростовской области </w:t>
      </w:r>
      <w:r w:rsidRPr="007137E5">
        <w:rPr>
          <w:rFonts w:ascii="Times New Roman" w:eastAsia="Times New Roman" w:hAnsi="Times New Roman" w:cs="Times New Roman"/>
          <w:sz w:val="26"/>
          <w:szCs w:val="26"/>
          <w:lang w:eastAsia="ru-RU"/>
        </w:rPr>
        <w:t xml:space="preserve">от 17.10.2018 № 646 с </w:t>
      </w:r>
      <w:r w:rsidRPr="007137E5">
        <w:rPr>
          <w:rFonts w:ascii="Times New Roman" w:eastAsia="Times New Roman" w:hAnsi="Times New Roman" w:cs="Times New Roman"/>
          <w:bCs/>
          <w:sz w:val="26"/>
          <w:szCs w:val="26"/>
          <w:lang w:eastAsia="ru-RU"/>
        </w:rPr>
        <w:t>изм. на 30.03.2020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«Развитие здравоохранения» </w:t>
      </w:r>
      <w:r w:rsidRPr="007137E5">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 xml:space="preserve">от 17.10.2018 № 654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30.03.2020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«Развитие культуры и туризма»</w:t>
      </w:r>
      <w:r w:rsidRPr="007137E5">
        <w:rPr>
          <w:rFonts w:ascii="Times New Roman" w:eastAsia="Times New Roman" w:hAnsi="Times New Roman" w:cs="Times New Roman"/>
          <w:bCs/>
          <w:sz w:val="26"/>
          <w:szCs w:val="26"/>
          <w:lang w:eastAsia="ru-RU"/>
        </w:rPr>
        <w:t xml:space="preserve"> 2019-2030 г. 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от 17.10.2018</w:t>
      </w:r>
      <w:r w:rsidR="003F101C" w:rsidRPr="007137E5">
        <w:rPr>
          <w:rFonts w:ascii="Times New Roman" w:eastAsia="Times New Roman" w:hAnsi="Times New Roman" w:cs="Times New Roman"/>
          <w:sz w:val="26"/>
          <w:szCs w:val="26"/>
          <w:shd w:val="clear" w:color="auto" w:fill="FFFFFF"/>
          <w:lang w:eastAsia="ru-RU"/>
        </w:rPr>
        <w:t xml:space="preserve"> г.</w:t>
      </w:r>
      <w:r w:rsidRPr="007137E5">
        <w:rPr>
          <w:rFonts w:ascii="Times New Roman" w:eastAsia="Times New Roman" w:hAnsi="Times New Roman" w:cs="Times New Roman"/>
          <w:sz w:val="26"/>
          <w:szCs w:val="26"/>
          <w:shd w:val="clear" w:color="auto" w:fill="FFFFFF"/>
          <w:lang w:eastAsia="ru-RU"/>
        </w:rPr>
        <w:t xml:space="preserve"> № 653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30.03.2020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«Развитие физической культуры и спорта» </w:t>
      </w:r>
      <w:r w:rsidRPr="007137E5">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 xml:space="preserve">от 17.10.2018 № 648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30.03.2020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7137E5">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7137E5">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 xml:space="preserve">от 17.10.2018 № 650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30.03.2020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7137E5">
        <w:rPr>
          <w:rFonts w:ascii="Times New Roman" w:eastAsia="Times New Roman" w:hAnsi="Times New Roman" w:cs="Times New Roman"/>
          <w:sz w:val="26"/>
          <w:szCs w:val="26"/>
          <w:shd w:val="clear" w:color="auto" w:fill="FFFFFF"/>
          <w:lang w:eastAsia="ru-RU"/>
        </w:rPr>
        <w:t xml:space="preserve">«Развитие транспортной системы» </w:t>
      </w:r>
      <w:r w:rsidRPr="007137E5">
        <w:rPr>
          <w:rFonts w:ascii="Times New Roman" w:eastAsia="Times New Roman" w:hAnsi="Times New Roman" w:cs="Times New Roman"/>
          <w:bCs/>
          <w:sz w:val="26"/>
          <w:szCs w:val="26"/>
          <w:lang w:eastAsia="ru-RU"/>
        </w:rPr>
        <w:t>2019-2030 г. 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 xml:space="preserve">от 17 октября 2018 г. № 645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06.04.2020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7137E5">
        <w:rPr>
          <w:rFonts w:ascii="Times New Roman" w:eastAsia="Times New Roman" w:hAnsi="Times New Roman" w:cs="Times New Roman"/>
          <w:sz w:val="26"/>
          <w:szCs w:val="26"/>
          <w:shd w:val="clear" w:color="auto" w:fill="FFFFFF"/>
          <w:lang w:eastAsia="ru-RU"/>
        </w:rPr>
        <w:t>«Энергоэффективность и развитие промышленности и энергетики» </w:t>
      </w:r>
      <w:r w:rsidRPr="007137E5">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 xml:space="preserve">от 09.08.2018 № 436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06.04.2020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w:t>
      </w:r>
      <w:r w:rsidRPr="007137E5">
        <w:rPr>
          <w:rFonts w:ascii="Times New Roman" w:eastAsia="Times New Roman" w:hAnsi="Times New Roman" w:cs="Times New Roman"/>
          <w:b/>
          <w:bCs/>
          <w:sz w:val="26"/>
          <w:szCs w:val="26"/>
          <w:shd w:val="clear" w:color="auto" w:fill="FFFFFF"/>
          <w:lang w:eastAsia="ru-RU"/>
        </w:rPr>
        <w:t xml:space="preserve"> </w:t>
      </w:r>
      <w:r w:rsidRPr="007137E5">
        <w:rPr>
          <w:rFonts w:ascii="Times New Roman" w:eastAsia="Times New Roman" w:hAnsi="Times New Roman" w:cs="Times New Roman"/>
          <w:sz w:val="26"/>
          <w:szCs w:val="26"/>
          <w:shd w:val="clear" w:color="auto" w:fill="FFFFFF"/>
          <w:lang w:eastAsia="ru-RU"/>
        </w:rPr>
        <w:t>«</w:t>
      </w:r>
      <w:r w:rsidRPr="007137E5">
        <w:rPr>
          <w:rFonts w:ascii="Times New Roman" w:eastAsia="Times New Roman" w:hAnsi="Times New Roman" w:cs="Times New Roman"/>
          <w:sz w:val="26"/>
          <w:szCs w:val="26"/>
          <w:lang w:eastAsia="ru-RU"/>
        </w:rPr>
        <w:t>Схема и программа перспективного развития электроэнергетики Ростовской области на 2019</w:t>
      </w:r>
      <w:r w:rsidR="003F101C" w:rsidRPr="007137E5">
        <w:rPr>
          <w:rFonts w:ascii="Times New Roman" w:eastAsia="Times New Roman" w:hAnsi="Times New Roman" w:cs="Times New Roman"/>
          <w:sz w:val="26"/>
          <w:szCs w:val="26"/>
          <w:lang w:eastAsia="ru-RU"/>
        </w:rPr>
        <w:t>-</w:t>
      </w:r>
      <w:r w:rsidRPr="007137E5">
        <w:rPr>
          <w:rFonts w:ascii="Times New Roman" w:eastAsia="Times New Roman" w:hAnsi="Times New Roman" w:cs="Times New Roman"/>
          <w:sz w:val="26"/>
          <w:szCs w:val="26"/>
          <w:lang w:eastAsia="ru-RU"/>
        </w:rPr>
        <w:t>2023 годы</w:t>
      </w:r>
      <w:r w:rsidRPr="007137E5">
        <w:rPr>
          <w:rFonts w:ascii="Times New Roman" w:eastAsia="Times New Roman" w:hAnsi="Times New Roman" w:cs="Times New Roman"/>
          <w:sz w:val="26"/>
          <w:szCs w:val="26"/>
          <w:shd w:val="clear" w:color="auto" w:fill="FFFFFF"/>
          <w:lang w:eastAsia="ru-RU"/>
        </w:rPr>
        <w:t>»</w:t>
      </w:r>
      <w:r w:rsidRPr="007137E5">
        <w:rPr>
          <w:rFonts w:ascii="Times New Roman" w:eastAsia="Times New Roman" w:hAnsi="Times New Roman" w:cs="Times New Roman"/>
          <w:bCs/>
          <w:sz w:val="26"/>
          <w:szCs w:val="26"/>
          <w:lang w:eastAsia="ru-RU"/>
        </w:rPr>
        <w:t xml:space="preserve"> (Распоряжение Губернатора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от 30.04.2019 № 115</w:t>
      </w:r>
      <w:r w:rsidRPr="007137E5">
        <w:rPr>
          <w:rFonts w:ascii="Times New Roman" w:eastAsia="Times New Roman" w:hAnsi="Times New Roman" w:cs="Times New Roman"/>
          <w:bCs/>
          <w:sz w:val="26"/>
          <w:szCs w:val="26"/>
          <w:lang w:eastAsia="ru-RU"/>
        </w:rPr>
        <w:t>).</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7137E5">
        <w:rPr>
          <w:rFonts w:ascii="Times New Roman" w:eastAsia="Times New Roman" w:hAnsi="Times New Roman" w:cs="Times New Roman"/>
          <w:sz w:val="26"/>
          <w:szCs w:val="26"/>
          <w:shd w:val="clear" w:color="auto" w:fill="FFFFFF"/>
          <w:lang w:eastAsia="ru-RU"/>
        </w:rPr>
        <w:t xml:space="preserve">«Охрана окружающей среды и рациональное природопользование» </w:t>
      </w:r>
      <w:r w:rsidRPr="007137E5">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7137E5">
        <w:rPr>
          <w:rFonts w:ascii="Times New Roman" w:eastAsia="Times New Roman" w:hAnsi="Times New Roman" w:cs="Times New Roman"/>
          <w:b/>
          <w:bCs/>
          <w:sz w:val="26"/>
          <w:szCs w:val="26"/>
          <w:lang w:eastAsia="ru-RU"/>
        </w:rPr>
        <w:t xml:space="preserve"> </w:t>
      </w:r>
      <w:r w:rsidRPr="007137E5">
        <w:rPr>
          <w:rFonts w:ascii="Times New Roman" w:eastAsia="Times New Roman" w:hAnsi="Times New Roman" w:cs="Times New Roman"/>
          <w:sz w:val="26"/>
          <w:szCs w:val="26"/>
          <w:shd w:val="clear" w:color="auto" w:fill="FFFFFF"/>
          <w:lang w:eastAsia="ru-RU"/>
        </w:rPr>
        <w:t xml:space="preserve">от 15 октября 2018 г. № 638 </w:t>
      </w:r>
      <w:r w:rsidRPr="007137E5">
        <w:rPr>
          <w:rFonts w:ascii="Times New Roman" w:eastAsia="Times New Roman" w:hAnsi="Times New Roman" w:cs="Times New Roman"/>
          <w:sz w:val="26"/>
          <w:szCs w:val="26"/>
          <w:lang w:eastAsia="ru-RU"/>
        </w:rPr>
        <w:t>с</w:t>
      </w:r>
      <w:r w:rsidRPr="007137E5">
        <w:rPr>
          <w:rFonts w:ascii="Times New Roman" w:eastAsia="Times New Roman" w:hAnsi="Times New Roman" w:cs="Times New Roman"/>
          <w:b/>
          <w:sz w:val="26"/>
          <w:szCs w:val="26"/>
          <w:lang w:eastAsia="ru-RU"/>
        </w:rPr>
        <w:t xml:space="preserve"> </w:t>
      </w:r>
      <w:r w:rsidRPr="007137E5">
        <w:rPr>
          <w:rFonts w:ascii="Times New Roman" w:eastAsia="Times New Roman" w:hAnsi="Times New Roman" w:cs="Times New Roman"/>
          <w:bCs/>
          <w:sz w:val="26"/>
          <w:szCs w:val="26"/>
          <w:lang w:eastAsia="ru-RU"/>
        </w:rPr>
        <w:t>изм. на 30.03.2020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7137E5">
        <w:rPr>
          <w:rFonts w:ascii="Times New Roman" w:eastAsia="Times New Roman" w:hAnsi="Times New Roman" w:cs="Times New Roman"/>
          <w:bCs/>
          <w:color w:val="020B22"/>
          <w:sz w:val="26"/>
          <w:szCs w:val="26"/>
          <w:shd w:val="clear" w:color="auto" w:fill="FFFFFF"/>
          <w:lang w:eastAsia="ru-RU"/>
        </w:rPr>
        <w:t xml:space="preserve">Государственная программа Ростовской области </w:t>
      </w:r>
      <w:r w:rsidRPr="007137E5">
        <w:rPr>
          <w:rFonts w:ascii="Times New Roman" w:eastAsia="Times New Roman" w:hAnsi="Times New Roman" w:cs="Times New Roman"/>
          <w:color w:val="020B22"/>
          <w:sz w:val="26"/>
          <w:szCs w:val="26"/>
          <w:shd w:val="clear" w:color="auto" w:fill="FFFFFF"/>
          <w:lang w:eastAsia="ru-RU"/>
        </w:rPr>
        <w:t xml:space="preserve">«Защита населения и </w:t>
      </w:r>
      <w:r w:rsidRPr="007137E5">
        <w:rPr>
          <w:rFonts w:ascii="Times New Roman" w:eastAsia="Times New Roman" w:hAnsi="Times New Roman" w:cs="Times New Roman"/>
          <w:color w:val="020B22"/>
          <w:sz w:val="26"/>
          <w:szCs w:val="26"/>
          <w:shd w:val="clear" w:color="auto" w:fill="FFFFFF"/>
          <w:lang w:eastAsia="ru-RU"/>
        </w:rPr>
        <w:lastRenderedPageBreak/>
        <w:t xml:space="preserve">территории от чрезвычайных ситуаций, обеспечение пожарной безопасности и безопасности людей на водных объектах» </w:t>
      </w:r>
      <w:r w:rsidRPr="007137E5">
        <w:rPr>
          <w:rFonts w:ascii="Times New Roman" w:eastAsia="Times New Roman" w:hAnsi="Times New Roman" w:cs="Times New Roman"/>
          <w:bCs/>
          <w:color w:val="020B22"/>
          <w:sz w:val="26"/>
          <w:szCs w:val="26"/>
          <w:lang w:eastAsia="ru-RU"/>
        </w:rPr>
        <w:t>2019-2030 гг. (Постановление Правительства Ростовской области</w:t>
      </w:r>
      <w:r w:rsidRPr="007137E5">
        <w:rPr>
          <w:rFonts w:ascii="Times New Roman" w:eastAsia="Times New Roman" w:hAnsi="Times New Roman" w:cs="Times New Roman"/>
          <w:b/>
          <w:bCs/>
          <w:color w:val="020B22"/>
          <w:sz w:val="26"/>
          <w:szCs w:val="26"/>
          <w:lang w:eastAsia="ru-RU"/>
        </w:rPr>
        <w:t xml:space="preserve"> </w:t>
      </w:r>
      <w:r w:rsidRPr="007137E5">
        <w:rPr>
          <w:rFonts w:ascii="Times New Roman" w:eastAsia="Times New Roman" w:hAnsi="Times New Roman" w:cs="Times New Roman"/>
          <w:color w:val="020B22"/>
          <w:sz w:val="26"/>
          <w:szCs w:val="26"/>
          <w:shd w:val="clear" w:color="auto" w:fill="FFFFFF"/>
          <w:lang w:eastAsia="ru-RU"/>
        </w:rPr>
        <w:t>от 17.10.2018 № 647</w:t>
      </w:r>
      <w:r w:rsidRPr="007137E5">
        <w:rPr>
          <w:rFonts w:ascii="Times New Roman" w:eastAsia="Times New Roman" w:hAnsi="Times New Roman" w:cs="Times New Roman"/>
          <w:color w:val="020B22"/>
          <w:sz w:val="26"/>
          <w:szCs w:val="26"/>
          <w:lang w:eastAsia="ru-RU"/>
        </w:rPr>
        <w:t>с</w:t>
      </w:r>
      <w:r w:rsidRPr="007137E5">
        <w:rPr>
          <w:rFonts w:ascii="Times New Roman" w:eastAsia="Times New Roman" w:hAnsi="Times New Roman" w:cs="Times New Roman"/>
          <w:b/>
          <w:color w:val="020B22"/>
          <w:sz w:val="26"/>
          <w:szCs w:val="26"/>
          <w:lang w:eastAsia="ru-RU"/>
        </w:rPr>
        <w:t xml:space="preserve"> </w:t>
      </w:r>
      <w:r w:rsidRPr="007137E5">
        <w:rPr>
          <w:rFonts w:ascii="Times New Roman" w:eastAsia="Times New Roman" w:hAnsi="Times New Roman" w:cs="Times New Roman"/>
          <w:bCs/>
          <w:color w:val="020B22"/>
          <w:sz w:val="26"/>
          <w:szCs w:val="26"/>
          <w:lang w:eastAsia="ru-RU"/>
        </w:rPr>
        <w:t>изм. на 23.03.2020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bCs/>
          <w:color w:val="020B22"/>
          <w:sz w:val="26"/>
          <w:szCs w:val="26"/>
          <w:lang w:eastAsia="ru-RU"/>
        </w:rPr>
      </w:pPr>
      <w:r w:rsidRPr="007137E5">
        <w:rPr>
          <w:rFonts w:ascii="Times New Roman" w:eastAsia="Times New Roman" w:hAnsi="Times New Roman" w:cs="Times New Roman"/>
          <w:bCs/>
          <w:color w:val="020B22"/>
          <w:sz w:val="26"/>
          <w:szCs w:val="26"/>
          <w:lang w:eastAsia="ru-RU"/>
        </w:rPr>
        <w:t>Государственная программа Ростовской области «Экономическое развитие и инновационная экономика» 2019-2030 гг. (Постановление Правительства Ростовской области от 15.10.2018 г. № 637 с изм. на 10.03.2020 г.).</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bCs/>
          <w:color w:val="020B22"/>
          <w:sz w:val="26"/>
          <w:szCs w:val="26"/>
          <w:lang w:eastAsia="ru-RU"/>
        </w:rPr>
      </w:pPr>
      <w:r w:rsidRPr="007137E5">
        <w:rPr>
          <w:rFonts w:ascii="Times New Roman" w:eastAsia="Times New Roman" w:hAnsi="Times New Roman" w:cs="Times New Roman"/>
          <w:bCs/>
          <w:color w:val="020B22"/>
          <w:sz w:val="26"/>
          <w:szCs w:val="26"/>
          <w:lang w:eastAsia="ru-RU"/>
        </w:rPr>
        <w:t xml:space="preserve">Государственная программа Ростовской области </w:t>
      </w:r>
      <w:r w:rsidRPr="007137E5">
        <w:rPr>
          <w:rFonts w:ascii="Times New Roman" w:eastAsia="Calibri" w:hAnsi="Times New Roman" w:cs="Times New Roman"/>
          <w:color w:val="020B22"/>
          <w:sz w:val="26"/>
          <w:szCs w:val="26"/>
          <w:shd w:val="clear" w:color="auto" w:fill="FFFFFF"/>
        </w:rPr>
        <w:t>«Развитие сельского хозяйства и регулирование рынков сельскохозяйственной продукции, сырья и продовольствия»</w:t>
      </w:r>
      <w:r w:rsidRPr="007137E5">
        <w:rPr>
          <w:rFonts w:ascii="Times New Roman" w:eastAsia="Times New Roman" w:hAnsi="Times New Roman" w:cs="Times New Roman"/>
          <w:bCs/>
          <w:color w:val="020B22"/>
          <w:sz w:val="26"/>
          <w:szCs w:val="26"/>
          <w:lang w:eastAsia="ru-RU"/>
        </w:rPr>
        <w:t xml:space="preserve"> 2019-2030 гг. (Постановление Правительства Ростовской области </w:t>
      </w:r>
      <w:r w:rsidRPr="007137E5">
        <w:rPr>
          <w:rFonts w:ascii="Times New Roman" w:eastAsia="Calibri" w:hAnsi="Times New Roman" w:cs="Times New Roman"/>
          <w:color w:val="020B22"/>
          <w:sz w:val="26"/>
          <w:szCs w:val="26"/>
          <w:shd w:val="clear" w:color="auto" w:fill="FFFFFF"/>
        </w:rPr>
        <w:t xml:space="preserve">от 17.10.2018 № 652 </w:t>
      </w:r>
      <w:r w:rsidRPr="007137E5">
        <w:rPr>
          <w:rFonts w:ascii="Times New Roman" w:eastAsia="Times New Roman" w:hAnsi="Times New Roman" w:cs="Times New Roman"/>
          <w:bCs/>
          <w:color w:val="020B22"/>
          <w:sz w:val="26"/>
          <w:szCs w:val="26"/>
          <w:lang w:eastAsia="ru-RU"/>
        </w:rPr>
        <w:t>с изм. на 30.12.2019 г.).</w:t>
      </w:r>
    </w:p>
    <w:p w:rsidR="004E2E1D" w:rsidRPr="007137E5" w:rsidRDefault="004E2E1D" w:rsidP="004E2E1D">
      <w:pPr>
        <w:widowControl w:val="0"/>
        <w:shd w:val="clear" w:color="auto" w:fill="FFFFFF"/>
        <w:spacing w:after="0" w:line="360" w:lineRule="auto"/>
        <w:ind w:firstLine="709"/>
        <w:jc w:val="both"/>
        <w:rPr>
          <w:rFonts w:ascii="Times New Roman" w:eastAsia="Times New Roman" w:hAnsi="Times New Roman" w:cs="Times New Roman"/>
          <w:bCs/>
          <w:color w:val="020B22"/>
          <w:sz w:val="26"/>
          <w:szCs w:val="26"/>
          <w:u w:val="single"/>
          <w:lang w:eastAsia="ru-RU"/>
        </w:rPr>
      </w:pPr>
      <w:r w:rsidRPr="007137E5">
        <w:rPr>
          <w:rFonts w:ascii="Times New Roman" w:eastAsia="Times New Roman" w:hAnsi="Times New Roman" w:cs="Times New Roman"/>
          <w:bCs/>
          <w:color w:val="020B22"/>
          <w:sz w:val="26"/>
          <w:szCs w:val="26"/>
          <w:u w:val="single"/>
          <w:lang w:eastAsia="ru-RU"/>
        </w:rPr>
        <w:t>Муниципального уровня</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sz w:val="26"/>
          <w:szCs w:val="26"/>
        </w:rPr>
      </w:pPr>
      <w:r w:rsidRPr="007137E5">
        <w:rPr>
          <w:rFonts w:ascii="Times New Roman" w:eastAsia="Times New Roman" w:hAnsi="Times New Roman" w:cs="Times New Roman"/>
          <w:bCs/>
          <w:color w:val="020B22"/>
          <w:sz w:val="26"/>
          <w:szCs w:val="26"/>
          <w:lang w:eastAsia="ru-RU"/>
        </w:rPr>
        <w:t>С</w:t>
      </w:r>
      <w:r w:rsidRPr="007137E5">
        <w:rPr>
          <w:rFonts w:ascii="Times New Roman" w:eastAsia="Calibri" w:hAnsi="Times New Roman" w:cs="Times New Roman"/>
          <w:bCs/>
          <w:sz w:val="26"/>
          <w:szCs w:val="26"/>
        </w:rPr>
        <w:t xml:space="preserve">тратегия социально-экономического развития Верхнедонского района Ростовской области до 2030 года (Решение </w:t>
      </w:r>
      <w:r w:rsidRPr="007137E5">
        <w:rPr>
          <w:rFonts w:ascii="Times New Roman" w:eastAsia="Calibri" w:hAnsi="Times New Roman" w:cs="Times New Roman"/>
          <w:sz w:val="26"/>
          <w:szCs w:val="26"/>
        </w:rPr>
        <w:t xml:space="preserve">Верхнедонского районного собрания депутатов Ростовской области </w:t>
      </w:r>
      <w:r w:rsidRPr="007137E5">
        <w:rPr>
          <w:rFonts w:ascii="Times New Roman" w:eastAsia="Calibri" w:hAnsi="Times New Roman" w:cs="Times New Roman"/>
          <w:color w:val="020B22"/>
          <w:sz w:val="26"/>
          <w:szCs w:val="26"/>
          <w:shd w:val="clear" w:color="auto" w:fill="FFFFFF"/>
        </w:rPr>
        <w:t>от 14.12.2018 № 52).</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bCs/>
          <w:color w:val="020B22"/>
          <w:sz w:val="26"/>
          <w:szCs w:val="26"/>
          <w:lang w:eastAsia="ru-RU"/>
        </w:rPr>
      </w:pPr>
      <w:r w:rsidRPr="007137E5">
        <w:rPr>
          <w:rFonts w:ascii="Times New Roman" w:eastAsia="Times New Roman" w:hAnsi="Times New Roman" w:cs="Times New Roman"/>
          <w:bCs/>
          <w:color w:val="020B22"/>
          <w:sz w:val="26"/>
          <w:szCs w:val="26"/>
          <w:lang w:eastAsia="ru-RU"/>
        </w:rPr>
        <w:t>Программа социально-экономического развития Верхнедонского района на период до 2020 года ((Решение Верхнедонского районного собрания депутатов Ростовской области от 21.03.2014 № 244).</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Постановление Администрации Верхнедонского района от 27.12.2019 г. № 1305 «О внесении изменений в постановление Администрации Верхнедонского района от 31.10.2018 № 1113 «Об утверждении муниципальной программы Верхнедонского района «Территориальное планирование и обеспечение доступным и комфортным жильем населения Верхнедонского района».</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«Комплексное развитие сельских территорий» (Постановление Администрации Верхнедонского района от 19.12.2019 г. № 1246).</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lastRenderedPageBreak/>
        <w:t>Муниципальная программа Верхнедонского района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 xml:space="preserve">Муниципальная программа Верхнедонского </w:t>
      </w:r>
      <w:r w:rsidR="00EA74C8" w:rsidRPr="007137E5">
        <w:rPr>
          <w:rFonts w:ascii="Times New Roman" w:eastAsia="Calibri" w:hAnsi="Times New Roman" w:cs="Times New Roman"/>
          <w:bCs/>
          <w:sz w:val="26"/>
          <w:szCs w:val="26"/>
        </w:rPr>
        <w:t>района «</w:t>
      </w:r>
      <w:r w:rsidRPr="007137E5">
        <w:rPr>
          <w:rFonts w:ascii="Times New Roman" w:eastAsia="Calibri" w:hAnsi="Times New Roman" w:cs="Times New Roman"/>
          <w:bCs/>
          <w:sz w:val="26"/>
          <w:szCs w:val="26"/>
        </w:rPr>
        <w:t>Доступная среда» (Постановление Администрации Верхнедонского района от 01.11.2018 г. № 1121, от 30.12.2019 № 1328).</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Программы «Комплексного развития системы коммунальной инфраструктуры на 2016-2020 гг.» в разрезе сельских поселений Верхнедонского района.</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«Развитие транспортной системы» (Постановление Администрации Верхнедонского района от 01.11.2018 г. № 1118, от 27.12.2019 № 1309).</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Программы «Комплексного развития систем транспортной инфраструктуры и дорожного хозяйства» на 2016-2032 годы в разрезе сельских поселений Верхнедонского района.</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«Энергоэффективность и развитие энергетики» (Постановление Администрации Верхнедонского района от 31.10.2018 г. № 1102, от 27.12.2019 № 1311).</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«Развитие здравоохранения» (Постановление Администрации Верхнедонского района от 07.11.2018 г. № 1143, от 30.12.2019 г. № 1326).</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«Развитие культуры и туризма» (Постановление Администрации Верхнедонского района от 07.11.2018 г. № 1144, от 31.12.2019 г. № 1346).</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 xml:space="preserve">Муниципальная программа Верхнедонского района «Развитие образования» (Постановление Администрации Верхнедонского района от </w:t>
      </w:r>
      <w:r w:rsidRPr="007137E5">
        <w:rPr>
          <w:rFonts w:ascii="Times New Roman" w:eastAsia="Calibri" w:hAnsi="Times New Roman" w:cs="Times New Roman"/>
          <w:bCs/>
          <w:sz w:val="26"/>
          <w:szCs w:val="26"/>
        </w:rPr>
        <w:lastRenderedPageBreak/>
        <w:t>31.10.2018 г. № 1101, от 27.12.2019 г. № 1307).</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«Развитие физической культуры и спорта» (Постановление Администрации Верхнедонского района от 01.11.2018 г. № 1119, от 24.12.2019 г. № 1265).</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«Защита населения и территории от чрезвычайных ситуаций, обеспечение пожарной безопасности и безопасности людей на водных объектах» (Постановление Администрации Верхнедонского района от 31.10.2018 г. № 1112, от 27.12.2019 № 1313).</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«Охрана окружающей среды и рациональное природопользование» (Постановление Администрации Верхнедонского района от 31.10.2018 г. № 1111, от 27.12.2019 № 1316).</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«Развитие сельского хозяйства и регулирования рынков сельскохозяйственной продукции, сырья и продовольствия» (Постановление Администрации Верхнедонского района от 31.10.2018 г. № 1099, от 25.12.2019 № 1290).</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«Экономическое развитие и инновационная экономика» (Постановление Администрации Верхнедонского района от 25.10.2018 г. № 1082, от 25.12.2019 № 1275).</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Муниципальная программа Верхнедонского района «Информационное общество» (Постановление Администрации Верхнедонского района от 30.10.2018 г. № 1091, от 26.12.2019 № 1293).</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Устав муниципального образования «Верхнедонской район».</w:t>
      </w:r>
    </w:p>
    <w:p w:rsidR="004E2E1D" w:rsidRPr="007137E5" w:rsidRDefault="004E2E1D" w:rsidP="00022009">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7137E5">
        <w:rPr>
          <w:rFonts w:ascii="Times New Roman" w:eastAsia="Calibri" w:hAnsi="Times New Roman" w:cs="Times New Roman"/>
          <w:bCs/>
          <w:sz w:val="26"/>
          <w:szCs w:val="26"/>
        </w:rPr>
        <w:t>Уставы сельских поселений Верхнедонского района.</w:t>
      </w:r>
    </w:p>
    <w:p w:rsidR="003F101C" w:rsidRDefault="003F101C">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CD69FA" w:rsidRDefault="00CD69FA" w:rsidP="00A834AE">
      <w:pPr>
        <w:spacing w:after="0" w:line="360" w:lineRule="auto"/>
        <w:rPr>
          <w:rFonts w:ascii="Times New Roman" w:hAnsi="Times New Roman" w:cs="Times New Roman"/>
          <w:sz w:val="2"/>
          <w:szCs w:val="2"/>
        </w:rPr>
      </w:pPr>
    </w:p>
    <w:p w:rsidR="00CD69FA" w:rsidRPr="007137E5" w:rsidRDefault="00CD69FA" w:rsidP="00630098">
      <w:pPr>
        <w:pStyle w:val="1"/>
        <w:keepNext w:val="0"/>
        <w:keepLines w:val="0"/>
        <w:widowControl w:val="0"/>
        <w:spacing w:after="240" w:line="360" w:lineRule="auto"/>
        <w:ind w:firstLine="709"/>
        <w:jc w:val="both"/>
        <w:rPr>
          <w:rFonts w:ascii="Times New Roman" w:hAnsi="Times New Roman"/>
          <w:b/>
          <w:color w:val="auto"/>
          <w:lang w:eastAsia="ru-RU"/>
        </w:rPr>
      </w:pPr>
      <w:bookmarkStart w:id="8" w:name="_Toc45053490"/>
      <w:r w:rsidRPr="007137E5">
        <w:rPr>
          <w:rFonts w:ascii="Times New Roman" w:hAnsi="Times New Roman"/>
          <w:b/>
          <w:color w:val="auto"/>
          <w:lang w:eastAsia="ru-RU"/>
        </w:rPr>
        <w:t>4. Современное состояние и анализ реализации действующего генерального плана</w:t>
      </w:r>
      <w:bookmarkEnd w:id="8"/>
      <w:r w:rsidRPr="007137E5">
        <w:rPr>
          <w:rFonts w:ascii="Times New Roman" w:hAnsi="Times New Roman"/>
          <w:b/>
          <w:color w:val="auto"/>
          <w:lang w:eastAsia="ru-RU"/>
        </w:rPr>
        <w:t xml:space="preserve"> </w:t>
      </w:r>
    </w:p>
    <w:p w:rsidR="00CD69FA" w:rsidRPr="007137E5" w:rsidRDefault="00CD69FA" w:rsidP="00630098">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 w:name="_Toc45053491"/>
      <w:r w:rsidRPr="007137E5">
        <w:rPr>
          <w:rFonts w:ascii="Times New Roman" w:hAnsi="Times New Roman"/>
          <w:b/>
          <w:color w:val="auto"/>
          <w:sz w:val="28"/>
          <w:szCs w:val="28"/>
        </w:rPr>
        <w:t>4.1. Общие сведения о поселении</w:t>
      </w:r>
      <w:bookmarkEnd w:id="9"/>
      <w:r w:rsidRPr="007137E5">
        <w:rPr>
          <w:rFonts w:ascii="Times New Roman" w:hAnsi="Times New Roman"/>
          <w:b/>
          <w:color w:val="auto"/>
          <w:sz w:val="28"/>
          <w:szCs w:val="28"/>
        </w:rPr>
        <w:t xml:space="preserve"> </w:t>
      </w:r>
    </w:p>
    <w:p w:rsidR="004E2E1D" w:rsidRPr="007137E5" w:rsidRDefault="004E2E1D" w:rsidP="004E2E1D">
      <w:pPr>
        <w:widowControl w:val="0"/>
        <w:spacing w:after="0" w:line="360" w:lineRule="auto"/>
        <w:ind w:firstLine="709"/>
        <w:jc w:val="both"/>
        <w:rPr>
          <w:rFonts w:ascii="Times New Roman" w:eastAsia="Calibri" w:hAnsi="Times New Roman" w:cs="Times New Roman"/>
          <w:sz w:val="26"/>
          <w:szCs w:val="26"/>
          <w:lang w:eastAsia="ru-RU"/>
        </w:rPr>
      </w:pPr>
      <w:r w:rsidRPr="007137E5">
        <w:rPr>
          <w:rFonts w:ascii="Times New Roman" w:eastAsia="Calibri" w:hAnsi="Times New Roman" w:cs="Times New Roman"/>
          <w:sz w:val="26"/>
          <w:szCs w:val="26"/>
          <w:lang w:eastAsia="ru-RU"/>
        </w:rPr>
        <w:t xml:space="preserve">Верхнедонской район с центром в станице Казанской находится на северо-востоке Ростовской области в 360 км от областного центра. На северо- западе Верхнедонской район граничит с Воронежской областью, на северо-востоке – с Волгоградской областью, на востоке </w:t>
      </w:r>
      <w:r w:rsidR="00EA74C8" w:rsidRPr="007137E5">
        <w:rPr>
          <w:rFonts w:ascii="Times New Roman" w:hAnsi="Times New Roman" w:cs="Times New Roman"/>
        </w:rPr>
        <w:t>–</w:t>
      </w:r>
      <w:r w:rsidRPr="007137E5">
        <w:rPr>
          <w:rFonts w:ascii="Times New Roman" w:eastAsia="Calibri" w:hAnsi="Times New Roman" w:cs="Times New Roman"/>
          <w:sz w:val="26"/>
          <w:szCs w:val="26"/>
          <w:lang w:eastAsia="ru-RU"/>
        </w:rPr>
        <w:t xml:space="preserve"> с Шолоховским районом, на юге с Чертковским районом Ростовской области.</w:t>
      </w:r>
    </w:p>
    <w:p w:rsidR="004E2E1D" w:rsidRPr="007137E5" w:rsidRDefault="004E2E1D" w:rsidP="004E2E1D">
      <w:pPr>
        <w:widowControl w:val="0"/>
        <w:spacing w:after="0" w:line="360" w:lineRule="auto"/>
        <w:ind w:firstLine="709"/>
        <w:jc w:val="both"/>
        <w:rPr>
          <w:rFonts w:ascii="Times New Roman" w:eastAsia="Calibri" w:hAnsi="Times New Roman" w:cs="Times New Roman"/>
          <w:bCs/>
          <w:sz w:val="26"/>
          <w:szCs w:val="26"/>
          <w:lang w:eastAsia="ru-RU"/>
        </w:rPr>
      </w:pPr>
      <w:r w:rsidRPr="007137E5">
        <w:rPr>
          <w:rFonts w:ascii="Times New Roman" w:eastAsia="Calibri" w:hAnsi="Times New Roman" w:cs="Times New Roman"/>
          <w:bCs/>
          <w:sz w:val="26"/>
          <w:szCs w:val="26"/>
          <w:lang w:eastAsia="ru-RU"/>
        </w:rPr>
        <w:t xml:space="preserve">МО «Нижнебыковское сельское поселение» Верхнедонского района Ростовской области расположено в северо-восточной части Верхнедонского муниципального района. Имеет общие границы с Шолоховским районом, с Шумилинским, Солонцовским сельскими поселениями. </w:t>
      </w:r>
    </w:p>
    <w:p w:rsidR="00334EC5" w:rsidRPr="007137E5" w:rsidRDefault="004E2E1D" w:rsidP="004E2E1D">
      <w:pPr>
        <w:widowControl w:val="0"/>
        <w:spacing w:after="0" w:line="360" w:lineRule="auto"/>
        <w:ind w:firstLine="709"/>
        <w:jc w:val="both"/>
        <w:rPr>
          <w:rFonts w:ascii="Times New Roman" w:eastAsia="Calibri" w:hAnsi="Times New Roman" w:cs="Times New Roman"/>
          <w:bCs/>
          <w:sz w:val="26"/>
          <w:szCs w:val="26"/>
          <w:lang w:eastAsia="ru-RU"/>
        </w:rPr>
      </w:pPr>
      <w:r w:rsidRPr="007137E5">
        <w:rPr>
          <w:rFonts w:ascii="Times New Roman" w:eastAsia="Calibri" w:hAnsi="Times New Roman" w:cs="Times New Roman"/>
          <w:bCs/>
          <w:sz w:val="26"/>
          <w:szCs w:val="26"/>
          <w:lang w:eastAsia="ru-RU"/>
        </w:rPr>
        <w:t xml:space="preserve">Административный центр – хутор Быковский. Расстояние от административного центра поселения до райцентра </w:t>
      </w:r>
      <w:r w:rsidR="00EA74C8" w:rsidRPr="007137E5">
        <w:rPr>
          <w:rFonts w:ascii="Times New Roman" w:hAnsi="Times New Roman" w:cs="Times New Roman"/>
        </w:rPr>
        <w:t>–</w:t>
      </w:r>
      <w:r w:rsidR="00334EC5" w:rsidRPr="007137E5">
        <w:rPr>
          <w:rFonts w:ascii="Times New Roman" w:eastAsia="Calibri" w:hAnsi="Times New Roman" w:cs="Times New Roman"/>
          <w:bCs/>
          <w:sz w:val="26"/>
          <w:szCs w:val="26"/>
          <w:lang w:eastAsia="ru-RU"/>
        </w:rPr>
        <w:t xml:space="preserve"> 36 км. </w:t>
      </w:r>
    </w:p>
    <w:p w:rsidR="004E2E1D" w:rsidRPr="007137E5" w:rsidRDefault="004E2E1D" w:rsidP="004E2E1D">
      <w:pPr>
        <w:widowControl w:val="0"/>
        <w:spacing w:after="0" w:line="360" w:lineRule="auto"/>
        <w:ind w:firstLine="709"/>
        <w:jc w:val="both"/>
        <w:rPr>
          <w:rFonts w:ascii="Times New Roman" w:eastAsia="Calibri" w:hAnsi="Times New Roman" w:cs="Times New Roman"/>
          <w:bCs/>
          <w:sz w:val="26"/>
          <w:szCs w:val="26"/>
          <w:lang w:eastAsia="ru-RU"/>
        </w:rPr>
      </w:pPr>
      <w:r w:rsidRPr="007137E5">
        <w:rPr>
          <w:rFonts w:ascii="Times New Roman" w:eastAsia="Calibri" w:hAnsi="Times New Roman" w:cs="Times New Roman"/>
          <w:bCs/>
          <w:sz w:val="26"/>
          <w:szCs w:val="26"/>
          <w:lang w:eastAsia="ru-RU"/>
        </w:rPr>
        <w:t xml:space="preserve">Поблизости от территории хутора Быковского Верхнедонского района расположено несколько достопримечательностей – памятников археологии. Вблизи хутора Быковского находится </w:t>
      </w:r>
      <w:hyperlink r:id="rId15" w:tooltip="Быковский охотничий заказник" w:history="1">
        <w:r w:rsidRPr="007137E5">
          <w:rPr>
            <w:rFonts w:ascii="Times New Roman" w:eastAsia="Calibri" w:hAnsi="Times New Roman" w:cs="Times New Roman"/>
            <w:bCs/>
            <w:sz w:val="26"/>
            <w:szCs w:val="26"/>
            <w:lang w:eastAsia="ru-RU"/>
          </w:rPr>
          <w:t>Быковский охотничий заказник</w:t>
        </w:r>
      </w:hyperlink>
      <w:r w:rsidRPr="007137E5">
        <w:rPr>
          <w:rFonts w:ascii="Times New Roman" w:eastAsia="Calibri" w:hAnsi="Times New Roman" w:cs="Times New Roman"/>
          <w:bCs/>
          <w:sz w:val="26"/>
          <w:szCs w:val="26"/>
          <w:lang w:eastAsia="ru-RU"/>
        </w:rPr>
        <w:t>. Быковский охотничий заказник </w:t>
      </w:r>
      <w:r w:rsidR="00D84D18" w:rsidRPr="007137E5">
        <w:rPr>
          <w:rFonts w:ascii="Times New Roman" w:hAnsi="Times New Roman" w:cs="Times New Roman"/>
          <w:sz w:val="26"/>
          <w:szCs w:val="26"/>
        </w:rPr>
        <w:t>–</w:t>
      </w:r>
      <w:r w:rsidRPr="007137E5">
        <w:rPr>
          <w:rFonts w:ascii="Times New Roman" w:eastAsia="Calibri" w:hAnsi="Times New Roman" w:cs="Times New Roman"/>
          <w:bCs/>
          <w:sz w:val="26"/>
          <w:szCs w:val="26"/>
          <w:lang w:eastAsia="ru-RU"/>
        </w:rPr>
        <w:t xml:space="preserve"> лесные массивы, которые раньше носили статус особо охраняемой природной территории и государственного природного заказника регионального значения, располагающиеся по берегам реки </w:t>
      </w:r>
      <w:hyperlink r:id="rId16" w:tooltip="Песковатка (река)" w:history="1">
        <w:r w:rsidRPr="007137E5">
          <w:rPr>
            <w:rFonts w:ascii="Times New Roman" w:eastAsia="Calibri" w:hAnsi="Times New Roman" w:cs="Times New Roman"/>
            <w:bCs/>
            <w:sz w:val="26"/>
            <w:szCs w:val="26"/>
            <w:lang w:eastAsia="ru-RU"/>
          </w:rPr>
          <w:t>Песковатки</w:t>
        </w:r>
      </w:hyperlink>
      <w:r w:rsidRPr="007137E5">
        <w:rPr>
          <w:rFonts w:ascii="Times New Roman" w:eastAsia="Calibri" w:hAnsi="Times New Roman" w:cs="Times New Roman"/>
          <w:bCs/>
          <w:sz w:val="26"/>
          <w:szCs w:val="26"/>
          <w:lang w:eastAsia="ru-RU"/>
        </w:rPr>
        <w:t xml:space="preserve"> </w:t>
      </w:r>
      <w:hyperlink r:id="rId17" w:tooltip="Верхнедонский район Ростовской области" w:history="1">
        <w:r w:rsidRPr="007137E5">
          <w:rPr>
            <w:rFonts w:ascii="Times New Roman" w:eastAsia="Calibri" w:hAnsi="Times New Roman" w:cs="Times New Roman"/>
            <w:bCs/>
            <w:sz w:val="26"/>
            <w:szCs w:val="26"/>
            <w:lang w:eastAsia="ru-RU"/>
          </w:rPr>
          <w:t>Верхнедонского района</w:t>
        </w:r>
      </w:hyperlink>
      <w:r w:rsidRPr="007137E5">
        <w:rPr>
          <w:rFonts w:ascii="Times New Roman" w:eastAsia="Calibri" w:hAnsi="Times New Roman" w:cs="Times New Roman"/>
          <w:bCs/>
          <w:sz w:val="26"/>
          <w:szCs w:val="26"/>
          <w:lang w:eastAsia="ru-RU"/>
        </w:rPr>
        <w:t>, вблизи хутора </w:t>
      </w:r>
      <w:hyperlink r:id="rId18" w:tooltip="Быковский (Ростовская область)" w:history="1">
        <w:r w:rsidRPr="007137E5">
          <w:rPr>
            <w:rFonts w:ascii="Times New Roman" w:eastAsia="Calibri" w:hAnsi="Times New Roman" w:cs="Times New Roman"/>
            <w:bCs/>
            <w:sz w:val="26"/>
            <w:szCs w:val="26"/>
            <w:lang w:eastAsia="ru-RU"/>
          </w:rPr>
          <w:t>Быковского</w:t>
        </w:r>
      </w:hyperlink>
      <w:r w:rsidRPr="007137E5">
        <w:rPr>
          <w:rFonts w:ascii="Times New Roman" w:eastAsia="Calibri" w:hAnsi="Times New Roman" w:cs="Times New Roman"/>
          <w:bCs/>
          <w:sz w:val="26"/>
          <w:szCs w:val="26"/>
          <w:lang w:eastAsia="ru-RU"/>
        </w:rPr>
        <w:t>. Общая площадь составляет 32,1 га. Статус особо охраняемой природной территории был ликвидирован 30 января 2006 года</w:t>
      </w:r>
      <w:r w:rsidRPr="007137E5">
        <w:rPr>
          <w:rFonts w:ascii="Times New Roman" w:eastAsia="Calibri" w:hAnsi="Times New Roman" w:cs="Times New Roman"/>
          <w:bCs/>
          <w:sz w:val="26"/>
          <w:szCs w:val="26"/>
          <w:vertAlign w:val="superscript"/>
          <w:lang w:eastAsia="ru-RU"/>
        </w:rPr>
        <w:t xml:space="preserve"> </w:t>
      </w:r>
      <w:r w:rsidRPr="007137E5">
        <w:rPr>
          <w:rFonts w:ascii="Times New Roman" w:eastAsia="Calibri" w:hAnsi="Times New Roman" w:cs="Times New Roman"/>
          <w:bCs/>
          <w:sz w:val="26"/>
          <w:szCs w:val="26"/>
          <w:lang w:eastAsia="ru-RU"/>
        </w:rPr>
        <w:t>согласно распоряжению администрации Ростовской области «О ликвидации государственных охотничьих заказников регионального значения и предоставлении территорий, акваторий Ростовской области для пользования объектами животного мира»</w:t>
      </w:r>
    </w:p>
    <w:p w:rsidR="004E2E1D" w:rsidRPr="007137E5" w:rsidRDefault="004E2E1D" w:rsidP="004E2E1D">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Численность населения на 01.01.2019 г. –</w:t>
      </w:r>
      <w:r w:rsidR="003F101C" w:rsidRPr="007137E5">
        <w:rPr>
          <w:rFonts w:ascii="Times New Roman" w:eastAsia="Calibri" w:hAnsi="Times New Roman" w:cs="Times New Roman"/>
          <w:sz w:val="26"/>
          <w:szCs w:val="26"/>
        </w:rPr>
        <w:t xml:space="preserve"> </w:t>
      </w:r>
      <w:r w:rsidRPr="007137E5">
        <w:rPr>
          <w:rFonts w:ascii="Times New Roman" w:eastAsia="Calibri" w:hAnsi="Times New Roman" w:cs="Times New Roman"/>
          <w:sz w:val="26"/>
          <w:szCs w:val="26"/>
        </w:rPr>
        <w:t>466 человек</w:t>
      </w:r>
      <w:r w:rsidR="00D84D18" w:rsidRPr="007137E5">
        <w:rPr>
          <w:rFonts w:ascii="Times New Roman" w:eastAsia="Calibri" w:hAnsi="Times New Roman" w:cs="Times New Roman"/>
          <w:sz w:val="26"/>
          <w:szCs w:val="26"/>
        </w:rPr>
        <w:t>.</w:t>
      </w:r>
      <w:r w:rsidRPr="007137E5">
        <w:rPr>
          <w:rFonts w:ascii="Times New Roman" w:eastAsia="Calibri" w:hAnsi="Times New Roman" w:cs="Times New Roman"/>
          <w:sz w:val="26"/>
          <w:szCs w:val="26"/>
        </w:rPr>
        <w:t xml:space="preserve"> </w:t>
      </w:r>
    </w:p>
    <w:p w:rsidR="004E2E1D" w:rsidRPr="007137E5" w:rsidRDefault="004E2E1D" w:rsidP="004E2E1D">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 xml:space="preserve">Населенные пункты в составе МО </w:t>
      </w:r>
      <w:r w:rsidRPr="007137E5">
        <w:rPr>
          <w:rFonts w:ascii="Times New Roman" w:eastAsia="Calibri" w:hAnsi="Times New Roman" w:cs="Times New Roman"/>
          <w:bCs/>
          <w:sz w:val="26"/>
          <w:szCs w:val="26"/>
        </w:rPr>
        <w:t>«Нижнебыковское сельское поселение»</w:t>
      </w:r>
      <w:r w:rsidRPr="007137E5">
        <w:rPr>
          <w:rFonts w:ascii="Times New Roman" w:eastAsia="Calibri" w:hAnsi="Times New Roman" w:cs="Times New Roman"/>
          <w:sz w:val="26"/>
          <w:szCs w:val="26"/>
        </w:rPr>
        <w:t>:</w:t>
      </w:r>
    </w:p>
    <w:p w:rsidR="004E2E1D" w:rsidRPr="007137E5" w:rsidRDefault="004E2E1D" w:rsidP="003D2B10">
      <w:pPr>
        <w:pStyle w:val="af3"/>
        <w:widowControl w:val="0"/>
        <w:numPr>
          <w:ilvl w:val="0"/>
          <w:numId w:val="37"/>
        </w:numPr>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lastRenderedPageBreak/>
        <w:t>хутор Быковский – 362 чел.;</w:t>
      </w:r>
    </w:p>
    <w:p w:rsidR="004E2E1D" w:rsidRPr="007137E5" w:rsidRDefault="004E2E1D" w:rsidP="003D2B10">
      <w:pPr>
        <w:pStyle w:val="af3"/>
        <w:widowControl w:val="0"/>
        <w:numPr>
          <w:ilvl w:val="0"/>
          <w:numId w:val="37"/>
        </w:numPr>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хутор Солоновский – 41 чел.;</w:t>
      </w:r>
    </w:p>
    <w:p w:rsidR="004E2E1D" w:rsidRPr="007137E5" w:rsidRDefault="004E2E1D" w:rsidP="003D2B10">
      <w:pPr>
        <w:pStyle w:val="af3"/>
        <w:widowControl w:val="0"/>
        <w:numPr>
          <w:ilvl w:val="0"/>
          <w:numId w:val="37"/>
        </w:numPr>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хутор Морозовский – 63 чел.</w:t>
      </w:r>
    </w:p>
    <w:p w:rsidR="00AE5BF2" w:rsidRPr="007137E5" w:rsidRDefault="00AE5BF2" w:rsidP="00AE5BF2">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 xml:space="preserve">Общая площадь муниципального образования Нижнебыковское поселение по состоянию на 01.01.2019 г. составляет: </w:t>
      </w:r>
    </w:p>
    <w:p w:rsidR="00AE5BF2" w:rsidRPr="007137E5" w:rsidRDefault="00AE5BF2" w:rsidP="00AE5BF2">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w:t>
      </w:r>
      <w:r w:rsidRPr="007137E5">
        <w:rPr>
          <w:rFonts w:ascii="Times New Roman" w:eastAsia="Calibri" w:hAnsi="Times New Roman" w:cs="Times New Roman"/>
          <w:sz w:val="26"/>
          <w:szCs w:val="26"/>
        </w:rPr>
        <w:tab/>
        <w:t>по информации Ростовстат (муниципальная статистика) - 18158 га;</w:t>
      </w:r>
    </w:p>
    <w:p w:rsidR="00AE5BF2" w:rsidRPr="007137E5" w:rsidRDefault="00AE5BF2" w:rsidP="00AE5BF2">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w:t>
      </w:r>
      <w:r w:rsidRPr="007137E5">
        <w:rPr>
          <w:rFonts w:ascii="Times New Roman" w:eastAsia="Calibri" w:hAnsi="Times New Roman" w:cs="Times New Roman"/>
          <w:sz w:val="26"/>
          <w:szCs w:val="26"/>
        </w:rPr>
        <w:tab/>
        <w:t>в соответствии с паспортом поселения – 14577 га;</w:t>
      </w:r>
    </w:p>
    <w:p w:rsidR="00AE5BF2" w:rsidRPr="007137E5" w:rsidRDefault="00AE5BF2" w:rsidP="00AE5BF2">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w:t>
      </w:r>
      <w:r w:rsidRPr="007137E5">
        <w:rPr>
          <w:rFonts w:ascii="Times New Roman" w:eastAsia="Calibri" w:hAnsi="Times New Roman" w:cs="Times New Roman"/>
          <w:sz w:val="26"/>
          <w:szCs w:val="26"/>
        </w:rPr>
        <w:tab/>
        <w:t>по обмерам (в установленных границах) – 17865 га.</w:t>
      </w:r>
    </w:p>
    <w:p w:rsidR="00AE5BF2" w:rsidRPr="007137E5" w:rsidRDefault="00AE5BF2" w:rsidP="00AE5BF2">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Данные расхождения необходимо решать на уровне субъекта РФ, в соответствии с законодательством Российской Федерации и Ростовской области.</w:t>
      </w:r>
    </w:p>
    <w:p w:rsidR="00CD69FA" w:rsidRPr="007137E5" w:rsidRDefault="00CD69FA" w:rsidP="00AE5BF2">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0" w:name="_Toc45053492"/>
      <w:r w:rsidRPr="007137E5">
        <w:rPr>
          <w:rFonts w:ascii="Times New Roman" w:hAnsi="Times New Roman"/>
          <w:b/>
          <w:color w:val="auto"/>
          <w:sz w:val="28"/>
          <w:szCs w:val="28"/>
        </w:rPr>
        <w:t>4.2. Анализ современного состояния и реализации предложений действующего генерального плана по основным позициям</w:t>
      </w:r>
      <w:bookmarkEnd w:id="10"/>
      <w:r w:rsidRPr="007137E5">
        <w:rPr>
          <w:rFonts w:ascii="Times New Roman" w:hAnsi="Times New Roman"/>
          <w:b/>
          <w:color w:val="auto"/>
          <w:sz w:val="28"/>
          <w:szCs w:val="28"/>
        </w:rPr>
        <w:t xml:space="preserve"> </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В состав муниципального образования «Нижнебыковское сельское поселение» на основании Областного закона «Об административно-территориальном устройстве Ростовской области» №</w:t>
      </w:r>
      <w:r w:rsidR="003F101C" w:rsidRPr="007137E5">
        <w:rPr>
          <w:rFonts w:ascii="Times New Roman" w:hAnsi="Times New Roman" w:cs="Times New Roman"/>
          <w:sz w:val="26"/>
          <w:szCs w:val="26"/>
        </w:rPr>
        <w:t xml:space="preserve"> </w:t>
      </w:r>
      <w:r w:rsidRPr="007137E5">
        <w:rPr>
          <w:rFonts w:ascii="Times New Roman" w:hAnsi="Times New Roman" w:cs="Times New Roman"/>
          <w:sz w:val="26"/>
          <w:szCs w:val="26"/>
        </w:rPr>
        <w:t>340-ЗС от 25.07.2005 г. входят три населенных пункта: хутор Быковский (центр), хутор Морозовский, хутор Солоновский.</w:t>
      </w:r>
    </w:p>
    <w:p w:rsidR="007B6E28" w:rsidRPr="007137E5" w:rsidRDefault="007B6E28" w:rsidP="00AE5BF2">
      <w:pPr>
        <w:spacing w:after="0" w:line="360" w:lineRule="auto"/>
        <w:ind w:firstLine="709"/>
        <w:jc w:val="both"/>
        <w:rPr>
          <w:rFonts w:ascii="Times New Roman" w:hAnsi="Times New Roman" w:cs="Times New Roman"/>
          <w:color w:val="000000"/>
          <w:sz w:val="26"/>
          <w:szCs w:val="26"/>
        </w:rPr>
      </w:pPr>
      <w:r w:rsidRPr="007137E5">
        <w:rPr>
          <w:rFonts w:ascii="Times New Roman" w:hAnsi="Times New Roman" w:cs="Times New Roman"/>
          <w:sz w:val="26"/>
          <w:szCs w:val="26"/>
        </w:rPr>
        <w:t xml:space="preserve">Административный центр поселения – хутор Быковский, планировочно </w:t>
      </w:r>
      <w:r w:rsidRPr="007137E5">
        <w:rPr>
          <w:rFonts w:ascii="Times New Roman" w:hAnsi="Times New Roman" w:cs="Times New Roman"/>
          <w:color w:val="000000"/>
          <w:sz w:val="26"/>
          <w:szCs w:val="26"/>
        </w:rPr>
        <w:t>вытянувшийся с юго-запада на северо-восток вдоль реки Малая Песковатка и примыкающей к ней балки Гусынка, расположен в северо-восточной части Нижнебыковского сельского поселения.</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В Нижнебыковского сельском поселении определен один населенный пункт, имеющий перспективы развития и изменения функциональных зон, на который разрабатывается генеральный план – х. Быковский.</w:t>
      </w:r>
    </w:p>
    <w:p w:rsidR="007B6E28" w:rsidRPr="007137E5" w:rsidRDefault="003F101C" w:rsidP="00AE5BF2">
      <w:pPr>
        <w:spacing w:after="0" w:line="360" w:lineRule="auto"/>
        <w:ind w:firstLine="709"/>
        <w:jc w:val="both"/>
        <w:rPr>
          <w:rFonts w:ascii="Times New Roman" w:hAnsi="Times New Roman" w:cs="Times New Roman"/>
          <w:b/>
          <w:sz w:val="26"/>
          <w:szCs w:val="26"/>
        </w:rPr>
      </w:pPr>
      <w:r w:rsidRPr="007137E5">
        <w:rPr>
          <w:rFonts w:ascii="Times New Roman" w:hAnsi="Times New Roman" w:cs="Times New Roman"/>
          <w:b/>
          <w:sz w:val="26"/>
          <w:szCs w:val="26"/>
        </w:rPr>
        <w:t>Хутор Быковский</w:t>
      </w:r>
    </w:p>
    <w:p w:rsidR="007B6E28" w:rsidRPr="007137E5" w:rsidRDefault="007B6E28" w:rsidP="00AE5BF2">
      <w:pPr>
        <w:spacing w:after="0" w:line="360" w:lineRule="auto"/>
        <w:ind w:firstLine="709"/>
        <w:jc w:val="both"/>
        <w:rPr>
          <w:rFonts w:ascii="Times New Roman" w:hAnsi="Times New Roman" w:cs="Times New Roman"/>
          <w:color w:val="000000"/>
          <w:sz w:val="26"/>
          <w:szCs w:val="26"/>
        </w:rPr>
      </w:pPr>
      <w:r w:rsidRPr="007137E5">
        <w:rPr>
          <w:rFonts w:ascii="Times New Roman" w:hAnsi="Times New Roman" w:cs="Times New Roman"/>
          <w:color w:val="000000"/>
          <w:sz w:val="26"/>
          <w:szCs w:val="26"/>
        </w:rPr>
        <w:t xml:space="preserve">Административный центр поселения – </w:t>
      </w:r>
      <w:r w:rsidRPr="007137E5">
        <w:rPr>
          <w:rFonts w:ascii="Times New Roman" w:hAnsi="Times New Roman" w:cs="Times New Roman"/>
          <w:i/>
          <w:color w:val="000000"/>
          <w:sz w:val="26"/>
          <w:szCs w:val="26"/>
        </w:rPr>
        <w:t xml:space="preserve">хутор Быковский </w:t>
      </w:r>
      <w:r w:rsidRPr="007137E5">
        <w:rPr>
          <w:rFonts w:ascii="Times New Roman" w:hAnsi="Times New Roman" w:cs="Times New Roman"/>
          <w:color w:val="000000"/>
          <w:sz w:val="26"/>
          <w:szCs w:val="26"/>
        </w:rPr>
        <w:t>располагается в северо-восточной части Нижнебыковского сельского поселения, на расстоянии</w:t>
      </w:r>
      <w:r w:rsidRPr="007137E5">
        <w:rPr>
          <w:rFonts w:ascii="Times New Roman" w:hAnsi="Times New Roman" w:cs="Times New Roman"/>
          <w:sz w:val="26"/>
          <w:szCs w:val="26"/>
        </w:rPr>
        <w:t xml:space="preserve"> </w:t>
      </w:r>
      <w:smartTag w:uri="urn:schemas-microsoft-com:office:smarttags" w:element="metricconverter">
        <w:smartTagPr>
          <w:attr w:name="ProductID" w:val="35 км"/>
        </w:smartTagPr>
        <w:r w:rsidRPr="007137E5">
          <w:rPr>
            <w:rFonts w:ascii="Times New Roman" w:hAnsi="Times New Roman" w:cs="Times New Roman"/>
            <w:sz w:val="26"/>
            <w:szCs w:val="26"/>
          </w:rPr>
          <w:t>35 км</w:t>
        </w:r>
      </w:smartTag>
      <w:r w:rsidRPr="007137E5">
        <w:rPr>
          <w:rFonts w:ascii="Times New Roman" w:hAnsi="Times New Roman" w:cs="Times New Roman"/>
          <w:sz w:val="26"/>
          <w:szCs w:val="26"/>
        </w:rPr>
        <w:t xml:space="preserve"> от районного центра ст. Казанской и </w:t>
      </w:r>
      <w:smartTag w:uri="urn:schemas-microsoft-com:office:smarttags" w:element="metricconverter">
        <w:smartTagPr>
          <w:attr w:name="ProductID" w:val="360 км"/>
        </w:smartTagPr>
        <w:r w:rsidRPr="007137E5">
          <w:rPr>
            <w:rFonts w:ascii="Times New Roman" w:hAnsi="Times New Roman" w:cs="Times New Roman"/>
            <w:sz w:val="26"/>
            <w:szCs w:val="26"/>
          </w:rPr>
          <w:t>360 км</w:t>
        </w:r>
      </w:smartTag>
      <w:r w:rsidRPr="007137E5">
        <w:rPr>
          <w:rFonts w:ascii="Times New Roman" w:hAnsi="Times New Roman" w:cs="Times New Roman"/>
          <w:sz w:val="26"/>
          <w:szCs w:val="26"/>
        </w:rPr>
        <w:t xml:space="preserve"> от областного центра г. Ростова-на-Дону</w:t>
      </w:r>
      <w:r w:rsidRPr="007137E5">
        <w:rPr>
          <w:rFonts w:ascii="Times New Roman" w:hAnsi="Times New Roman" w:cs="Times New Roman"/>
          <w:color w:val="000000"/>
          <w:sz w:val="26"/>
          <w:szCs w:val="26"/>
        </w:rPr>
        <w:t>.</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lastRenderedPageBreak/>
        <w:t>Связь хутора с другими населенными пунктами сельского поселения осуществляется по автомобильной дороге межмуниципального значения ММ 61-95 «подъезд от а/д «ст. Казанская</w:t>
      </w:r>
      <w:r w:rsidR="00D84D18" w:rsidRPr="007137E5">
        <w:rPr>
          <w:rFonts w:ascii="Times New Roman" w:hAnsi="Times New Roman" w:cs="Times New Roman"/>
          <w:sz w:val="26"/>
          <w:szCs w:val="26"/>
        </w:rPr>
        <w:t xml:space="preserve"> –</w:t>
      </w:r>
      <w:r w:rsidRPr="007137E5">
        <w:rPr>
          <w:rFonts w:ascii="Times New Roman" w:hAnsi="Times New Roman" w:cs="Times New Roman"/>
          <w:sz w:val="26"/>
          <w:szCs w:val="26"/>
        </w:rPr>
        <w:t xml:space="preserve"> ст. Шумилинская – х.</w:t>
      </w:r>
      <w:r w:rsidR="00D84D18" w:rsidRPr="007137E5">
        <w:rPr>
          <w:rFonts w:ascii="Times New Roman" w:hAnsi="Times New Roman" w:cs="Times New Roman"/>
          <w:sz w:val="26"/>
          <w:szCs w:val="26"/>
        </w:rPr>
        <w:t xml:space="preserve"> </w:t>
      </w:r>
      <w:r w:rsidRPr="007137E5">
        <w:rPr>
          <w:rFonts w:ascii="Times New Roman" w:hAnsi="Times New Roman" w:cs="Times New Roman"/>
          <w:sz w:val="26"/>
          <w:szCs w:val="26"/>
        </w:rPr>
        <w:t>Роскольный (до границ Волгоградской области)»</w:t>
      </w:r>
      <w:r w:rsidR="00D84D18" w:rsidRPr="007137E5">
        <w:rPr>
          <w:rFonts w:ascii="Times New Roman" w:hAnsi="Times New Roman" w:cs="Times New Roman"/>
          <w:sz w:val="26"/>
          <w:szCs w:val="26"/>
        </w:rPr>
        <w:t>.</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Границы установлены на основании кадастрового плана территории, в соответствии с которым площадь населенного пункта составляет </w:t>
      </w:r>
      <w:r w:rsidR="00AE5BF2" w:rsidRPr="007137E5">
        <w:rPr>
          <w:rFonts w:ascii="Times New Roman" w:hAnsi="Times New Roman" w:cs="Times New Roman"/>
          <w:sz w:val="26"/>
          <w:szCs w:val="26"/>
        </w:rPr>
        <w:t>631,4</w:t>
      </w:r>
      <w:r w:rsidRPr="007137E5">
        <w:rPr>
          <w:rFonts w:ascii="Times New Roman" w:hAnsi="Times New Roman" w:cs="Times New Roman"/>
          <w:sz w:val="26"/>
          <w:szCs w:val="26"/>
        </w:rPr>
        <w:t xml:space="preserve"> га. Численность населения на 01.01.2019 года составила 362 чел.</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Подъезд к хутору осуществляется с юго-западной стороны по автодороге межмуниципального</w:t>
      </w:r>
      <w:r w:rsidRPr="007137E5">
        <w:rPr>
          <w:rFonts w:ascii="Times New Roman" w:hAnsi="Times New Roman" w:cs="Times New Roman"/>
          <w:color w:val="000000"/>
          <w:sz w:val="26"/>
          <w:szCs w:val="26"/>
        </w:rPr>
        <w:t xml:space="preserve"> значения </w:t>
      </w:r>
      <w:r w:rsidR="00AE5BF2" w:rsidRPr="007137E5">
        <w:rPr>
          <w:rFonts w:ascii="Times New Roman" w:eastAsia="Times New Roman" w:hAnsi="Times New Roman"/>
          <w:color w:val="2D2D2D"/>
          <w:sz w:val="26"/>
          <w:szCs w:val="26"/>
          <w:lang w:eastAsia="ru-RU"/>
        </w:rPr>
        <w:t>60 ОП МЗ 60Н-104</w:t>
      </w:r>
      <w:r w:rsidRPr="007137E5">
        <w:rPr>
          <w:rFonts w:ascii="Times New Roman" w:hAnsi="Times New Roman" w:cs="Times New Roman"/>
          <w:sz w:val="26"/>
          <w:szCs w:val="26"/>
        </w:rPr>
        <w:t xml:space="preserve">. По главной улице населенного пункта – ул. Быковской – в юго-восточном направлении осуществляется выход на внешние автодороги к хутору Солоновский. </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color w:val="000000"/>
          <w:sz w:val="26"/>
          <w:szCs w:val="26"/>
        </w:rPr>
        <w:t xml:space="preserve">Территория населенного пункта представляет собой единое планировочное образование, вытянутое в направлении юго-запад </w:t>
      </w:r>
      <w:r w:rsidR="00D84D18" w:rsidRPr="007137E5">
        <w:rPr>
          <w:rFonts w:ascii="Times New Roman" w:hAnsi="Times New Roman" w:cs="Times New Roman"/>
          <w:sz w:val="26"/>
          <w:szCs w:val="26"/>
        </w:rPr>
        <w:t>–</w:t>
      </w:r>
      <w:r w:rsidRPr="007137E5">
        <w:rPr>
          <w:rFonts w:ascii="Times New Roman" w:hAnsi="Times New Roman" w:cs="Times New Roman"/>
          <w:color w:val="000000"/>
          <w:sz w:val="26"/>
          <w:szCs w:val="26"/>
        </w:rPr>
        <w:t xml:space="preserve"> северо-восток</w:t>
      </w:r>
      <w:r w:rsidRPr="007137E5">
        <w:rPr>
          <w:rFonts w:ascii="Times New Roman" w:hAnsi="Times New Roman" w:cs="Times New Roman"/>
          <w:sz w:val="26"/>
          <w:szCs w:val="26"/>
        </w:rPr>
        <w:t xml:space="preserve">, при этом застройка достаточно хаотична. Красные линии не установлены. Жилая зона представлена индивидуальной малоэтажной усадебной застройкой. </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Общественный центр хутора сформировался в центральной части населенного пункта вдоль ул. Быковской. Здесь размещаются объекты социального и культурно-бытового назначения: Администрация Нижнебыковского сельского поселения, Дом культуры, МОУ Детский сад №</w:t>
      </w:r>
      <w:r w:rsidR="00D84D18" w:rsidRPr="007137E5">
        <w:rPr>
          <w:rFonts w:ascii="Times New Roman" w:hAnsi="Times New Roman" w:cs="Times New Roman"/>
          <w:sz w:val="26"/>
          <w:szCs w:val="26"/>
        </w:rPr>
        <w:t xml:space="preserve"> </w:t>
      </w:r>
      <w:r w:rsidRPr="007137E5">
        <w:rPr>
          <w:rFonts w:ascii="Times New Roman" w:hAnsi="Times New Roman" w:cs="Times New Roman"/>
          <w:sz w:val="26"/>
          <w:szCs w:val="26"/>
        </w:rPr>
        <w:t xml:space="preserve">23 "Росинка", МОУ Верхнебыковская средняя общеобразовательная школа на, почтовое отделение, фельдшерско-акушерский пункт, АТС и радиоузел, а также предприятия торговли. </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color w:val="000000"/>
          <w:sz w:val="26"/>
          <w:szCs w:val="26"/>
        </w:rPr>
        <w:t xml:space="preserve">Зона производственных предприятий, представленная преимущественно объектами агропромышленного комплекса, сформировалась в северо-восточном направлении от общественного центра. При этом часть из них расположена в пределах </w:t>
      </w:r>
      <w:r w:rsidRPr="007137E5">
        <w:rPr>
          <w:rFonts w:ascii="Times New Roman" w:hAnsi="Times New Roman" w:cs="Times New Roman"/>
          <w:sz w:val="26"/>
          <w:szCs w:val="26"/>
        </w:rPr>
        <w:t xml:space="preserve">населенного пункта, остальные примыкают к административной границе без соблюдения нормативных санитарных разрывов до жилой застройки. </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Ряд предприятий, таких как СПК «Быковский» (пилорама), СПК "Кировский</w:t>
      </w:r>
      <w:r w:rsidRPr="007137E5">
        <w:rPr>
          <w:rFonts w:ascii="Times New Roman" w:eastAsia="Calibri" w:hAnsi="Times New Roman" w:cs="Times New Roman"/>
          <w:color w:val="000000"/>
          <w:sz w:val="26"/>
          <w:szCs w:val="26"/>
        </w:rPr>
        <w:t xml:space="preserve">" (ремонтно-мастерская), ТОК, нефтебаза (хранилище), СПК </w:t>
      </w:r>
      <w:r w:rsidRPr="007137E5">
        <w:rPr>
          <w:rFonts w:ascii="Times New Roman" w:hAnsi="Times New Roman" w:cs="Times New Roman"/>
          <w:sz w:val="26"/>
          <w:szCs w:val="26"/>
        </w:rPr>
        <w:t>«Быковский», СПК "Кировский</w:t>
      </w:r>
      <w:r w:rsidR="003F101C" w:rsidRPr="007137E5">
        <w:rPr>
          <w:rFonts w:ascii="Times New Roman" w:eastAsia="Calibri" w:hAnsi="Times New Roman" w:cs="Times New Roman"/>
          <w:color w:val="000000"/>
          <w:sz w:val="26"/>
          <w:szCs w:val="26"/>
        </w:rPr>
        <w:t>» расположены</w:t>
      </w:r>
      <w:r w:rsidRPr="007137E5">
        <w:rPr>
          <w:rFonts w:ascii="Times New Roman" w:hAnsi="Times New Roman" w:cs="Times New Roman"/>
          <w:sz w:val="26"/>
          <w:szCs w:val="26"/>
        </w:rPr>
        <w:t xml:space="preserve"> непосредственно на территории жилых кварталов. </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lastRenderedPageBreak/>
        <w:t>С восточной стороны населенного пункта к кадастровой границе примыкает территория недействующего МТФ. Предприятие находится в водоохранной зоне р. Малая Песковатка, а также вблизи жилой застройки, что противоречит требованиям СанПиН. Предлагаемые мероприятия по снижению влияния предприятий на жилую застройку изложены в п.5.5</w:t>
      </w:r>
      <w:r w:rsidR="003F101C" w:rsidRPr="007137E5">
        <w:rPr>
          <w:rFonts w:ascii="Times New Roman" w:hAnsi="Times New Roman" w:cs="Times New Roman"/>
          <w:sz w:val="26"/>
          <w:szCs w:val="26"/>
        </w:rPr>
        <w:t xml:space="preserve"> «</w:t>
      </w:r>
      <w:r w:rsidRPr="007137E5">
        <w:rPr>
          <w:rFonts w:ascii="Times New Roman" w:hAnsi="Times New Roman" w:cs="Times New Roman"/>
          <w:sz w:val="26"/>
          <w:szCs w:val="26"/>
        </w:rPr>
        <w:t>Организация производственных зон».</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Благоустройство хутора недостаточное, зеленые насаждения общего пользования представлены сквером, расположенным на ул. Быковская, отдельными озелененными участками балок, расположенными в северно-восточном направлении от населенного пункта.</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Территория действующего кладбища располагается в черте населенного пункта. Санитарно-защитный разрыв до жилой застройки соответствует нормативным требованиям СанПиН. </w:t>
      </w:r>
    </w:p>
    <w:p w:rsidR="007B6E28" w:rsidRPr="007137E5" w:rsidRDefault="003F101C" w:rsidP="00AE5BF2">
      <w:pPr>
        <w:spacing w:after="0" w:line="360" w:lineRule="auto"/>
        <w:ind w:firstLine="709"/>
        <w:jc w:val="both"/>
        <w:rPr>
          <w:rFonts w:ascii="Times New Roman" w:hAnsi="Times New Roman" w:cs="Times New Roman"/>
          <w:b/>
          <w:sz w:val="26"/>
          <w:szCs w:val="26"/>
        </w:rPr>
      </w:pPr>
      <w:r w:rsidRPr="007137E5">
        <w:rPr>
          <w:rFonts w:ascii="Times New Roman" w:hAnsi="Times New Roman" w:cs="Times New Roman"/>
          <w:b/>
          <w:sz w:val="26"/>
          <w:szCs w:val="26"/>
        </w:rPr>
        <w:t>Хутор Морозовский</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Хутор Морозовский расположен в западной части Нижнебыковского сельского поселения, юго-западнее хутора Быковский.</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Связь хутора с другими населенными пунктами сельского поселения осуществляется по автомобильной дороге межмуниципального значения </w:t>
      </w:r>
      <w:r w:rsidR="00AE5BF2" w:rsidRPr="007137E5">
        <w:rPr>
          <w:rFonts w:ascii="Times New Roman" w:eastAsia="Times New Roman" w:hAnsi="Times New Roman"/>
          <w:color w:val="2D2D2D"/>
          <w:sz w:val="26"/>
          <w:szCs w:val="26"/>
          <w:lang w:eastAsia="ru-RU"/>
        </w:rPr>
        <w:t>60 ОП МЗ 60Н-104</w:t>
      </w:r>
      <w:r w:rsidR="00AE5BF2" w:rsidRPr="007137E5">
        <w:rPr>
          <w:rFonts w:ascii="Times New Roman" w:hAnsi="Times New Roman" w:cs="Times New Roman"/>
          <w:sz w:val="26"/>
          <w:szCs w:val="26"/>
        </w:rPr>
        <w:t xml:space="preserve"> </w:t>
      </w:r>
      <w:r w:rsidRPr="007137E5">
        <w:rPr>
          <w:rFonts w:ascii="Times New Roman" w:hAnsi="Times New Roman" w:cs="Times New Roman"/>
          <w:sz w:val="26"/>
          <w:szCs w:val="26"/>
        </w:rPr>
        <w:t>«подъезд от а/д «ст. Казанская- ст. Шумилинская – х.</w:t>
      </w:r>
      <w:r w:rsidR="003F101C" w:rsidRPr="007137E5">
        <w:rPr>
          <w:rFonts w:ascii="Times New Roman" w:hAnsi="Times New Roman" w:cs="Times New Roman"/>
          <w:sz w:val="26"/>
          <w:szCs w:val="26"/>
        </w:rPr>
        <w:t xml:space="preserve"> </w:t>
      </w:r>
      <w:r w:rsidRPr="007137E5">
        <w:rPr>
          <w:rFonts w:ascii="Times New Roman" w:hAnsi="Times New Roman" w:cs="Times New Roman"/>
          <w:sz w:val="26"/>
          <w:szCs w:val="26"/>
        </w:rPr>
        <w:t>Роскольный (до границ Волгоградской области)»</w:t>
      </w:r>
      <w:r w:rsidR="00D84D18" w:rsidRPr="007137E5">
        <w:rPr>
          <w:rFonts w:ascii="Times New Roman" w:hAnsi="Times New Roman" w:cs="Times New Roman"/>
          <w:sz w:val="26"/>
          <w:szCs w:val="26"/>
        </w:rPr>
        <w:t>.</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Границы установлены на основании кадастрового плана территории, в соответствии с которым площадь населенного пункта составляет </w:t>
      </w:r>
      <w:r w:rsidR="00AE5BF2" w:rsidRPr="007137E5">
        <w:rPr>
          <w:rFonts w:ascii="Times New Roman" w:hAnsi="Times New Roman" w:cs="Times New Roman"/>
          <w:sz w:val="26"/>
          <w:szCs w:val="26"/>
        </w:rPr>
        <w:t>160,5</w:t>
      </w:r>
      <w:r w:rsidRPr="007137E5">
        <w:rPr>
          <w:rFonts w:ascii="Times New Roman" w:hAnsi="Times New Roman" w:cs="Times New Roman"/>
          <w:sz w:val="26"/>
          <w:szCs w:val="26"/>
        </w:rPr>
        <w:t xml:space="preserve"> га. Численность населения на 01.01.2019 года составила 63 чел.</w:t>
      </w:r>
    </w:p>
    <w:p w:rsidR="007B6E28" w:rsidRPr="007137E5" w:rsidRDefault="007B6E28" w:rsidP="00AE5BF2">
      <w:pPr>
        <w:spacing w:after="0" w:line="360" w:lineRule="auto"/>
        <w:ind w:firstLine="709"/>
        <w:jc w:val="both"/>
        <w:rPr>
          <w:rFonts w:ascii="Times New Roman" w:hAnsi="Times New Roman" w:cs="Times New Roman"/>
          <w:color w:val="000000"/>
          <w:sz w:val="26"/>
          <w:szCs w:val="26"/>
        </w:rPr>
      </w:pPr>
      <w:r w:rsidRPr="007137E5">
        <w:rPr>
          <w:rFonts w:ascii="Times New Roman" w:hAnsi="Times New Roman" w:cs="Times New Roman"/>
          <w:sz w:val="26"/>
          <w:szCs w:val="26"/>
        </w:rPr>
        <w:t xml:space="preserve">Жилая зона представлена индивидуальной малоэтажной усадебной застройкой. Общественный центр хутора не сформировался. </w:t>
      </w:r>
      <w:r w:rsidRPr="007137E5">
        <w:rPr>
          <w:rFonts w:ascii="Times New Roman" w:hAnsi="Times New Roman" w:cs="Times New Roman"/>
          <w:color w:val="000000"/>
          <w:sz w:val="26"/>
          <w:szCs w:val="26"/>
        </w:rPr>
        <w:t>Зона производственных предприятий отсутствует.</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Благоустройство хутора недостаточное. </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Территория действующего кладбища располагается за чертой населенного пункта с восточной стороны. Санитарно-защитный разрыв до жилой застройки соответствует нормативным требованиям СанПиН.</w:t>
      </w:r>
    </w:p>
    <w:p w:rsidR="007B6E28" w:rsidRPr="007137E5" w:rsidRDefault="003F101C" w:rsidP="00AE5BF2">
      <w:pPr>
        <w:spacing w:after="0" w:line="360" w:lineRule="auto"/>
        <w:ind w:firstLine="709"/>
        <w:jc w:val="both"/>
        <w:rPr>
          <w:rFonts w:ascii="Times New Roman" w:hAnsi="Times New Roman" w:cs="Times New Roman"/>
          <w:b/>
          <w:sz w:val="26"/>
          <w:szCs w:val="26"/>
        </w:rPr>
      </w:pPr>
      <w:r w:rsidRPr="007137E5">
        <w:rPr>
          <w:rFonts w:ascii="Times New Roman" w:hAnsi="Times New Roman" w:cs="Times New Roman"/>
          <w:b/>
          <w:sz w:val="26"/>
          <w:szCs w:val="26"/>
        </w:rPr>
        <w:lastRenderedPageBreak/>
        <w:t>Хутор Солоновский</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Хутор Солоновский расположен в юго-восточной части Нижнебыковского сельского поселения, юго-восточнее хутора Быковский.</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Связь хутора с другими населенными пунктами сельского поселения осуществляется по автомобильной дороге местного значения и межмуниципального значения </w:t>
      </w:r>
      <w:r w:rsidR="00AE5BF2" w:rsidRPr="007137E5">
        <w:rPr>
          <w:rFonts w:ascii="Times New Roman" w:eastAsia="Times New Roman" w:hAnsi="Times New Roman"/>
          <w:color w:val="2D2D2D"/>
          <w:sz w:val="26"/>
          <w:szCs w:val="26"/>
          <w:lang w:eastAsia="ru-RU"/>
        </w:rPr>
        <w:t>60 ОП МЗ 60Н-104</w:t>
      </w:r>
      <w:r w:rsidR="00AE5BF2" w:rsidRPr="007137E5">
        <w:rPr>
          <w:rFonts w:ascii="Times New Roman" w:hAnsi="Times New Roman" w:cs="Times New Roman"/>
          <w:sz w:val="26"/>
          <w:szCs w:val="26"/>
        </w:rPr>
        <w:t xml:space="preserve"> </w:t>
      </w:r>
      <w:r w:rsidRPr="007137E5">
        <w:rPr>
          <w:rFonts w:ascii="Times New Roman" w:hAnsi="Times New Roman" w:cs="Times New Roman"/>
          <w:sz w:val="26"/>
          <w:szCs w:val="26"/>
        </w:rPr>
        <w:t>«подъезд от а/д «ст. Казанская- ст. Шумилинская – х.</w:t>
      </w:r>
      <w:r w:rsidR="00D84D18" w:rsidRPr="007137E5">
        <w:rPr>
          <w:rFonts w:ascii="Times New Roman" w:hAnsi="Times New Roman" w:cs="Times New Roman"/>
          <w:sz w:val="26"/>
          <w:szCs w:val="26"/>
        </w:rPr>
        <w:t xml:space="preserve"> </w:t>
      </w:r>
      <w:r w:rsidRPr="007137E5">
        <w:rPr>
          <w:rFonts w:ascii="Times New Roman" w:hAnsi="Times New Roman" w:cs="Times New Roman"/>
          <w:sz w:val="26"/>
          <w:szCs w:val="26"/>
        </w:rPr>
        <w:t>Роскольный (до границ Волгоградской области)»</w:t>
      </w:r>
      <w:r w:rsidR="00D84D18" w:rsidRPr="007137E5">
        <w:rPr>
          <w:rFonts w:ascii="Times New Roman" w:hAnsi="Times New Roman" w:cs="Times New Roman"/>
          <w:sz w:val="26"/>
          <w:szCs w:val="26"/>
        </w:rPr>
        <w:t>.</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Границы установлены на основании кадастрового плана территории, в соответствии с которым площадь населенного пункта составляет 32</w:t>
      </w:r>
      <w:r w:rsidR="00AE5BF2" w:rsidRPr="007137E5">
        <w:rPr>
          <w:rFonts w:ascii="Times New Roman" w:hAnsi="Times New Roman" w:cs="Times New Roman"/>
          <w:sz w:val="26"/>
          <w:szCs w:val="26"/>
        </w:rPr>
        <w:t>2,7</w:t>
      </w:r>
      <w:r w:rsidRPr="007137E5">
        <w:rPr>
          <w:rFonts w:ascii="Times New Roman" w:hAnsi="Times New Roman" w:cs="Times New Roman"/>
          <w:sz w:val="26"/>
          <w:szCs w:val="26"/>
        </w:rPr>
        <w:t xml:space="preserve"> га. Численность населения на 01.01.2019 года составила 41 чел.</w:t>
      </w:r>
    </w:p>
    <w:p w:rsidR="007B6E28" w:rsidRPr="007137E5" w:rsidRDefault="007B6E28" w:rsidP="00AE5BF2">
      <w:pPr>
        <w:spacing w:after="0" w:line="360" w:lineRule="auto"/>
        <w:ind w:firstLine="709"/>
        <w:jc w:val="both"/>
        <w:rPr>
          <w:rFonts w:ascii="Times New Roman" w:hAnsi="Times New Roman" w:cs="Times New Roman"/>
          <w:color w:val="000000"/>
          <w:sz w:val="26"/>
          <w:szCs w:val="26"/>
        </w:rPr>
      </w:pPr>
      <w:r w:rsidRPr="007137E5">
        <w:rPr>
          <w:rFonts w:ascii="Times New Roman" w:hAnsi="Times New Roman" w:cs="Times New Roman"/>
          <w:sz w:val="26"/>
          <w:szCs w:val="26"/>
        </w:rPr>
        <w:t xml:space="preserve">Жилая зона представлена индивидуальной малоэтажной усадебной застройкой. Общественный центр хутора не сформировался. </w:t>
      </w:r>
      <w:r w:rsidRPr="007137E5">
        <w:rPr>
          <w:rFonts w:ascii="Times New Roman" w:hAnsi="Times New Roman" w:cs="Times New Roman"/>
          <w:color w:val="000000"/>
          <w:sz w:val="26"/>
          <w:szCs w:val="26"/>
        </w:rPr>
        <w:t>Зона производственных предприятий отсутствует.</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Благоустройство хутора недостаточное. </w:t>
      </w:r>
    </w:p>
    <w:p w:rsidR="007B6E28" w:rsidRPr="007137E5" w:rsidRDefault="007B6E28" w:rsidP="00AE5BF2">
      <w:pPr>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Территория действующего кладбища располагается в черте населенного пункта. Санитарно-защитный разрыв до жилой застройки соответствует нормативным требованиям СанПиН и Водного Кодекса.</w:t>
      </w:r>
    </w:p>
    <w:p w:rsidR="007B6E28" w:rsidRPr="007137E5" w:rsidRDefault="007B6E28" w:rsidP="00AE5BF2">
      <w:pPr>
        <w:widowControl w:val="0"/>
        <w:spacing w:after="0" w:line="360" w:lineRule="auto"/>
        <w:ind w:firstLine="709"/>
        <w:jc w:val="both"/>
        <w:rPr>
          <w:rFonts w:ascii="Times New Roman Полужирный" w:eastAsia="Calibri" w:hAnsi="Times New Roman Полужирный" w:cs="Times New Roman"/>
          <w:sz w:val="26"/>
          <w:szCs w:val="26"/>
        </w:rPr>
      </w:pPr>
      <w:r w:rsidRPr="007137E5">
        <w:rPr>
          <w:rFonts w:ascii="Times New Roman Полужирный" w:hAnsi="Times New Roman Полужирный" w:cs="Times New Roman"/>
          <w:b/>
          <w:sz w:val="26"/>
          <w:szCs w:val="26"/>
        </w:rPr>
        <w:t xml:space="preserve">Архитектурно-панировочный анализ предложений </w:t>
      </w:r>
      <w:r w:rsidR="003F101C" w:rsidRPr="007137E5">
        <w:rPr>
          <w:rFonts w:ascii="Times New Roman Полужирный" w:hAnsi="Times New Roman Полужирный" w:cs="Times New Roman"/>
          <w:b/>
          <w:sz w:val="26"/>
          <w:szCs w:val="26"/>
        </w:rPr>
        <w:t>действующего генерального плана</w:t>
      </w:r>
    </w:p>
    <w:p w:rsidR="007B6E28" w:rsidRPr="007137E5" w:rsidRDefault="007B6E28" w:rsidP="00AE5BF2">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Современное состояние территории и анализ реализации действующего генерального плана показывает:</w:t>
      </w:r>
    </w:p>
    <w:p w:rsidR="007B6E28" w:rsidRPr="007137E5" w:rsidRDefault="007B6E28" w:rsidP="00AE5BF2">
      <w:pPr>
        <w:pStyle w:val="af3"/>
        <w:widowControl w:val="0"/>
        <w:numPr>
          <w:ilvl w:val="0"/>
          <w:numId w:val="38"/>
        </w:numPr>
        <w:tabs>
          <w:tab w:val="left" w:pos="993"/>
        </w:tabs>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планировочная структура населенных пунктов развивается согласно сложившейся структуре, и предложениям генерального плана – хутор Быковский – продолжает развиваться как центр сельского поселения;</w:t>
      </w:r>
    </w:p>
    <w:p w:rsidR="007B6E28" w:rsidRPr="007137E5" w:rsidRDefault="007B6E28" w:rsidP="00AE5BF2">
      <w:pPr>
        <w:pStyle w:val="af3"/>
        <w:widowControl w:val="0"/>
        <w:numPr>
          <w:ilvl w:val="0"/>
          <w:numId w:val="38"/>
        </w:numPr>
        <w:tabs>
          <w:tab w:val="left" w:pos="993"/>
        </w:tabs>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панируем</w:t>
      </w:r>
      <w:r w:rsidR="00D84D18" w:rsidRPr="007137E5">
        <w:rPr>
          <w:rFonts w:ascii="Times New Roman" w:eastAsia="Calibri" w:hAnsi="Times New Roman" w:cs="Times New Roman"/>
          <w:sz w:val="26"/>
          <w:szCs w:val="26"/>
        </w:rPr>
        <w:t>ы</w:t>
      </w:r>
      <w:r w:rsidRPr="007137E5">
        <w:rPr>
          <w:rFonts w:ascii="Times New Roman" w:eastAsia="Calibri" w:hAnsi="Times New Roman" w:cs="Times New Roman"/>
          <w:sz w:val="26"/>
          <w:szCs w:val="26"/>
        </w:rPr>
        <w:t xml:space="preserve">е к развитию, в действующем генеральном плане, жилые кварталы в центральной, юго-западной и северо-восточной частях х. Быковский, не развиваются, часть планируемых социальных объектов на рассматриваемой </w:t>
      </w:r>
      <w:r w:rsidR="00D84D18" w:rsidRPr="007137E5">
        <w:rPr>
          <w:rFonts w:ascii="Times New Roman" w:eastAsia="Calibri" w:hAnsi="Times New Roman" w:cs="Times New Roman"/>
          <w:sz w:val="26"/>
          <w:szCs w:val="26"/>
        </w:rPr>
        <w:t>территории не</w:t>
      </w:r>
      <w:r w:rsidRPr="007137E5">
        <w:rPr>
          <w:rFonts w:ascii="Times New Roman" w:eastAsia="Calibri" w:hAnsi="Times New Roman" w:cs="Times New Roman"/>
          <w:sz w:val="26"/>
          <w:szCs w:val="26"/>
        </w:rPr>
        <w:t xml:space="preserve"> реализована, промышленные территории не развиты;</w:t>
      </w:r>
    </w:p>
    <w:p w:rsidR="007B6E28" w:rsidRPr="007137E5" w:rsidRDefault="007B6E28" w:rsidP="00AE5BF2">
      <w:pPr>
        <w:pStyle w:val="af3"/>
        <w:widowControl w:val="0"/>
        <w:numPr>
          <w:ilvl w:val="0"/>
          <w:numId w:val="38"/>
        </w:numPr>
        <w:tabs>
          <w:tab w:val="left" w:pos="993"/>
        </w:tabs>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предложения по развитию межселенных территорий не нашли отражения в сложившейся планировке и современном использовании территории;</w:t>
      </w:r>
    </w:p>
    <w:p w:rsidR="007B6E28" w:rsidRPr="007137E5" w:rsidRDefault="007B6E28" w:rsidP="00AE5BF2">
      <w:pPr>
        <w:pStyle w:val="af3"/>
        <w:widowControl w:val="0"/>
        <w:numPr>
          <w:ilvl w:val="0"/>
          <w:numId w:val="38"/>
        </w:numPr>
        <w:tabs>
          <w:tab w:val="left" w:pos="993"/>
        </w:tabs>
        <w:spacing w:after="0" w:line="360" w:lineRule="auto"/>
        <w:ind w:left="0" w:firstLine="709"/>
        <w:contextualSpacing w:val="0"/>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lastRenderedPageBreak/>
        <w:t>территории поселений развиваются как цельные панировочные структуры, малой системы расселения, образованной в границах Нижнебыковского сельского поселения.</w:t>
      </w:r>
    </w:p>
    <w:p w:rsidR="007B6E28" w:rsidRPr="007137E5" w:rsidRDefault="003F101C" w:rsidP="00AE5BF2">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Мероприятия,</w:t>
      </w:r>
      <w:r w:rsidR="007B6E28" w:rsidRPr="007137E5">
        <w:rPr>
          <w:rFonts w:ascii="Times New Roman" w:eastAsia="Calibri" w:hAnsi="Times New Roman" w:cs="Times New Roman"/>
          <w:sz w:val="26"/>
          <w:szCs w:val="26"/>
        </w:rPr>
        <w:t xml:space="preserve"> определенные действующим генеральным планом, полностью отвечают требованиям устойчивого развития территории как центра поселения, так и сельского поселения в целом. При работе по внесению изменений в действующий генеральный план, предлагается учесть все градостроительные предложения действующего генерального плана, актуализировав его положения в соответствии с действующим законодательством, в том числе пройти процедуру утверждения границ населенных пунктов, состава и параметров установленных и устанавливаемых функциональных зон.</w:t>
      </w:r>
    </w:p>
    <w:p w:rsidR="007B6E28" w:rsidRPr="007137E5" w:rsidRDefault="007B6E28" w:rsidP="00AE5BF2">
      <w:pPr>
        <w:pStyle w:val="30"/>
        <w:keepNext w:val="0"/>
        <w:keepLines w:val="0"/>
        <w:widowControl w:val="0"/>
        <w:spacing w:before="0" w:line="360" w:lineRule="auto"/>
        <w:ind w:firstLine="709"/>
        <w:jc w:val="both"/>
        <w:rPr>
          <w:rFonts w:ascii="Times New Roman" w:hAnsi="Times New Roman" w:cs="Times New Roman"/>
          <w:b/>
          <w:color w:val="auto"/>
          <w:sz w:val="26"/>
          <w:szCs w:val="26"/>
        </w:rPr>
      </w:pPr>
      <w:bookmarkStart w:id="11" w:name="_Toc45053493"/>
      <w:r w:rsidRPr="007137E5">
        <w:rPr>
          <w:rFonts w:ascii="Times New Roman" w:hAnsi="Times New Roman" w:cs="Times New Roman"/>
          <w:b/>
          <w:color w:val="auto"/>
          <w:sz w:val="26"/>
          <w:szCs w:val="26"/>
        </w:rPr>
        <w:t>4.2.1 Функциональное зонирование и планировочная структура</w:t>
      </w:r>
      <w:bookmarkEnd w:id="11"/>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Зонирование территории сельского поселения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характеру застройки, ландшафтной организации территории.</w:t>
      </w:r>
    </w:p>
    <w:p w:rsidR="00610BBF" w:rsidRPr="00610BBF" w:rsidRDefault="00610BBF" w:rsidP="00610BBF">
      <w:pPr>
        <w:widowControl w:val="0"/>
        <w:spacing w:after="0" w:line="360" w:lineRule="auto"/>
        <w:ind w:firstLine="709"/>
        <w:jc w:val="both"/>
        <w:rPr>
          <w:rFonts w:ascii="Times New Roman" w:eastAsia="Calibri" w:hAnsi="Times New Roman" w:cs="Times New Roman"/>
          <w:sz w:val="26"/>
          <w:szCs w:val="26"/>
        </w:rPr>
      </w:pPr>
      <w:r w:rsidRPr="00610BBF">
        <w:rPr>
          <w:rFonts w:ascii="Times New Roman" w:eastAsia="Calibri" w:hAnsi="Times New Roman" w:cs="Times New Roman"/>
          <w:sz w:val="26"/>
          <w:szCs w:val="26"/>
        </w:rPr>
        <w:t>В действующем генеральном плане земли по категориям и функциональные зоны установлены по следующему принципу:</w:t>
      </w:r>
    </w:p>
    <w:p w:rsidR="007B6E28" w:rsidRPr="007137E5" w:rsidRDefault="00610BBF" w:rsidP="00610BBF">
      <w:pPr>
        <w:widowControl w:val="0"/>
        <w:spacing w:after="0" w:line="360" w:lineRule="auto"/>
        <w:ind w:firstLine="709"/>
        <w:jc w:val="both"/>
        <w:rPr>
          <w:rFonts w:ascii="Times New Roman" w:hAnsi="Times New Roman" w:cs="Times New Roman"/>
          <w:sz w:val="26"/>
          <w:szCs w:val="26"/>
        </w:rPr>
      </w:pPr>
      <w:r w:rsidRPr="00610BBF">
        <w:rPr>
          <w:rFonts w:ascii="Times New Roman" w:eastAsia="Calibri" w:hAnsi="Times New Roman" w:cs="Times New Roman"/>
          <w:b/>
          <w:sz w:val="26"/>
          <w:szCs w:val="26"/>
        </w:rPr>
        <w:t>Земли по категориям</w:t>
      </w:r>
      <w:r w:rsidRPr="00610BBF">
        <w:rPr>
          <w:rFonts w:ascii="Times New Roman" w:eastAsia="Calibri" w:hAnsi="Times New Roman" w:cs="Times New Roman"/>
          <w:sz w:val="26"/>
          <w:szCs w:val="26"/>
        </w:rPr>
        <w:t xml:space="preserve"> установлены исходя из Земельного кодекса РФ, на территории сельского поселения выделя</w:t>
      </w:r>
      <w:r w:rsidRPr="00610BBF">
        <w:rPr>
          <w:rFonts w:ascii="Times New Roman" w:eastAsia="Calibri" w:hAnsi="Times New Roman" w:cs="Times New Roman"/>
          <w:sz w:val="26"/>
          <w:szCs w:val="26"/>
        </w:rPr>
        <w:t>ются следующие категории</w:t>
      </w:r>
      <w:r>
        <w:rPr>
          <w:rFonts w:ascii="Times New Roman" w:eastAsia="Calibri" w:hAnsi="Times New Roman" w:cs="Times New Roman"/>
          <w:sz w:val="26"/>
          <w:szCs w:val="26"/>
        </w:rPr>
        <w:t xml:space="preserve"> земель</w:t>
      </w:r>
      <w:r w:rsidR="007B6E28" w:rsidRPr="007137E5">
        <w:rPr>
          <w:rFonts w:ascii="Times New Roman" w:hAnsi="Times New Roman" w:cs="Times New Roman"/>
          <w:sz w:val="26"/>
          <w:szCs w:val="26"/>
        </w:rPr>
        <w:t>:</w:t>
      </w:r>
    </w:p>
    <w:p w:rsidR="007B6E28" w:rsidRPr="007137E5" w:rsidRDefault="007B6E28" w:rsidP="00AE5BF2">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земли сельскохозяйственного назначения;</w:t>
      </w:r>
    </w:p>
    <w:p w:rsidR="007B6E28" w:rsidRPr="007137E5" w:rsidRDefault="007B6E28" w:rsidP="00AE5BF2">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земли населенных пунктов;</w:t>
      </w:r>
    </w:p>
    <w:p w:rsidR="007B6E28" w:rsidRPr="007137E5" w:rsidRDefault="007B6E28" w:rsidP="00AE5BF2">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7B6E28" w:rsidRPr="007137E5" w:rsidRDefault="007B6E28" w:rsidP="00AE5BF2">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земли особо охраняемых территорий и объектов;</w:t>
      </w:r>
    </w:p>
    <w:p w:rsidR="007B6E28" w:rsidRPr="007137E5" w:rsidRDefault="007B6E28" w:rsidP="00AE5BF2">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земли лесного фонда;</w:t>
      </w:r>
    </w:p>
    <w:p w:rsidR="007B6E28" w:rsidRPr="007137E5" w:rsidRDefault="007B6E28" w:rsidP="00AE5BF2">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земли водного фонда;</w:t>
      </w:r>
    </w:p>
    <w:p w:rsidR="007B6E28" w:rsidRPr="007137E5" w:rsidRDefault="007B6E28" w:rsidP="00AE5BF2">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lastRenderedPageBreak/>
        <w:t>земли запаса.</w:t>
      </w:r>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b/>
          <w:sz w:val="26"/>
          <w:szCs w:val="26"/>
        </w:rPr>
        <w:t>Земли населенных пунктов</w:t>
      </w:r>
      <w:r w:rsidRPr="007137E5">
        <w:rPr>
          <w:rFonts w:ascii="Times New Roman" w:hAnsi="Times New Roman" w:cs="Times New Roman"/>
          <w:sz w:val="26"/>
          <w:szCs w:val="26"/>
        </w:rPr>
        <w:t xml:space="preserve"> подразделяются на следующие функциональные зоны:</w:t>
      </w:r>
    </w:p>
    <w:p w:rsidR="007B6E28" w:rsidRPr="007137E5" w:rsidRDefault="007B6E28" w:rsidP="00AE5BF2">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Жилая зоны – зоны застройки индивидуальными малоэтажными жилыми домами, в т.ч. зона застройки социальным жильем по областной целевой программе;</w:t>
      </w:r>
    </w:p>
    <w:p w:rsidR="007B6E28" w:rsidRPr="007137E5" w:rsidRDefault="007B6E28" w:rsidP="00AE5BF2">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Общественно-деловые зоны – зоны размещения объектов социального и культурно-бытового назначения;</w:t>
      </w:r>
    </w:p>
    <w:p w:rsidR="007B6E28" w:rsidRPr="007137E5" w:rsidRDefault="007B6E28" w:rsidP="00AE5BF2">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 xml:space="preserve">Производственные и коммунальные зоны </w:t>
      </w:r>
      <w:r w:rsidR="003F101C" w:rsidRPr="007137E5">
        <w:rPr>
          <w:rFonts w:ascii="Times New Roman" w:hAnsi="Times New Roman" w:cs="Times New Roman"/>
          <w:sz w:val="26"/>
          <w:szCs w:val="26"/>
        </w:rPr>
        <w:t>–</w:t>
      </w:r>
      <w:r w:rsidRPr="007137E5">
        <w:rPr>
          <w:rFonts w:ascii="Times New Roman" w:hAnsi="Times New Roman" w:cs="Times New Roman"/>
          <w:sz w:val="26"/>
          <w:szCs w:val="26"/>
        </w:rPr>
        <w:t xml:space="preserve"> зоны размещения производственных и коммунально-складских предприятий с различными нормативами воздействия на окружающую среду;</w:t>
      </w:r>
    </w:p>
    <w:p w:rsidR="007B6E28" w:rsidRPr="007137E5" w:rsidRDefault="007B6E28" w:rsidP="00AE5BF2">
      <w:pPr>
        <w:pStyle w:val="af3"/>
        <w:widowControl w:val="0"/>
        <w:numPr>
          <w:ilvl w:val="0"/>
          <w:numId w:val="40"/>
        </w:numPr>
        <w:spacing w:after="0" w:line="360" w:lineRule="auto"/>
        <w:ind w:left="0" w:firstLine="709"/>
        <w:contextualSpacing w:val="0"/>
        <w:jc w:val="both"/>
        <w:rPr>
          <w:rFonts w:ascii="Times New Roman" w:hAnsi="Times New Roman" w:cs="Times New Roman"/>
          <w:color w:val="000000"/>
          <w:sz w:val="26"/>
          <w:szCs w:val="26"/>
        </w:rPr>
      </w:pPr>
      <w:r w:rsidRPr="007137E5">
        <w:rPr>
          <w:rFonts w:ascii="Times New Roman" w:hAnsi="Times New Roman" w:cs="Times New Roman"/>
          <w:sz w:val="26"/>
          <w:szCs w:val="26"/>
        </w:rPr>
        <w:t xml:space="preserve">Зоны рекреационного назначения </w:t>
      </w:r>
      <w:r w:rsidR="003F101C" w:rsidRPr="007137E5">
        <w:rPr>
          <w:rFonts w:ascii="Times New Roman" w:hAnsi="Times New Roman" w:cs="Times New Roman"/>
          <w:sz w:val="26"/>
          <w:szCs w:val="26"/>
        </w:rPr>
        <w:t>–</w:t>
      </w:r>
      <w:r w:rsidRPr="007137E5">
        <w:rPr>
          <w:rFonts w:ascii="Times New Roman" w:hAnsi="Times New Roman" w:cs="Times New Roman"/>
          <w:sz w:val="26"/>
          <w:szCs w:val="26"/>
        </w:rPr>
        <w:t xml:space="preserve"> в состав которых включены зоны озелененных территорий общего пользования (парки, скверы, бульвары, набережные); территории, занятые реками, прудами и озерами; зоны </w:t>
      </w:r>
      <w:r w:rsidRPr="007137E5">
        <w:rPr>
          <w:rFonts w:ascii="Times New Roman" w:eastAsia="Calibri" w:hAnsi="Times New Roman" w:cs="Times New Roman"/>
          <w:color w:val="000000"/>
          <w:sz w:val="26"/>
          <w:szCs w:val="26"/>
        </w:rPr>
        <w:t>территорий, предназначенные для занятий физической культурой и спортом</w:t>
      </w:r>
      <w:r w:rsidRPr="007137E5">
        <w:rPr>
          <w:rFonts w:ascii="Times New Roman" w:hAnsi="Times New Roman" w:cs="Times New Roman"/>
          <w:sz w:val="26"/>
          <w:szCs w:val="26"/>
        </w:rPr>
        <w:t xml:space="preserve">; </w:t>
      </w:r>
      <w:r w:rsidRPr="007137E5">
        <w:rPr>
          <w:rFonts w:ascii="Times New Roman" w:hAnsi="Times New Roman" w:cs="Times New Roman"/>
          <w:color w:val="000000"/>
          <w:sz w:val="26"/>
          <w:szCs w:val="26"/>
        </w:rPr>
        <w:t>зоны территорий, предназначенных для отдыха и туризма (размещения домов отдыха, пансионатов, кемпингов, туристических баз)</w:t>
      </w:r>
      <w:r w:rsidRPr="007137E5">
        <w:rPr>
          <w:rFonts w:ascii="Times New Roman" w:hAnsi="Times New Roman" w:cs="Times New Roman"/>
          <w:sz w:val="26"/>
          <w:szCs w:val="26"/>
        </w:rPr>
        <w:t xml:space="preserve">, зона </w:t>
      </w:r>
      <w:r w:rsidRPr="007137E5">
        <w:rPr>
          <w:rFonts w:ascii="Times New Roman" w:hAnsi="Times New Roman" w:cs="Times New Roman"/>
          <w:color w:val="000000"/>
          <w:sz w:val="26"/>
          <w:szCs w:val="26"/>
        </w:rPr>
        <w:t>пляжей;</w:t>
      </w:r>
    </w:p>
    <w:p w:rsidR="007B6E28" w:rsidRPr="007137E5" w:rsidRDefault="007B6E28" w:rsidP="00AE5BF2">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7137E5">
        <w:rPr>
          <w:rFonts w:ascii="Times New Roman" w:hAnsi="Times New Roman" w:cs="Times New Roman"/>
          <w:sz w:val="26"/>
          <w:szCs w:val="26"/>
        </w:rPr>
        <w:t>Зоны инженерной и транспортной инфраструктуры – зоны размещения линейных сооружений и отдельных объектов;</w:t>
      </w:r>
    </w:p>
    <w:p w:rsidR="007B6E28" w:rsidRPr="007137E5" w:rsidRDefault="007B6E28" w:rsidP="00AE5BF2">
      <w:pPr>
        <w:pStyle w:val="af3"/>
        <w:widowControl w:val="0"/>
        <w:numPr>
          <w:ilvl w:val="0"/>
          <w:numId w:val="40"/>
        </w:numPr>
        <w:spacing w:after="0" w:line="360" w:lineRule="auto"/>
        <w:ind w:left="0" w:firstLine="709"/>
        <w:contextualSpacing w:val="0"/>
        <w:jc w:val="both"/>
        <w:rPr>
          <w:rFonts w:ascii="Times New Roman" w:hAnsi="Times New Roman" w:cs="Times New Roman"/>
          <w:color w:val="000000"/>
          <w:sz w:val="26"/>
          <w:szCs w:val="26"/>
        </w:rPr>
      </w:pPr>
      <w:r w:rsidRPr="007137E5">
        <w:rPr>
          <w:rFonts w:ascii="Times New Roman" w:hAnsi="Times New Roman" w:cs="Times New Roman"/>
          <w:sz w:val="26"/>
          <w:szCs w:val="26"/>
        </w:rPr>
        <w:t>Зоны сельскохозяйственного использования,</w:t>
      </w:r>
      <w:r w:rsidRPr="007137E5">
        <w:rPr>
          <w:rFonts w:ascii="Times New Roman" w:hAnsi="Times New Roman" w:cs="Times New Roman"/>
          <w:color w:val="000000"/>
          <w:sz w:val="26"/>
          <w:szCs w:val="26"/>
        </w:rPr>
        <w:t xml:space="preserve"> в состав которых включены: зоны сельскохозяйственного использования (пастбища, огороды, многолетние насаждения и т.д.) и зоны, размещения объектов сельскохозяйственного назначения (сельскохозяйственное производство)</w:t>
      </w:r>
      <w:r w:rsidRPr="007137E5">
        <w:rPr>
          <w:rFonts w:ascii="Times New Roman" w:hAnsi="Times New Roman" w:cs="Times New Roman"/>
          <w:sz w:val="26"/>
          <w:szCs w:val="26"/>
        </w:rPr>
        <w:t>;</w:t>
      </w:r>
    </w:p>
    <w:p w:rsidR="007B6E28" w:rsidRPr="007137E5" w:rsidRDefault="007B6E28" w:rsidP="00AE5BF2">
      <w:pPr>
        <w:pStyle w:val="af3"/>
        <w:widowControl w:val="0"/>
        <w:numPr>
          <w:ilvl w:val="0"/>
          <w:numId w:val="40"/>
        </w:numPr>
        <w:spacing w:after="0" w:line="360" w:lineRule="auto"/>
        <w:ind w:left="0" w:firstLine="709"/>
        <w:contextualSpacing w:val="0"/>
        <w:jc w:val="both"/>
        <w:rPr>
          <w:rFonts w:ascii="Times New Roman" w:hAnsi="Times New Roman" w:cs="Times New Roman"/>
          <w:color w:val="000000"/>
          <w:sz w:val="26"/>
          <w:szCs w:val="26"/>
        </w:rPr>
      </w:pPr>
      <w:r w:rsidRPr="007137E5">
        <w:rPr>
          <w:rFonts w:ascii="Times New Roman" w:hAnsi="Times New Roman" w:cs="Times New Roman"/>
          <w:sz w:val="26"/>
          <w:szCs w:val="26"/>
        </w:rPr>
        <w:t xml:space="preserve">Зоны специального назначения, </w:t>
      </w:r>
      <w:r w:rsidRPr="007137E5">
        <w:rPr>
          <w:rFonts w:ascii="Times New Roman" w:hAnsi="Times New Roman" w:cs="Times New Roman"/>
          <w:color w:val="000000"/>
          <w:sz w:val="26"/>
          <w:szCs w:val="26"/>
        </w:rPr>
        <w:t>в состав которых включены зоны, занятые кладбищами, скотомогильниками, объектами размещения отходов потребления и иными объектами.</w:t>
      </w:r>
    </w:p>
    <w:p w:rsidR="007B6E28" w:rsidRPr="007137E5" w:rsidRDefault="007B6E28" w:rsidP="00AE5BF2">
      <w:pPr>
        <w:pStyle w:val="af3"/>
        <w:widowControl w:val="0"/>
        <w:numPr>
          <w:ilvl w:val="0"/>
          <w:numId w:val="40"/>
        </w:numPr>
        <w:spacing w:after="0" w:line="360" w:lineRule="auto"/>
        <w:ind w:left="0" w:firstLine="709"/>
        <w:contextualSpacing w:val="0"/>
        <w:jc w:val="both"/>
        <w:rPr>
          <w:rFonts w:ascii="Times New Roman" w:hAnsi="Times New Roman" w:cs="Times New Roman"/>
          <w:color w:val="000000"/>
          <w:sz w:val="26"/>
          <w:szCs w:val="26"/>
        </w:rPr>
      </w:pPr>
      <w:r w:rsidRPr="007137E5">
        <w:rPr>
          <w:rFonts w:ascii="Times New Roman" w:hAnsi="Times New Roman" w:cs="Times New Roman"/>
          <w:color w:val="000000"/>
          <w:sz w:val="26"/>
          <w:szCs w:val="26"/>
        </w:rPr>
        <w:t>Иные зоны, в том числе объекты малого предпринимательства.</w:t>
      </w:r>
    </w:p>
    <w:p w:rsidR="007B6E28" w:rsidRPr="007137E5" w:rsidRDefault="007B6E28" w:rsidP="00AE5BF2">
      <w:pPr>
        <w:widowControl w:val="0"/>
        <w:spacing w:after="0" w:line="360" w:lineRule="auto"/>
        <w:ind w:firstLine="709"/>
        <w:jc w:val="both"/>
        <w:rPr>
          <w:rFonts w:ascii="Times New Roman" w:eastAsia="Calibri" w:hAnsi="Times New Roman" w:cs="Times New Roman"/>
          <w:b/>
          <w:sz w:val="26"/>
          <w:szCs w:val="26"/>
        </w:rPr>
      </w:pPr>
      <w:r w:rsidRPr="007137E5">
        <w:rPr>
          <w:rFonts w:ascii="Times New Roman" w:eastAsia="Calibri" w:hAnsi="Times New Roman" w:cs="Times New Roman"/>
          <w:b/>
          <w:sz w:val="26"/>
          <w:szCs w:val="26"/>
        </w:rPr>
        <w:t>Планировочная структура</w:t>
      </w:r>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Планировочная структура Нижнебыковского сельского поселения формировалась в течение значительного периода времени под влиянием большого </w:t>
      </w:r>
      <w:r w:rsidRPr="007137E5">
        <w:rPr>
          <w:rFonts w:ascii="Times New Roman" w:hAnsi="Times New Roman" w:cs="Times New Roman"/>
          <w:sz w:val="26"/>
          <w:szCs w:val="26"/>
        </w:rPr>
        <w:lastRenderedPageBreak/>
        <w:t xml:space="preserve">количества определяющих факторов: административных, функционально-хозяйственных, природных. Пространственно-планировочный каркас поселения сформирован антропогенными и природными осями, взаимодействие которых определяет общее состояние территории. </w:t>
      </w:r>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Нижнебыковское сельское поселение расположено в северо-восточной части Верхнедонского муниципального района Ростовской области. Местоположение поселения, граничащего с территорией Шумилинского, Солонцовского сельских поселений Верхнедонского района, с востока с Шолоховским районом, увязано со структурой всего муниципального района.</w:t>
      </w:r>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Граница муниципального образования "Нижнебыковское сельское поселение", установлена в соответствии с картографическим описанием к Областному закону №</w:t>
      </w:r>
      <w:r w:rsidR="003F101C" w:rsidRPr="007137E5">
        <w:rPr>
          <w:rFonts w:ascii="Times New Roman" w:hAnsi="Times New Roman" w:cs="Times New Roman"/>
          <w:sz w:val="26"/>
          <w:szCs w:val="26"/>
        </w:rPr>
        <w:t xml:space="preserve"> </w:t>
      </w:r>
      <w:r w:rsidRPr="007137E5">
        <w:rPr>
          <w:rFonts w:ascii="Times New Roman" w:hAnsi="Times New Roman" w:cs="Times New Roman"/>
          <w:sz w:val="26"/>
          <w:szCs w:val="26"/>
        </w:rPr>
        <w:t>241-ЗС от 27.12.2004 г. "Об установлении границ и наделении соответствующим статусом муниципального образования "Верхнедонской район" и муниципальных образований в его составе".</w:t>
      </w:r>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Согласно паспорту муниципального образования территория поселения, общей площадью – </w:t>
      </w:r>
      <w:smartTag w:uri="urn:schemas-microsoft-com:office:smarttags" w:element="metricconverter">
        <w:smartTagPr>
          <w:attr w:name="ProductID" w:val="8187 га"/>
        </w:smartTagPr>
        <w:r w:rsidRPr="007137E5">
          <w:rPr>
            <w:rFonts w:ascii="Times New Roman" w:hAnsi="Times New Roman" w:cs="Times New Roman"/>
            <w:sz w:val="26"/>
            <w:szCs w:val="26"/>
          </w:rPr>
          <w:t>8187 га</w:t>
        </w:r>
      </w:smartTag>
      <w:r w:rsidRPr="007137E5">
        <w:rPr>
          <w:rFonts w:ascii="Times New Roman" w:hAnsi="Times New Roman" w:cs="Times New Roman"/>
          <w:sz w:val="26"/>
          <w:szCs w:val="26"/>
        </w:rPr>
        <w:t xml:space="preserve">, включает в себя земли: земли сельскохозяйственного значения – </w:t>
      </w:r>
      <w:smartTag w:uri="urn:schemas-microsoft-com:office:smarttags" w:element="metricconverter">
        <w:smartTagPr>
          <w:attr w:name="ProductID" w:val="5 853 га"/>
        </w:smartTagPr>
        <w:r w:rsidRPr="007137E5">
          <w:rPr>
            <w:rFonts w:ascii="Times New Roman" w:hAnsi="Times New Roman" w:cs="Times New Roman"/>
            <w:sz w:val="26"/>
            <w:szCs w:val="26"/>
          </w:rPr>
          <w:t>5 853 га</w:t>
        </w:r>
      </w:smartTag>
      <w:r w:rsidRPr="007137E5">
        <w:rPr>
          <w:rFonts w:ascii="Times New Roman" w:hAnsi="Times New Roman" w:cs="Times New Roman"/>
          <w:sz w:val="26"/>
          <w:szCs w:val="26"/>
        </w:rPr>
        <w:t xml:space="preserve">; земли населенных пунктов </w:t>
      </w:r>
      <w:r w:rsidR="00D84D18" w:rsidRPr="007137E5">
        <w:rPr>
          <w:rFonts w:ascii="Times New Roman" w:hAnsi="Times New Roman" w:cs="Times New Roman"/>
          <w:sz w:val="26"/>
          <w:szCs w:val="26"/>
        </w:rPr>
        <w:t>–</w:t>
      </w:r>
      <w:r w:rsidRPr="007137E5">
        <w:rPr>
          <w:rFonts w:ascii="Times New Roman" w:hAnsi="Times New Roman" w:cs="Times New Roman"/>
          <w:sz w:val="26"/>
          <w:szCs w:val="26"/>
        </w:rPr>
        <w:t xml:space="preserve"> </w:t>
      </w:r>
      <w:smartTag w:uri="urn:schemas-microsoft-com:office:smarttags" w:element="metricconverter">
        <w:smartTagPr>
          <w:attr w:name="ProductID" w:val="2 334 га"/>
        </w:smartTagPr>
        <w:r w:rsidRPr="007137E5">
          <w:rPr>
            <w:rFonts w:ascii="Times New Roman" w:hAnsi="Times New Roman" w:cs="Times New Roman"/>
            <w:sz w:val="26"/>
            <w:szCs w:val="26"/>
          </w:rPr>
          <w:t>2 334 га</w:t>
        </w:r>
      </w:smartTag>
      <w:r w:rsidRPr="007137E5">
        <w:rPr>
          <w:rFonts w:ascii="Times New Roman" w:hAnsi="Times New Roman" w:cs="Times New Roman"/>
          <w:sz w:val="26"/>
          <w:szCs w:val="26"/>
        </w:rPr>
        <w:t>.</w:t>
      </w:r>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На территории Нижнебыковского сельского поселения отсутствуют садоводческие товарищества (кооперативы).</w:t>
      </w:r>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Основной природной планировочной осью, к которой приближены населенные пункты поселения, является долина реки Песковатка, вдоль которой исторически формировалось расселение.</w:t>
      </w:r>
    </w:p>
    <w:p w:rsidR="007B6E28" w:rsidRPr="007137E5" w:rsidRDefault="007B6E28" w:rsidP="00AE5BF2">
      <w:pPr>
        <w:widowControl w:val="0"/>
        <w:spacing w:after="0" w:line="360" w:lineRule="auto"/>
        <w:ind w:firstLine="709"/>
        <w:jc w:val="both"/>
        <w:rPr>
          <w:rFonts w:ascii="Times New Roman" w:hAnsi="Times New Roman" w:cs="Times New Roman"/>
          <w:sz w:val="26"/>
          <w:szCs w:val="26"/>
        </w:rPr>
      </w:pPr>
      <w:r w:rsidRPr="007137E5">
        <w:rPr>
          <w:rFonts w:ascii="Times New Roman" w:hAnsi="Times New Roman" w:cs="Times New Roman"/>
          <w:sz w:val="26"/>
          <w:szCs w:val="26"/>
        </w:rPr>
        <w:t xml:space="preserve">Антропогенными, транспортно-планировочными осями рассматриваемой территории являются: подъездная автомобильная дорога межмуниципального значения </w:t>
      </w:r>
      <w:r w:rsidR="00AE5BF2" w:rsidRPr="007137E5">
        <w:rPr>
          <w:rFonts w:ascii="Times New Roman" w:eastAsia="Times New Roman" w:hAnsi="Times New Roman"/>
          <w:color w:val="2D2D2D"/>
          <w:sz w:val="26"/>
          <w:szCs w:val="26"/>
          <w:lang w:eastAsia="ru-RU"/>
        </w:rPr>
        <w:t xml:space="preserve">60 ОП МЗ 60Н-104 </w:t>
      </w:r>
      <w:r w:rsidRPr="007137E5">
        <w:rPr>
          <w:rFonts w:ascii="Times New Roman" w:hAnsi="Times New Roman" w:cs="Times New Roman"/>
          <w:sz w:val="26"/>
          <w:szCs w:val="26"/>
        </w:rPr>
        <w:t xml:space="preserve">"ст. Казанская </w:t>
      </w:r>
      <w:r w:rsidR="00D84D18" w:rsidRPr="007137E5">
        <w:rPr>
          <w:rFonts w:ascii="Times New Roman" w:hAnsi="Times New Roman" w:cs="Times New Roman"/>
          <w:sz w:val="26"/>
          <w:szCs w:val="26"/>
        </w:rPr>
        <w:t>–</w:t>
      </w:r>
      <w:r w:rsidRPr="007137E5">
        <w:rPr>
          <w:rFonts w:ascii="Times New Roman" w:hAnsi="Times New Roman" w:cs="Times New Roman"/>
          <w:sz w:val="26"/>
          <w:szCs w:val="26"/>
        </w:rPr>
        <w:t xml:space="preserve"> ст. Шумилинская </w:t>
      </w:r>
      <w:r w:rsidR="00D84D18" w:rsidRPr="007137E5">
        <w:rPr>
          <w:rFonts w:ascii="Times New Roman" w:hAnsi="Times New Roman" w:cs="Times New Roman"/>
          <w:sz w:val="26"/>
          <w:szCs w:val="26"/>
        </w:rPr>
        <w:t>–</w:t>
      </w:r>
      <w:r w:rsidRPr="007137E5">
        <w:rPr>
          <w:rFonts w:ascii="Times New Roman" w:hAnsi="Times New Roman" w:cs="Times New Roman"/>
          <w:sz w:val="26"/>
          <w:szCs w:val="26"/>
        </w:rPr>
        <w:t xml:space="preserve"> х. Раскольный (до границы Волгоградской области)", а также автодороги общего пользования, находящиеся в муниципальной собственности МО «Верхнедонской район».</w:t>
      </w:r>
    </w:p>
    <w:p w:rsidR="004E2E1D" w:rsidRPr="007137E5" w:rsidRDefault="007B6E28" w:rsidP="00AE5BF2">
      <w:pPr>
        <w:widowControl w:val="0"/>
        <w:spacing w:after="0" w:line="360" w:lineRule="auto"/>
        <w:ind w:firstLine="709"/>
        <w:jc w:val="both"/>
        <w:rPr>
          <w:rFonts w:ascii="Times New Roman" w:hAnsi="Times New Roman" w:cs="Times New Roman"/>
          <w:sz w:val="24"/>
          <w:szCs w:val="24"/>
        </w:rPr>
      </w:pPr>
      <w:r w:rsidRPr="007137E5">
        <w:rPr>
          <w:rFonts w:ascii="Times New Roman" w:hAnsi="Times New Roman" w:cs="Times New Roman"/>
          <w:sz w:val="26"/>
          <w:szCs w:val="26"/>
        </w:rPr>
        <w:t xml:space="preserve">Земли лесного фонда представлены лесами Нижнебыковского участка Верхнедонского лесничества (Верхнедонской территориальный отдел департамента лесного хозяйства Ростовской области (Верхнедонской ГАУ РО </w:t>
      </w:r>
      <w:r w:rsidRPr="007137E5">
        <w:rPr>
          <w:rFonts w:ascii="Times New Roman" w:hAnsi="Times New Roman" w:cs="Times New Roman"/>
          <w:sz w:val="26"/>
          <w:szCs w:val="26"/>
        </w:rPr>
        <w:lastRenderedPageBreak/>
        <w:t xml:space="preserve">«Лес»)). На территории поселения находится памятник природы </w:t>
      </w:r>
      <w:r w:rsidR="00D84D18" w:rsidRPr="007137E5">
        <w:rPr>
          <w:rFonts w:ascii="Times New Roman" w:hAnsi="Times New Roman" w:cs="Times New Roman"/>
          <w:sz w:val="26"/>
          <w:szCs w:val="26"/>
        </w:rPr>
        <w:t>–</w:t>
      </w:r>
      <w:r w:rsidRPr="007137E5">
        <w:rPr>
          <w:rFonts w:ascii="Times New Roman" w:hAnsi="Times New Roman" w:cs="Times New Roman"/>
          <w:sz w:val="26"/>
          <w:szCs w:val="26"/>
        </w:rPr>
        <w:t xml:space="preserve"> Урочище «Карпов лес».</w:t>
      </w:r>
    </w:p>
    <w:p w:rsidR="00CD69FA" w:rsidRPr="007137E5" w:rsidRDefault="00CD69FA" w:rsidP="004E2E1D">
      <w:pPr>
        <w:pStyle w:val="30"/>
        <w:spacing w:before="120" w:after="120" w:line="360" w:lineRule="auto"/>
        <w:ind w:firstLine="709"/>
        <w:jc w:val="both"/>
        <w:rPr>
          <w:rFonts w:ascii="Times New Roman" w:hAnsi="Times New Roman" w:cs="Times New Roman"/>
          <w:b/>
          <w:color w:val="auto"/>
          <w:sz w:val="26"/>
          <w:szCs w:val="26"/>
        </w:rPr>
      </w:pPr>
      <w:bookmarkStart w:id="12" w:name="_Toc45053494"/>
      <w:r w:rsidRPr="007137E5">
        <w:rPr>
          <w:rFonts w:ascii="Times New Roman" w:hAnsi="Times New Roman" w:cs="Times New Roman"/>
          <w:b/>
          <w:color w:val="auto"/>
          <w:sz w:val="26"/>
          <w:szCs w:val="26"/>
        </w:rPr>
        <w:t>4.2.2 Население</w:t>
      </w:r>
      <w:bookmarkEnd w:id="12"/>
    </w:p>
    <w:p w:rsidR="004E2E1D" w:rsidRPr="007137E5" w:rsidRDefault="004E2E1D" w:rsidP="00AE5BF2">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Численность населения Нижнебыковского сельского поселения согласно данным паспорта «МО «Нижнебыковское сельское поселение» Верхнедонского района» составляет на 01.01.2019 г. – 466 человек.</w:t>
      </w:r>
    </w:p>
    <w:p w:rsidR="004E2E1D" w:rsidRPr="007137E5" w:rsidRDefault="004E2E1D" w:rsidP="00AE5BF2">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Оценка численности Нижнебыковского сельского поселения населения по данным Госкомстата Ростовской области за период 2013-2019 гг. приведена ниже.</w:t>
      </w:r>
    </w:p>
    <w:p w:rsidR="00D84D18" w:rsidRPr="007137E5" w:rsidRDefault="00D84D18" w:rsidP="00AE5BF2">
      <w:pPr>
        <w:widowControl w:val="0"/>
        <w:spacing w:after="0" w:line="360" w:lineRule="auto"/>
        <w:ind w:firstLine="709"/>
        <w:jc w:val="both"/>
        <w:rPr>
          <w:rFonts w:ascii="Times New Roman" w:eastAsia="Calibri" w:hAnsi="Times New Roman" w:cs="Times New Roman"/>
          <w:sz w:val="26"/>
          <w:szCs w:val="26"/>
        </w:rPr>
      </w:pPr>
    </w:p>
    <w:p w:rsidR="004E2E1D" w:rsidRPr="007137E5" w:rsidRDefault="004E2E1D" w:rsidP="00AE5BF2">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 xml:space="preserve">Таблица </w:t>
      </w:r>
      <w:r w:rsidRPr="007137E5">
        <w:rPr>
          <w:rFonts w:ascii="Times New Roman" w:eastAsia="Calibri" w:hAnsi="Times New Roman" w:cs="Times New Roman"/>
          <w:sz w:val="26"/>
          <w:szCs w:val="26"/>
        </w:rPr>
        <w:fldChar w:fldCharType="begin"/>
      </w:r>
      <w:r w:rsidRPr="007137E5">
        <w:rPr>
          <w:rFonts w:ascii="Times New Roman" w:eastAsia="Calibri" w:hAnsi="Times New Roman" w:cs="Times New Roman"/>
          <w:sz w:val="26"/>
          <w:szCs w:val="26"/>
        </w:rPr>
        <w:instrText xml:space="preserve"> SEQ Таблица \* ARABIC </w:instrText>
      </w:r>
      <w:r w:rsidRPr="007137E5">
        <w:rPr>
          <w:rFonts w:ascii="Times New Roman" w:eastAsia="Calibri" w:hAnsi="Times New Roman" w:cs="Times New Roman"/>
          <w:sz w:val="26"/>
          <w:szCs w:val="26"/>
        </w:rPr>
        <w:fldChar w:fldCharType="separate"/>
      </w:r>
      <w:r w:rsidR="00C0328C" w:rsidRPr="007137E5">
        <w:rPr>
          <w:rFonts w:ascii="Times New Roman" w:eastAsia="Calibri" w:hAnsi="Times New Roman" w:cs="Times New Roman"/>
          <w:noProof/>
          <w:sz w:val="26"/>
          <w:szCs w:val="26"/>
        </w:rPr>
        <w:t>1</w:t>
      </w:r>
      <w:r w:rsidRPr="007137E5">
        <w:rPr>
          <w:rFonts w:ascii="Times New Roman" w:eastAsia="Calibri" w:hAnsi="Times New Roman" w:cs="Times New Roman"/>
          <w:sz w:val="26"/>
          <w:szCs w:val="26"/>
        </w:rPr>
        <w:fldChar w:fldCharType="end"/>
      </w:r>
      <w:r w:rsidRPr="007137E5">
        <w:rPr>
          <w:rFonts w:ascii="Times New Roman" w:eastAsia="Calibri" w:hAnsi="Times New Roman" w:cs="Times New Roman"/>
          <w:sz w:val="26"/>
          <w:szCs w:val="26"/>
        </w:rPr>
        <w:t xml:space="preserve">. </w:t>
      </w:r>
      <w:r w:rsidR="0046096A" w:rsidRPr="007137E5">
        <w:rPr>
          <w:rFonts w:ascii="Times New Roman" w:eastAsia="Times New Roman" w:hAnsi="Times New Roman" w:cs="Times New Roman"/>
          <w:bCs/>
          <w:iCs/>
          <w:sz w:val="26"/>
          <w:szCs w:val="26"/>
          <w:lang w:eastAsia="ru-RU"/>
        </w:rPr>
        <w:t xml:space="preserve">– </w:t>
      </w:r>
      <w:r w:rsidRPr="007137E5">
        <w:rPr>
          <w:rFonts w:ascii="Times New Roman" w:eastAsia="Calibri" w:hAnsi="Times New Roman" w:cs="Times New Roman"/>
          <w:sz w:val="26"/>
          <w:szCs w:val="26"/>
        </w:rPr>
        <w:t>Оценка численности населения на 1 января текущего года (по данным муниципальной статистики Госкомстата Ростовской области) *</w:t>
      </w:r>
    </w:p>
    <w:tbl>
      <w:tblPr>
        <w:tblW w:w="9913" w:type="dxa"/>
        <w:jc w:val="center"/>
        <w:tblLayout w:type="fixed"/>
        <w:tblLook w:val="04A0" w:firstRow="1" w:lastRow="0" w:firstColumn="1" w:lastColumn="0" w:noHBand="0" w:noVBand="1"/>
      </w:tblPr>
      <w:tblGrid>
        <w:gridCol w:w="1900"/>
        <w:gridCol w:w="869"/>
        <w:gridCol w:w="765"/>
        <w:gridCol w:w="709"/>
        <w:gridCol w:w="709"/>
        <w:gridCol w:w="708"/>
        <w:gridCol w:w="709"/>
        <w:gridCol w:w="709"/>
        <w:gridCol w:w="709"/>
        <w:gridCol w:w="708"/>
        <w:gridCol w:w="709"/>
        <w:gridCol w:w="709"/>
      </w:tblGrid>
      <w:tr w:rsidR="004E2E1D" w:rsidRPr="00BD3D04" w:rsidTr="0046096A">
        <w:trPr>
          <w:trHeight w:val="20"/>
          <w:jc w:val="center"/>
        </w:trPr>
        <w:tc>
          <w:tcPr>
            <w:tcW w:w="190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Показатели</w:t>
            </w:r>
          </w:p>
        </w:tc>
        <w:tc>
          <w:tcPr>
            <w:tcW w:w="869"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Ед. изм.</w:t>
            </w:r>
          </w:p>
        </w:tc>
        <w:tc>
          <w:tcPr>
            <w:tcW w:w="765"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2010</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2012</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2013</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2014</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2015</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2016</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2017</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jc w:val="center"/>
              <w:rPr>
                <w:rFonts w:ascii="Times New Roman" w:eastAsia="Times New Roman" w:hAnsi="Times New Roman" w:cs="Times New Roman"/>
                <w:bCs/>
                <w:color w:val="000000"/>
                <w:lang w:eastAsia="ru-RU"/>
              </w:rPr>
            </w:pPr>
            <w:r w:rsidRPr="00BD3D04">
              <w:rPr>
                <w:rFonts w:ascii="Times New Roman" w:eastAsia="Times New Roman" w:hAnsi="Times New Roman" w:cs="Times New Roman"/>
                <w:bCs/>
                <w:color w:val="000000"/>
                <w:lang w:eastAsia="ru-RU"/>
              </w:rPr>
              <w:t>2019</w:t>
            </w:r>
          </w:p>
        </w:tc>
      </w:tr>
      <w:tr w:rsidR="004E2E1D" w:rsidRPr="00BD3D04" w:rsidTr="007B6E28">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rPr>
                <w:rFonts w:ascii="Times New Roman" w:eastAsia="Times New Roman" w:hAnsi="Times New Roman" w:cs="Times New Roman"/>
                <w:color w:val="000000"/>
                <w:lang w:eastAsia="ru-RU"/>
              </w:rPr>
            </w:pPr>
            <w:r w:rsidRPr="00BD3D04">
              <w:rPr>
                <w:rFonts w:ascii="Times New Roman" w:eastAsia="Times New Roman" w:hAnsi="Times New Roman" w:cs="Times New Roman"/>
                <w:color w:val="000000"/>
                <w:lang w:eastAsia="ru-RU"/>
              </w:rPr>
              <w:t>Все население на 1 января</w:t>
            </w:r>
          </w:p>
        </w:tc>
        <w:tc>
          <w:tcPr>
            <w:tcW w:w="86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eastAsia="Times New Roman" w:hAnsi="Times New Roman" w:cs="Times New Roman"/>
                <w:color w:val="000000"/>
                <w:lang w:eastAsia="ru-RU"/>
              </w:rPr>
            </w:pPr>
            <w:r w:rsidRPr="00BD3D04">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Pr>
                <w:rFonts w:ascii="Times New Roman" w:eastAsia="Times New Roman" w:hAnsi="Times New Roman" w:cs="Times New Roman"/>
                <w:color w:val="000000"/>
                <w:lang w:eastAsia="ru-RU"/>
              </w:rPr>
              <w:t>530</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Pr>
                <w:rFonts w:ascii="Times New Roman" w:eastAsia="Times New Roman" w:hAnsi="Times New Roman" w:cs="Times New Roman"/>
                <w:color w:val="000000"/>
                <w:lang w:eastAsia="ru-RU"/>
              </w:rPr>
              <w:t>511</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458</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393</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377</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366</w:t>
            </w:r>
          </w:p>
        </w:tc>
        <w:tc>
          <w:tcPr>
            <w:tcW w:w="708"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344</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320</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316</w:t>
            </w:r>
          </w:p>
        </w:tc>
      </w:tr>
      <w:tr w:rsidR="004E2E1D" w:rsidRPr="00BD3D04" w:rsidTr="007B6E28">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rPr>
                <w:rFonts w:ascii="Times New Roman" w:eastAsia="Times New Roman" w:hAnsi="Times New Roman" w:cs="Times New Roman"/>
                <w:color w:val="000000"/>
                <w:lang w:eastAsia="ru-RU"/>
              </w:rPr>
            </w:pPr>
            <w:r w:rsidRPr="00BD3D04">
              <w:rPr>
                <w:rFonts w:ascii="Times New Roman" w:eastAsia="Times New Roman" w:hAnsi="Times New Roman" w:cs="Times New Roman"/>
                <w:color w:val="000000"/>
                <w:lang w:eastAsia="ru-RU"/>
              </w:rPr>
              <w:t>Сельское население на 1 января</w:t>
            </w:r>
          </w:p>
        </w:tc>
        <w:tc>
          <w:tcPr>
            <w:tcW w:w="86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Pr>
                <w:rFonts w:ascii="Times New Roman" w:eastAsia="Times New Roman" w:hAnsi="Times New Roman" w:cs="Times New Roman"/>
                <w:color w:val="000000"/>
                <w:lang w:eastAsia="ru-RU"/>
              </w:rPr>
              <w:t>530</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Pr>
                <w:rFonts w:ascii="Times New Roman" w:eastAsia="Times New Roman" w:hAnsi="Times New Roman" w:cs="Times New Roman"/>
                <w:color w:val="000000"/>
                <w:lang w:eastAsia="ru-RU"/>
              </w:rPr>
              <w:t>511</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458</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393</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377</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366</w:t>
            </w:r>
          </w:p>
        </w:tc>
        <w:tc>
          <w:tcPr>
            <w:tcW w:w="708"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344</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320</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316</w:t>
            </w:r>
          </w:p>
        </w:tc>
      </w:tr>
      <w:tr w:rsidR="004E2E1D" w:rsidRPr="00BD3D04" w:rsidTr="007B6E28">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rPr>
                <w:rFonts w:ascii="Times New Roman" w:eastAsia="Times New Roman" w:hAnsi="Times New Roman" w:cs="Times New Roman"/>
                <w:color w:val="000000"/>
                <w:lang w:eastAsia="ru-RU"/>
              </w:rPr>
            </w:pPr>
            <w:r w:rsidRPr="00BD3D04">
              <w:rPr>
                <w:rFonts w:ascii="Times New Roman" w:eastAsia="Times New Roman" w:hAnsi="Times New Roman" w:cs="Times New Roman"/>
                <w:color w:val="000000"/>
                <w:lang w:eastAsia="ru-RU"/>
              </w:rPr>
              <w:t xml:space="preserve">Число родившихся (без </w:t>
            </w:r>
            <w:r w:rsidRPr="0046096A">
              <w:rPr>
                <w:rFonts w:ascii="Times New Roman" w:eastAsia="Times New Roman" w:hAnsi="Times New Roman" w:cs="Times New Roman"/>
                <w:color w:val="000000"/>
                <w:spacing w:val="-8"/>
                <w:lang w:eastAsia="ru-RU"/>
              </w:rPr>
              <w:t>мертворожденных)</w:t>
            </w:r>
          </w:p>
        </w:tc>
        <w:tc>
          <w:tcPr>
            <w:tcW w:w="86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н/д</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4</w:t>
            </w:r>
          </w:p>
        </w:tc>
        <w:tc>
          <w:tcPr>
            <w:tcW w:w="708"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3</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5</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9</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w:t>
            </w:r>
          </w:p>
        </w:tc>
        <w:tc>
          <w:tcPr>
            <w:tcW w:w="708"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w:t>
            </w:r>
          </w:p>
        </w:tc>
        <w:tc>
          <w:tcPr>
            <w:tcW w:w="709" w:type="dxa"/>
            <w:tcBorders>
              <w:top w:val="single" w:sz="8" w:space="0" w:color="000000"/>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4</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н/д</w:t>
            </w:r>
          </w:p>
        </w:tc>
      </w:tr>
      <w:tr w:rsidR="004E2E1D" w:rsidRPr="00BD3D04" w:rsidTr="007B6E28">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rPr>
                <w:rFonts w:ascii="Times New Roman" w:eastAsia="Times New Roman" w:hAnsi="Times New Roman" w:cs="Times New Roman"/>
                <w:color w:val="000000"/>
                <w:lang w:eastAsia="ru-RU"/>
              </w:rPr>
            </w:pPr>
            <w:r w:rsidRPr="00BD3D04">
              <w:rPr>
                <w:rFonts w:ascii="Times New Roman" w:eastAsia="Times New Roman" w:hAnsi="Times New Roman" w:cs="Times New Roman"/>
                <w:color w:val="000000"/>
                <w:lang w:eastAsia="ru-RU"/>
              </w:rPr>
              <w:t>Число умерших</w:t>
            </w:r>
          </w:p>
        </w:tc>
        <w:tc>
          <w:tcPr>
            <w:tcW w:w="86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н/д</w:t>
            </w:r>
          </w:p>
        </w:tc>
        <w:tc>
          <w:tcPr>
            <w:tcW w:w="709" w:type="dxa"/>
            <w:tcBorders>
              <w:top w:val="nil"/>
              <w:left w:val="single" w:sz="8" w:space="0" w:color="000000"/>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7</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10</w:t>
            </w:r>
          </w:p>
        </w:tc>
        <w:tc>
          <w:tcPr>
            <w:tcW w:w="708"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18</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14</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6</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16</w:t>
            </w:r>
          </w:p>
        </w:tc>
        <w:tc>
          <w:tcPr>
            <w:tcW w:w="708"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10</w:t>
            </w:r>
          </w:p>
        </w:tc>
        <w:tc>
          <w:tcPr>
            <w:tcW w:w="70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9</w:t>
            </w:r>
          </w:p>
        </w:tc>
        <w:tc>
          <w:tcPr>
            <w:tcW w:w="709" w:type="dxa"/>
            <w:tcBorders>
              <w:top w:val="nil"/>
              <w:left w:val="single" w:sz="8" w:space="0" w:color="000000"/>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н/д</w:t>
            </w:r>
          </w:p>
        </w:tc>
      </w:tr>
      <w:tr w:rsidR="004E2E1D" w:rsidRPr="00BD3D04" w:rsidTr="007B6E28">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4E2E1D" w:rsidRPr="00BD3D04" w:rsidRDefault="004E2E1D" w:rsidP="0046096A">
            <w:pPr>
              <w:spacing w:after="0" w:line="240" w:lineRule="auto"/>
              <w:rPr>
                <w:rFonts w:ascii="Times New Roman" w:eastAsia="Times New Roman" w:hAnsi="Times New Roman" w:cs="Times New Roman"/>
                <w:color w:val="000000"/>
                <w:lang w:eastAsia="ru-RU"/>
              </w:rPr>
            </w:pPr>
            <w:r w:rsidRPr="00BD3D04">
              <w:rPr>
                <w:rFonts w:ascii="Times New Roman" w:eastAsia="Times New Roman" w:hAnsi="Times New Roman" w:cs="Times New Roman"/>
                <w:color w:val="000000"/>
                <w:lang w:eastAsia="ru-RU"/>
              </w:rPr>
              <w:t>Миграция-всего</w:t>
            </w:r>
          </w:p>
        </w:tc>
        <w:tc>
          <w:tcPr>
            <w:tcW w:w="869"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н/д</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-14</w:t>
            </w:r>
          </w:p>
        </w:tc>
        <w:tc>
          <w:tcPr>
            <w:tcW w:w="709" w:type="dxa"/>
            <w:tcBorders>
              <w:top w:val="single" w:sz="8" w:space="0" w:color="000000"/>
              <w:left w:val="nil"/>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-47</w:t>
            </w:r>
          </w:p>
        </w:tc>
        <w:tc>
          <w:tcPr>
            <w:tcW w:w="708" w:type="dxa"/>
            <w:tcBorders>
              <w:top w:val="single" w:sz="8" w:space="0" w:color="000000"/>
              <w:left w:val="nil"/>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-50</w:t>
            </w:r>
          </w:p>
        </w:tc>
        <w:tc>
          <w:tcPr>
            <w:tcW w:w="709" w:type="dxa"/>
            <w:tcBorders>
              <w:top w:val="single" w:sz="8" w:space="0" w:color="000000"/>
              <w:left w:val="nil"/>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-25</w:t>
            </w:r>
          </w:p>
        </w:tc>
        <w:tc>
          <w:tcPr>
            <w:tcW w:w="709" w:type="dxa"/>
            <w:tcBorders>
              <w:top w:val="single" w:sz="8" w:space="0" w:color="000000"/>
              <w:left w:val="nil"/>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-14</w:t>
            </w:r>
          </w:p>
        </w:tc>
        <w:tc>
          <w:tcPr>
            <w:tcW w:w="709" w:type="dxa"/>
            <w:tcBorders>
              <w:top w:val="single" w:sz="8" w:space="0" w:color="000000"/>
              <w:left w:val="nil"/>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-7</w:t>
            </w:r>
          </w:p>
        </w:tc>
        <w:tc>
          <w:tcPr>
            <w:tcW w:w="708" w:type="dxa"/>
            <w:tcBorders>
              <w:top w:val="single" w:sz="8" w:space="0" w:color="000000"/>
              <w:left w:val="nil"/>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-15</w:t>
            </w:r>
          </w:p>
        </w:tc>
        <w:tc>
          <w:tcPr>
            <w:tcW w:w="709" w:type="dxa"/>
            <w:tcBorders>
              <w:top w:val="single" w:sz="8" w:space="0" w:color="000000"/>
              <w:left w:val="nil"/>
              <w:bottom w:val="single" w:sz="8" w:space="0" w:color="000000"/>
              <w:right w:val="single" w:sz="8" w:space="0" w:color="000000"/>
            </w:tcBorders>
            <w:shd w:val="clear" w:color="000000" w:fill="FFFFFF"/>
          </w:tcPr>
          <w:p w:rsidR="004E2E1D" w:rsidRPr="00BD3D04" w:rsidRDefault="004E2E1D" w:rsidP="007B6E28">
            <w:pPr>
              <w:spacing w:after="0" w:line="240" w:lineRule="auto"/>
              <w:jc w:val="center"/>
              <w:rPr>
                <w:rFonts w:ascii="Times New Roman" w:hAnsi="Times New Roman" w:cs="Times New Roman"/>
                <w:color w:val="000000"/>
              </w:rPr>
            </w:pPr>
            <w:r w:rsidRPr="00BD3D04">
              <w:rPr>
                <w:rFonts w:ascii="Times New Roman" w:hAnsi="Times New Roman" w:cs="Times New Roman"/>
                <w:color w:val="000000"/>
              </w:rPr>
              <w:t>1</w:t>
            </w:r>
          </w:p>
        </w:tc>
        <w:tc>
          <w:tcPr>
            <w:tcW w:w="709" w:type="dxa"/>
            <w:tcBorders>
              <w:top w:val="nil"/>
              <w:left w:val="nil"/>
              <w:bottom w:val="single" w:sz="8" w:space="0" w:color="000000"/>
              <w:right w:val="single" w:sz="8" w:space="0" w:color="000000"/>
            </w:tcBorders>
            <w:shd w:val="clear" w:color="000000" w:fill="FFFFFF"/>
            <w:noWrap/>
          </w:tcPr>
          <w:p w:rsidR="004E2E1D" w:rsidRPr="00BD3D04" w:rsidRDefault="004E2E1D" w:rsidP="007B6E28">
            <w:pPr>
              <w:spacing w:after="0" w:line="240" w:lineRule="auto"/>
              <w:jc w:val="center"/>
              <w:rPr>
                <w:rFonts w:ascii="Times New Roman" w:hAnsi="Times New Roman" w:cs="Times New Roman"/>
              </w:rPr>
            </w:pPr>
            <w:r w:rsidRPr="00BD3D04">
              <w:rPr>
                <w:rFonts w:ascii="Times New Roman" w:eastAsia="Times New Roman" w:hAnsi="Times New Roman" w:cs="Times New Roman"/>
                <w:color w:val="000000"/>
                <w:lang w:eastAsia="ru-RU"/>
              </w:rPr>
              <w:t>-</w:t>
            </w:r>
          </w:p>
        </w:tc>
      </w:tr>
    </w:tbl>
    <w:p w:rsidR="004E2E1D" w:rsidRPr="007137E5" w:rsidRDefault="004E2E1D" w:rsidP="004E2E1D">
      <w:pPr>
        <w:widowControl w:val="0"/>
        <w:spacing w:after="0" w:line="360" w:lineRule="auto"/>
        <w:ind w:firstLine="709"/>
        <w:jc w:val="both"/>
        <w:rPr>
          <w:rFonts w:ascii="Times New Roman" w:eastAsia="Calibri" w:hAnsi="Times New Roman" w:cs="Times New Roman"/>
          <w:sz w:val="20"/>
          <w:szCs w:val="20"/>
        </w:rPr>
      </w:pPr>
      <w:r w:rsidRPr="00AE5BF2">
        <w:rPr>
          <w:rFonts w:ascii="Times New Roman" w:eastAsia="Calibri" w:hAnsi="Times New Roman" w:cs="Times New Roman"/>
          <w:sz w:val="20"/>
          <w:szCs w:val="20"/>
        </w:rPr>
        <w:t xml:space="preserve">*По данным Ростовстата (Территориальный орган Федеральной службы государственной </w:t>
      </w:r>
      <w:r w:rsidRPr="007137E5">
        <w:rPr>
          <w:rFonts w:ascii="Times New Roman" w:eastAsia="Calibri" w:hAnsi="Times New Roman" w:cs="Times New Roman"/>
          <w:sz w:val="20"/>
          <w:szCs w:val="20"/>
        </w:rPr>
        <w:t>статистики по Ростовской области) - https://rostov.gks.ru/</w:t>
      </w:r>
    </w:p>
    <w:p w:rsidR="004E2E1D" w:rsidRPr="007137E5" w:rsidRDefault="004E2E1D" w:rsidP="00AE5BF2">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Из таблицы видно, что за период реализации генерального плана (2013-2019 гг.) в целом численность населения Нижнебыковского сельского поселения за 7 лет снизилась на 142 человека (на 21%). Это является результатом того, что численность умерших в 1,5</w:t>
      </w:r>
      <w:r w:rsidR="00EA74C8" w:rsidRPr="007137E5">
        <w:rPr>
          <w:rFonts w:ascii="Times New Roman" w:hAnsi="Times New Roman" w:cs="Times New Roman"/>
        </w:rPr>
        <w:t>–</w:t>
      </w:r>
      <w:r w:rsidRPr="007137E5">
        <w:rPr>
          <w:rFonts w:ascii="Times New Roman" w:eastAsia="Calibri" w:hAnsi="Times New Roman" w:cs="Times New Roman"/>
          <w:sz w:val="26"/>
          <w:szCs w:val="26"/>
        </w:rPr>
        <w:t xml:space="preserve">2 раза превышает число родившихся, что говорит о большой доле лиц старшего возраста. Кроме того, нет положительной миграция населения, за исключением 2018 года. </w:t>
      </w:r>
    </w:p>
    <w:p w:rsidR="004E2E1D" w:rsidRPr="007137E5" w:rsidRDefault="004E2E1D" w:rsidP="00AE5BF2">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t>Для анализа реализации генерального плана, взята фактическая численность населения Нижнебыковского сельского поселения, согласно данным администрации и Паспорта поселения. Фактическая численность населения превышает данные органов статистики.</w:t>
      </w:r>
    </w:p>
    <w:p w:rsidR="004E2E1D" w:rsidRPr="007137E5" w:rsidRDefault="004E2E1D" w:rsidP="00AE5BF2">
      <w:pPr>
        <w:widowControl w:val="0"/>
        <w:spacing w:after="0" w:line="360" w:lineRule="auto"/>
        <w:ind w:firstLine="709"/>
        <w:jc w:val="both"/>
        <w:rPr>
          <w:rFonts w:ascii="Times New Roman" w:eastAsia="Calibri" w:hAnsi="Times New Roman" w:cs="Times New Roman"/>
          <w:sz w:val="26"/>
          <w:szCs w:val="26"/>
        </w:rPr>
      </w:pPr>
      <w:r w:rsidRPr="007137E5">
        <w:rPr>
          <w:rFonts w:ascii="Times New Roman" w:eastAsia="Calibri" w:hAnsi="Times New Roman" w:cs="Times New Roman"/>
          <w:sz w:val="26"/>
          <w:szCs w:val="26"/>
        </w:rPr>
        <w:lastRenderedPageBreak/>
        <w:t xml:space="preserve">Таблица </w:t>
      </w:r>
      <w:r w:rsidRPr="007137E5">
        <w:rPr>
          <w:rFonts w:ascii="Times New Roman" w:eastAsia="Calibri" w:hAnsi="Times New Roman" w:cs="Times New Roman"/>
          <w:sz w:val="26"/>
          <w:szCs w:val="26"/>
        </w:rPr>
        <w:fldChar w:fldCharType="begin"/>
      </w:r>
      <w:r w:rsidRPr="007137E5">
        <w:rPr>
          <w:rFonts w:ascii="Times New Roman" w:eastAsia="Calibri" w:hAnsi="Times New Roman" w:cs="Times New Roman"/>
          <w:sz w:val="26"/>
          <w:szCs w:val="26"/>
        </w:rPr>
        <w:instrText xml:space="preserve"> SEQ Таблица \* ARABIC </w:instrText>
      </w:r>
      <w:r w:rsidRPr="007137E5">
        <w:rPr>
          <w:rFonts w:ascii="Times New Roman" w:eastAsia="Calibri" w:hAnsi="Times New Roman" w:cs="Times New Roman"/>
          <w:sz w:val="26"/>
          <w:szCs w:val="26"/>
        </w:rPr>
        <w:fldChar w:fldCharType="separate"/>
      </w:r>
      <w:r w:rsidR="00C0328C" w:rsidRPr="007137E5">
        <w:rPr>
          <w:rFonts w:ascii="Times New Roman" w:eastAsia="Calibri" w:hAnsi="Times New Roman" w:cs="Times New Roman"/>
          <w:noProof/>
          <w:sz w:val="26"/>
          <w:szCs w:val="26"/>
        </w:rPr>
        <w:t>2</w:t>
      </w:r>
      <w:r w:rsidRPr="007137E5">
        <w:rPr>
          <w:rFonts w:ascii="Times New Roman" w:eastAsia="Calibri" w:hAnsi="Times New Roman" w:cs="Times New Roman"/>
          <w:sz w:val="26"/>
          <w:szCs w:val="26"/>
        </w:rPr>
        <w:fldChar w:fldCharType="end"/>
      </w:r>
      <w:r w:rsidRPr="007137E5">
        <w:rPr>
          <w:rFonts w:ascii="Times New Roman" w:eastAsia="Calibri" w:hAnsi="Times New Roman" w:cs="Times New Roman"/>
          <w:sz w:val="26"/>
          <w:szCs w:val="26"/>
        </w:rPr>
        <w:t xml:space="preserve">. </w:t>
      </w:r>
      <w:r w:rsidR="0046096A" w:rsidRPr="007137E5">
        <w:rPr>
          <w:rFonts w:ascii="Times New Roman" w:eastAsia="Times New Roman" w:hAnsi="Times New Roman" w:cs="Times New Roman"/>
          <w:bCs/>
          <w:iCs/>
          <w:sz w:val="26"/>
          <w:szCs w:val="26"/>
          <w:lang w:eastAsia="ru-RU"/>
        </w:rPr>
        <w:t xml:space="preserve">– </w:t>
      </w:r>
      <w:r w:rsidRPr="007137E5">
        <w:rPr>
          <w:rFonts w:ascii="Times New Roman" w:eastAsia="Calibri" w:hAnsi="Times New Roman" w:cs="Times New Roman"/>
          <w:sz w:val="26"/>
          <w:szCs w:val="26"/>
        </w:rPr>
        <w:t>Характеристика населенных пунктов МО «Нижнебыковское сельское поселение» Верхнедонского района (по данным Паспорта МО «Нижнебыковское сельское поселение»)</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3108"/>
        <w:gridCol w:w="1560"/>
        <w:gridCol w:w="1701"/>
        <w:gridCol w:w="1701"/>
        <w:gridCol w:w="992"/>
      </w:tblGrid>
      <w:tr w:rsidR="004E2E1D" w:rsidRPr="00903509" w:rsidTr="00903509">
        <w:trPr>
          <w:cantSplit/>
          <w:trHeight w:val="20"/>
          <w:jc w:val="center"/>
        </w:trPr>
        <w:tc>
          <w:tcPr>
            <w:tcW w:w="589" w:type="dxa"/>
            <w:vMerge w:val="restart"/>
            <w:vAlign w:val="center"/>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 п/п</w:t>
            </w:r>
          </w:p>
        </w:tc>
        <w:tc>
          <w:tcPr>
            <w:tcW w:w="3108" w:type="dxa"/>
            <w:vMerge w:val="restart"/>
            <w:vAlign w:val="center"/>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Наименование характеристики</w:t>
            </w:r>
          </w:p>
        </w:tc>
        <w:tc>
          <w:tcPr>
            <w:tcW w:w="4962" w:type="dxa"/>
            <w:gridSpan w:val="3"/>
            <w:vAlign w:val="center"/>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Населенные пункты</w:t>
            </w:r>
          </w:p>
        </w:tc>
        <w:tc>
          <w:tcPr>
            <w:tcW w:w="992" w:type="dxa"/>
            <w:vMerge w:val="restart"/>
            <w:vAlign w:val="center"/>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Всего</w:t>
            </w:r>
          </w:p>
        </w:tc>
      </w:tr>
      <w:tr w:rsidR="004E2E1D" w:rsidRPr="00903509" w:rsidTr="00903509">
        <w:trPr>
          <w:cantSplit/>
          <w:trHeight w:val="20"/>
          <w:jc w:val="center"/>
        </w:trPr>
        <w:tc>
          <w:tcPr>
            <w:tcW w:w="589" w:type="dxa"/>
            <w:vMerge/>
          </w:tcPr>
          <w:p w:rsidR="004E2E1D" w:rsidRPr="00903509" w:rsidRDefault="004E2E1D" w:rsidP="0046096A">
            <w:pPr>
              <w:spacing w:after="0" w:line="240" w:lineRule="auto"/>
              <w:jc w:val="center"/>
              <w:rPr>
                <w:rFonts w:ascii="Times New Roman" w:eastAsia="Times New Roman" w:hAnsi="Times New Roman" w:cs="Times New Roman"/>
                <w:lang w:eastAsia="ru-RU"/>
              </w:rPr>
            </w:pPr>
          </w:p>
        </w:tc>
        <w:tc>
          <w:tcPr>
            <w:tcW w:w="3108" w:type="dxa"/>
            <w:vMerge/>
          </w:tcPr>
          <w:p w:rsidR="004E2E1D" w:rsidRPr="00903509" w:rsidRDefault="004E2E1D" w:rsidP="0046096A">
            <w:pPr>
              <w:spacing w:after="0" w:line="240" w:lineRule="auto"/>
              <w:jc w:val="center"/>
              <w:rPr>
                <w:rFonts w:ascii="Times New Roman" w:eastAsia="Times New Roman" w:hAnsi="Times New Roman" w:cs="Times New Roman"/>
                <w:lang w:eastAsia="ru-RU"/>
              </w:rPr>
            </w:pPr>
          </w:p>
        </w:tc>
        <w:tc>
          <w:tcPr>
            <w:tcW w:w="1560" w:type="dxa"/>
            <w:vAlign w:val="center"/>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х.</w:t>
            </w:r>
            <w:r w:rsidR="0046096A" w:rsidRPr="00903509">
              <w:rPr>
                <w:rFonts w:ascii="Times New Roman" w:eastAsia="Times New Roman" w:hAnsi="Times New Roman" w:cs="Times New Roman"/>
                <w:lang w:eastAsia="ru-RU"/>
              </w:rPr>
              <w:t xml:space="preserve"> </w:t>
            </w:r>
            <w:r w:rsidRPr="00903509">
              <w:rPr>
                <w:rFonts w:ascii="Times New Roman" w:eastAsia="Times New Roman" w:hAnsi="Times New Roman" w:cs="Times New Roman"/>
                <w:lang w:eastAsia="ru-RU"/>
              </w:rPr>
              <w:t>Быковский</w:t>
            </w:r>
          </w:p>
        </w:tc>
        <w:tc>
          <w:tcPr>
            <w:tcW w:w="1701" w:type="dxa"/>
            <w:vAlign w:val="center"/>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х.</w:t>
            </w:r>
            <w:r w:rsidR="0046096A" w:rsidRPr="00903509">
              <w:rPr>
                <w:rFonts w:ascii="Times New Roman" w:eastAsia="Times New Roman" w:hAnsi="Times New Roman" w:cs="Times New Roman"/>
                <w:lang w:eastAsia="ru-RU"/>
              </w:rPr>
              <w:t xml:space="preserve"> </w:t>
            </w:r>
            <w:r w:rsidRPr="00903509">
              <w:rPr>
                <w:rFonts w:ascii="Times New Roman" w:eastAsia="Times New Roman" w:hAnsi="Times New Roman" w:cs="Times New Roman"/>
                <w:lang w:eastAsia="ru-RU"/>
              </w:rPr>
              <w:t>Солоновский</w:t>
            </w:r>
          </w:p>
        </w:tc>
        <w:tc>
          <w:tcPr>
            <w:tcW w:w="1701" w:type="dxa"/>
            <w:vAlign w:val="center"/>
          </w:tcPr>
          <w:p w:rsidR="004E2E1D" w:rsidRPr="00903509" w:rsidRDefault="004E2E1D" w:rsidP="0046096A">
            <w:pPr>
              <w:tabs>
                <w:tab w:val="center" w:pos="4153"/>
                <w:tab w:val="right" w:pos="8306"/>
              </w:tabs>
              <w:spacing w:after="0" w:line="240" w:lineRule="auto"/>
              <w:jc w:val="center"/>
              <w:rPr>
                <w:rFonts w:ascii="Times New Roman" w:eastAsia="Times New Roman" w:hAnsi="Times New Roman" w:cs="Times New Roman"/>
                <w:spacing w:val="-6"/>
                <w:lang w:eastAsia="ru-RU"/>
              </w:rPr>
            </w:pPr>
            <w:r w:rsidRPr="00903509">
              <w:rPr>
                <w:rFonts w:ascii="Times New Roman" w:eastAsia="Times New Roman" w:hAnsi="Times New Roman" w:cs="Times New Roman"/>
                <w:spacing w:val="-6"/>
                <w:lang w:eastAsia="ru-RU"/>
              </w:rPr>
              <w:t>х.</w:t>
            </w:r>
            <w:r w:rsidR="0046096A" w:rsidRPr="00903509">
              <w:rPr>
                <w:rFonts w:ascii="Times New Roman" w:eastAsia="Times New Roman" w:hAnsi="Times New Roman" w:cs="Times New Roman"/>
                <w:spacing w:val="-6"/>
                <w:lang w:eastAsia="ru-RU"/>
              </w:rPr>
              <w:t xml:space="preserve"> </w:t>
            </w:r>
            <w:r w:rsidRPr="00903509">
              <w:rPr>
                <w:rFonts w:ascii="Times New Roman" w:eastAsia="Times New Roman" w:hAnsi="Times New Roman" w:cs="Times New Roman"/>
                <w:spacing w:val="-6"/>
                <w:lang w:eastAsia="ru-RU"/>
              </w:rPr>
              <w:t>Морозовский</w:t>
            </w:r>
          </w:p>
        </w:tc>
        <w:tc>
          <w:tcPr>
            <w:tcW w:w="992" w:type="dxa"/>
            <w:vMerge/>
          </w:tcPr>
          <w:p w:rsidR="004E2E1D" w:rsidRPr="00903509" w:rsidRDefault="004E2E1D" w:rsidP="0046096A">
            <w:pPr>
              <w:tabs>
                <w:tab w:val="center" w:pos="4153"/>
                <w:tab w:val="right" w:pos="8306"/>
              </w:tabs>
              <w:spacing w:after="0" w:line="240" w:lineRule="auto"/>
              <w:rPr>
                <w:rFonts w:ascii="Times New Roman" w:eastAsia="Times New Roman" w:hAnsi="Times New Roman" w:cs="Times New Roman"/>
                <w:lang w:eastAsia="ru-RU"/>
              </w:rPr>
            </w:pPr>
          </w:p>
        </w:tc>
      </w:tr>
      <w:tr w:rsidR="004E2E1D" w:rsidRPr="00903509" w:rsidTr="00903509">
        <w:trPr>
          <w:cantSplit/>
          <w:trHeight w:val="20"/>
          <w:jc w:val="center"/>
        </w:trPr>
        <w:tc>
          <w:tcPr>
            <w:tcW w:w="589" w:type="dxa"/>
            <w:vMerge w:val="restart"/>
          </w:tcPr>
          <w:p w:rsidR="004E2E1D" w:rsidRPr="00903509" w:rsidRDefault="004E2E1D" w:rsidP="00022009">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3108" w:type="dxa"/>
          </w:tcPr>
          <w:p w:rsidR="004E2E1D" w:rsidRPr="00903509" w:rsidRDefault="004E2E1D" w:rsidP="0046096A">
            <w:pPr>
              <w:spacing w:after="0" w:line="240" w:lineRule="auto"/>
              <w:jc w:val="both"/>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Численность населения (чел.) на 01.01.2019, в т. ч.:</w:t>
            </w:r>
          </w:p>
        </w:tc>
        <w:tc>
          <w:tcPr>
            <w:tcW w:w="1560"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362</w:t>
            </w:r>
          </w:p>
        </w:tc>
        <w:tc>
          <w:tcPr>
            <w:tcW w:w="1701"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41</w:t>
            </w:r>
          </w:p>
        </w:tc>
        <w:tc>
          <w:tcPr>
            <w:tcW w:w="1701" w:type="dxa"/>
            <w:tcBorders>
              <w:righ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63</w:t>
            </w:r>
          </w:p>
        </w:tc>
        <w:tc>
          <w:tcPr>
            <w:tcW w:w="992" w:type="dxa"/>
            <w:tcBorders>
              <w:lef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466</w:t>
            </w:r>
          </w:p>
        </w:tc>
      </w:tr>
      <w:tr w:rsidR="004E2E1D" w:rsidRPr="00903509" w:rsidTr="00903509">
        <w:trPr>
          <w:cantSplit/>
          <w:trHeight w:val="20"/>
          <w:jc w:val="center"/>
        </w:trPr>
        <w:tc>
          <w:tcPr>
            <w:tcW w:w="589" w:type="dxa"/>
            <w:vMerge/>
          </w:tcPr>
          <w:p w:rsidR="004E2E1D" w:rsidRPr="00903509" w:rsidRDefault="004E2E1D" w:rsidP="00022009">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3108" w:type="dxa"/>
          </w:tcPr>
          <w:p w:rsidR="004E2E1D" w:rsidRPr="00903509" w:rsidRDefault="004E2E1D" w:rsidP="0046096A">
            <w:pPr>
              <w:spacing w:after="0" w:line="240" w:lineRule="auto"/>
              <w:jc w:val="both"/>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работающих</w:t>
            </w:r>
          </w:p>
        </w:tc>
        <w:tc>
          <w:tcPr>
            <w:tcW w:w="1560"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52</w:t>
            </w:r>
          </w:p>
        </w:tc>
        <w:tc>
          <w:tcPr>
            <w:tcW w:w="1701"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6</w:t>
            </w:r>
          </w:p>
        </w:tc>
        <w:tc>
          <w:tcPr>
            <w:tcW w:w="1701" w:type="dxa"/>
            <w:tcBorders>
              <w:righ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19</w:t>
            </w:r>
          </w:p>
        </w:tc>
        <w:tc>
          <w:tcPr>
            <w:tcW w:w="992" w:type="dxa"/>
            <w:tcBorders>
              <w:lef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77</w:t>
            </w:r>
          </w:p>
        </w:tc>
      </w:tr>
      <w:tr w:rsidR="004E2E1D" w:rsidRPr="00903509" w:rsidTr="00903509">
        <w:trPr>
          <w:cantSplit/>
          <w:trHeight w:val="20"/>
          <w:jc w:val="center"/>
        </w:trPr>
        <w:tc>
          <w:tcPr>
            <w:tcW w:w="589" w:type="dxa"/>
            <w:vMerge/>
          </w:tcPr>
          <w:p w:rsidR="004E2E1D" w:rsidRPr="00903509" w:rsidRDefault="004E2E1D" w:rsidP="00022009">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3108" w:type="dxa"/>
          </w:tcPr>
          <w:p w:rsidR="004E2E1D" w:rsidRPr="00903509" w:rsidRDefault="004E2E1D" w:rsidP="0046096A">
            <w:pPr>
              <w:spacing w:after="0" w:line="240" w:lineRule="auto"/>
              <w:jc w:val="both"/>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пенсионеров</w:t>
            </w:r>
          </w:p>
        </w:tc>
        <w:tc>
          <w:tcPr>
            <w:tcW w:w="1560"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109</w:t>
            </w:r>
          </w:p>
        </w:tc>
        <w:tc>
          <w:tcPr>
            <w:tcW w:w="1701"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12</w:t>
            </w:r>
          </w:p>
        </w:tc>
        <w:tc>
          <w:tcPr>
            <w:tcW w:w="1701" w:type="dxa"/>
            <w:tcBorders>
              <w:bottom w:val="single" w:sz="4" w:space="0" w:color="auto"/>
              <w:righ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23</w:t>
            </w:r>
          </w:p>
        </w:tc>
        <w:tc>
          <w:tcPr>
            <w:tcW w:w="992" w:type="dxa"/>
            <w:tcBorders>
              <w:lef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144</w:t>
            </w:r>
          </w:p>
        </w:tc>
      </w:tr>
      <w:tr w:rsidR="004E2E1D" w:rsidRPr="00903509" w:rsidTr="00903509">
        <w:trPr>
          <w:cantSplit/>
          <w:trHeight w:val="20"/>
          <w:jc w:val="center"/>
        </w:trPr>
        <w:tc>
          <w:tcPr>
            <w:tcW w:w="589" w:type="dxa"/>
            <w:vMerge/>
          </w:tcPr>
          <w:p w:rsidR="004E2E1D" w:rsidRPr="00903509" w:rsidRDefault="004E2E1D" w:rsidP="00022009">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3108" w:type="dxa"/>
          </w:tcPr>
          <w:p w:rsidR="004E2E1D" w:rsidRPr="00903509" w:rsidRDefault="004E2E1D" w:rsidP="0046096A">
            <w:pPr>
              <w:spacing w:after="0" w:line="240" w:lineRule="auto"/>
              <w:jc w:val="both"/>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учащихся</w:t>
            </w:r>
          </w:p>
        </w:tc>
        <w:tc>
          <w:tcPr>
            <w:tcW w:w="1560"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22</w:t>
            </w:r>
          </w:p>
        </w:tc>
        <w:tc>
          <w:tcPr>
            <w:tcW w:w="1701"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3</w:t>
            </w:r>
          </w:p>
        </w:tc>
        <w:tc>
          <w:tcPr>
            <w:tcW w:w="1701" w:type="dxa"/>
            <w:tcBorders>
              <w:top w:val="single" w:sz="4" w:space="0" w:color="auto"/>
              <w:righ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0</w:t>
            </w:r>
          </w:p>
        </w:tc>
        <w:tc>
          <w:tcPr>
            <w:tcW w:w="992" w:type="dxa"/>
            <w:tcBorders>
              <w:lef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25</w:t>
            </w:r>
          </w:p>
        </w:tc>
      </w:tr>
      <w:tr w:rsidR="004E2E1D" w:rsidRPr="00903509" w:rsidTr="00903509">
        <w:trPr>
          <w:cantSplit/>
          <w:trHeight w:val="20"/>
          <w:jc w:val="center"/>
        </w:trPr>
        <w:tc>
          <w:tcPr>
            <w:tcW w:w="589" w:type="dxa"/>
            <w:vMerge/>
          </w:tcPr>
          <w:p w:rsidR="004E2E1D" w:rsidRPr="00903509" w:rsidRDefault="004E2E1D" w:rsidP="00022009">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3108" w:type="dxa"/>
          </w:tcPr>
          <w:p w:rsidR="004E2E1D" w:rsidRPr="00903509" w:rsidRDefault="004E2E1D" w:rsidP="0046096A">
            <w:pPr>
              <w:spacing w:after="0" w:line="240" w:lineRule="auto"/>
              <w:jc w:val="both"/>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дошкольного возраста</w:t>
            </w:r>
          </w:p>
        </w:tc>
        <w:tc>
          <w:tcPr>
            <w:tcW w:w="1560"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8</w:t>
            </w:r>
          </w:p>
        </w:tc>
        <w:tc>
          <w:tcPr>
            <w:tcW w:w="1701"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2</w:t>
            </w:r>
          </w:p>
        </w:tc>
        <w:tc>
          <w:tcPr>
            <w:tcW w:w="1701" w:type="dxa"/>
            <w:tcBorders>
              <w:righ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5</w:t>
            </w:r>
          </w:p>
        </w:tc>
        <w:tc>
          <w:tcPr>
            <w:tcW w:w="992" w:type="dxa"/>
            <w:tcBorders>
              <w:lef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16</w:t>
            </w:r>
          </w:p>
        </w:tc>
      </w:tr>
      <w:tr w:rsidR="004E2E1D" w:rsidRPr="00903509" w:rsidTr="00903509">
        <w:trPr>
          <w:cantSplit/>
          <w:trHeight w:val="20"/>
          <w:jc w:val="center"/>
        </w:trPr>
        <w:tc>
          <w:tcPr>
            <w:tcW w:w="589" w:type="dxa"/>
            <w:vMerge/>
          </w:tcPr>
          <w:p w:rsidR="004E2E1D" w:rsidRPr="00903509" w:rsidRDefault="004E2E1D" w:rsidP="00022009">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3108" w:type="dxa"/>
          </w:tcPr>
          <w:p w:rsidR="004E2E1D" w:rsidRPr="00903509" w:rsidRDefault="004E2E1D" w:rsidP="0046096A">
            <w:pPr>
              <w:spacing w:after="0" w:line="240" w:lineRule="auto"/>
              <w:jc w:val="both"/>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женщин</w:t>
            </w:r>
          </w:p>
        </w:tc>
        <w:tc>
          <w:tcPr>
            <w:tcW w:w="1560"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175</w:t>
            </w:r>
          </w:p>
        </w:tc>
        <w:tc>
          <w:tcPr>
            <w:tcW w:w="1701"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23</w:t>
            </w:r>
          </w:p>
        </w:tc>
        <w:tc>
          <w:tcPr>
            <w:tcW w:w="1701" w:type="dxa"/>
            <w:tcBorders>
              <w:righ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27</w:t>
            </w:r>
          </w:p>
        </w:tc>
        <w:tc>
          <w:tcPr>
            <w:tcW w:w="992" w:type="dxa"/>
            <w:tcBorders>
              <w:lef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223</w:t>
            </w:r>
          </w:p>
        </w:tc>
      </w:tr>
      <w:tr w:rsidR="004E2E1D" w:rsidRPr="00903509" w:rsidTr="00903509">
        <w:trPr>
          <w:cantSplit/>
          <w:trHeight w:val="20"/>
          <w:jc w:val="center"/>
        </w:trPr>
        <w:tc>
          <w:tcPr>
            <w:tcW w:w="589" w:type="dxa"/>
            <w:vMerge/>
          </w:tcPr>
          <w:p w:rsidR="004E2E1D" w:rsidRPr="00903509" w:rsidRDefault="004E2E1D" w:rsidP="00022009">
            <w:pPr>
              <w:numPr>
                <w:ilvl w:val="0"/>
                <w:numId w:val="13"/>
              </w:numPr>
              <w:spacing w:after="0" w:line="240" w:lineRule="auto"/>
              <w:ind w:left="0" w:firstLine="0"/>
              <w:jc w:val="center"/>
              <w:rPr>
                <w:rFonts w:ascii="Times New Roman" w:eastAsia="Times New Roman" w:hAnsi="Times New Roman" w:cs="Times New Roman"/>
                <w:lang w:eastAsia="ru-RU"/>
              </w:rPr>
            </w:pPr>
          </w:p>
        </w:tc>
        <w:tc>
          <w:tcPr>
            <w:tcW w:w="3108" w:type="dxa"/>
          </w:tcPr>
          <w:p w:rsidR="004E2E1D" w:rsidRPr="00903509" w:rsidRDefault="004E2E1D" w:rsidP="0046096A">
            <w:pPr>
              <w:spacing w:after="0" w:line="240" w:lineRule="auto"/>
              <w:jc w:val="both"/>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мужчин</w:t>
            </w:r>
          </w:p>
        </w:tc>
        <w:tc>
          <w:tcPr>
            <w:tcW w:w="1560"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190</w:t>
            </w:r>
          </w:p>
        </w:tc>
        <w:tc>
          <w:tcPr>
            <w:tcW w:w="1701" w:type="dxa"/>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17</w:t>
            </w:r>
          </w:p>
        </w:tc>
        <w:tc>
          <w:tcPr>
            <w:tcW w:w="1701" w:type="dxa"/>
            <w:tcBorders>
              <w:righ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38</w:t>
            </w:r>
          </w:p>
        </w:tc>
        <w:tc>
          <w:tcPr>
            <w:tcW w:w="992" w:type="dxa"/>
            <w:tcBorders>
              <w:left w:val="single" w:sz="4" w:space="0" w:color="auto"/>
            </w:tcBorders>
          </w:tcPr>
          <w:p w:rsidR="004E2E1D" w:rsidRPr="00903509" w:rsidRDefault="004E2E1D" w:rsidP="0046096A">
            <w:pPr>
              <w:spacing w:after="0" w:line="240" w:lineRule="auto"/>
              <w:jc w:val="center"/>
              <w:rPr>
                <w:rFonts w:ascii="Times New Roman" w:eastAsia="Times New Roman" w:hAnsi="Times New Roman" w:cs="Times New Roman"/>
                <w:lang w:eastAsia="ru-RU"/>
              </w:rPr>
            </w:pPr>
            <w:r w:rsidRPr="00903509">
              <w:rPr>
                <w:rFonts w:ascii="Times New Roman" w:eastAsia="Times New Roman" w:hAnsi="Times New Roman" w:cs="Times New Roman"/>
                <w:lang w:eastAsia="ru-RU"/>
              </w:rPr>
              <w:t>243</w:t>
            </w:r>
          </w:p>
        </w:tc>
      </w:tr>
    </w:tbl>
    <w:p w:rsidR="004E2E1D" w:rsidRDefault="004E2E1D" w:rsidP="004E2E1D">
      <w:pPr>
        <w:widowControl w:val="0"/>
        <w:spacing w:after="0" w:line="360" w:lineRule="auto"/>
        <w:ind w:firstLine="709"/>
        <w:jc w:val="both"/>
        <w:rPr>
          <w:rFonts w:ascii="Times New Roman" w:hAnsi="Times New Roman" w:cs="Times New Roman"/>
          <w:sz w:val="26"/>
          <w:szCs w:val="26"/>
        </w:rPr>
      </w:pPr>
    </w:p>
    <w:p w:rsidR="004E2E1D" w:rsidRPr="00C41944" w:rsidRDefault="004E2E1D" w:rsidP="004E2E1D">
      <w:pPr>
        <w:widowControl w:val="0"/>
        <w:spacing w:after="0" w:line="360" w:lineRule="auto"/>
        <w:ind w:firstLine="709"/>
        <w:jc w:val="both"/>
        <w:rPr>
          <w:rFonts w:ascii="Times New Roman" w:hAnsi="Times New Roman" w:cs="Times New Roman"/>
          <w:sz w:val="26"/>
          <w:szCs w:val="26"/>
        </w:rPr>
      </w:pPr>
      <w:r w:rsidRPr="00C41944">
        <w:rPr>
          <w:rFonts w:ascii="Times New Roman" w:hAnsi="Times New Roman" w:cs="Times New Roman"/>
          <w:sz w:val="26"/>
          <w:szCs w:val="26"/>
        </w:rPr>
        <w:t xml:space="preserve">Таблица </w:t>
      </w:r>
      <w:r w:rsidRPr="00C41944">
        <w:rPr>
          <w:rFonts w:ascii="Times New Roman" w:hAnsi="Times New Roman" w:cs="Times New Roman"/>
          <w:sz w:val="26"/>
          <w:szCs w:val="26"/>
        </w:rPr>
        <w:fldChar w:fldCharType="begin"/>
      </w:r>
      <w:r w:rsidRPr="00C41944">
        <w:rPr>
          <w:rFonts w:ascii="Times New Roman" w:hAnsi="Times New Roman" w:cs="Times New Roman"/>
          <w:sz w:val="26"/>
          <w:szCs w:val="26"/>
        </w:rPr>
        <w:instrText xml:space="preserve"> SEQ Таблица \* ARABIC </w:instrText>
      </w:r>
      <w:r w:rsidRPr="00C41944">
        <w:rPr>
          <w:rFonts w:ascii="Times New Roman" w:hAnsi="Times New Roman" w:cs="Times New Roman"/>
          <w:sz w:val="26"/>
          <w:szCs w:val="26"/>
        </w:rPr>
        <w:fldChar w:fldCharType="separate"/>
      </w:r>
      <w:r w:rsidR="00C0328C">
        <w:rPr>
          <w:rFonts w:ascii="Times New Roman" w:hAnsi="Times New Roman" w:cs="Times New Roman"/>
          <w:noProof/>
          <w:sz w:val="26"/>
          <w:szCs w:val="26"/>
        </w:rPr>
        <w:t>3</w:t>
      </w:r>
      <w:r w:rsidRPr="00C41944">
        <w:rPr>
          <w:rFonts w:ascii="Times New Roman" w:hAnsi="Times New Roman" w:cs="Times New Roman"/>
          <w:sz w:val="26"/>
          <w:szCs w:val="26"/>
        </w:rPr>
        <w:fldChar w:fldCharType="end"/>
      </w:r>
      <w:r w:rsidRPr="00C41944">
        <w:rPr>
          <w:rFonts w:ascii="Times New Roman" w:hAnsi="Times New Roman" w:cs="Times New Roman"/>
          <w:sz w:val="26"/>
          <w:szCs w:val="26"/>
        </w:rPr>
        <w:t xml:space="preserve">. </w:t>
      </w:r>
      <w:r w:rsidR="0046096A">
        <w:rPr>
          <w:rFonts w:ascii="Times New Roman" w:eastAsia="Times New Roman" w:hAnsi="Times New Roman" w:cs="Times New Roman"/>
          <w:bCs/>
          <w:iCs/>
          <w:sz w:val="26"/>
          <w:szCs w:val="26"/>
          <w:lang w:eastAsia="ru-RU"/>
        </w:rPr>
        <w:t xml:space="preserve">– </w:t>
      </w:r>
      <w:r w:rsidRPr="00C41944">
        <w:rPr>
          <w:rFonts w:ascii="Times New Roman" w:hAnsi="Times New Roman" w:cs="Times New Roman"/>
          <w:sz w:val="26"/>
          <w:szCs w:val="26"/>
        </w:rPr>
        <w:t xml:space="preserve">Расчетная численность населения на перспективу в разрезе населенных пунктов </w:t>
      </w:r>
      <w:r w:rsidRPr="00A14462">
        <w:rPr>
          <w:rFonts w:ascii="Times New Roman" w:hAnsi="Times New Roman" w:cs="Times New Roman"/>
          <w:sz w:val="26"/>
          <w:szCs w:val="26"/>
        </w:rPr>
        <w:t>Нижнебыковско</w:t>
      </w:r>
      <w:r>
        <w:rPr>
          <w:rFonts w:ascii="Times New Roman" w:hAnsi="Times New Roman" w:cs="Times New Roman"/>
          <w:sz w:val="26"/>
          <w:szCs w:val="26"/>
        </w:rPr>
        <w:t>го</w:t>
      </w:r>
      <w:r w:rsidRPr="00A14462">
        <w:rPr>
          <w:rFonts w:ascii="Times New Roman" w:hAnsi="Times New Roman" w:cs="Times New Roman"/>
          <w:sz w:val="26"/>
          <w:szCs w:val="26"/>
        </w:rPr>
        <w:t xml:space="preserve"> сельско</w:t>
      </w:r>
      <w:r>
        <w:rPr>
          <w:rFonts w:ascii="Times New Roman" w:hAnsi="Times New Roman" w:cs="Times New Roman"/>
          <w:sz w:val="26"/>
          <w:szCs w:val="26"/>
        </w:rPr>
        <w:t>го</w:t>
      </w:r>
      <w:r w:rsidRPr="00A14462">
        <w:rPr>
          <w:rFonts w:ascii="Times New Roman" w:hAnsi="Times New Roman" w:cs="Times New Roman"/>
          <w:sz w:val="26"/>
          <w:szCs w:val="26"/>
        </w:rPr>
        <w:t xml:space="preserve"> поселени</w:t>
      </w:r>
      <w:r>
        <w:rPr>
          <w:rFonts w:ascii="Times New Roman" w:hAnsi="Times New Roman" w:cs="Times New Roman"/>
          <w:sz w:val="26"/>
          <w:szCs w:val="26"/>
        </w:rPr>
        <w:t>я</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2674"/>
        <w:gridCol w:w="1312"/>
        <w:gridCol w:w="1070"/>
        <w:gridCol w:w="1206"/>
        <w:gridCol w:w="1718"/>
        <w:gridCol w:w="1091"/>
      </w:tblGrid>
      <w:tr w:rsidR="004E2E1D" w:rsidRPr="00A14462" w:rsidTr="00903509">
        <w:trPr>
          <w:trHeight w:val="20"/>
          <w:tblHeader/>
          <w:jc w:val="center"/>
        </w:trPr>
        <w:tc>
          <w:tcPr>
            <w:tcW w:w="659"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w:t>
            </w:r>
          </w:p>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п/п</w:t>
            </w:r>
          </w:p>
        </w:tc>
        <w:tc>
          <w:tcPr>
            <w:tcW w:w="2674"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Наименование</w:t>
            </w:r>
          </w:p>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населённых пунктов</w:t>
            </w:r>
          </w:p>
        </w:tc>
        <w:tc>
          <w:tcPr>
            <w:tcW w:w="1312"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 xml:space="preserve">Сущ. пол. </w:t>
            </w:r>
          </w:p>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2010 г</w:t>
            </w:r>
          </w:p>
        </w:tc>
        <w:tc>
          <w:tcPr>
            <w:tcW w:w="1070"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val="en-US" w:eastAsia="ru-RU"/>
              </w:rPr>
              <w:t>I</w:t>
            </w:r>
            <w:r w:rsidRPr="00A14462">
              <w:rPr>
                <w:rFonts w:ascii="Times New Roman" w:eastAsia="Times New Roman" w:hAnsi="Times New Roman" w:cs="Times New Roman"/>
                <w:bCs/>
                <w:lang w:eastAsia="ru-RU"/>
              </w:rPr>
              <w:t xml:space="preserve"> период</w:t>
            </w:r>
          </w:p>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(10 лет)</w:t>
            </w:r>
          </w:p>
        </w:tc>
        <w:tc>
          <w:tcPr>
            <w:tcW w:w="1206"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Факт, на 01.01.2019</w:t>
            </w:r>
          </w:p>
        </w:tc>
        <w:tc>
          <w:tcPr>
            <w:tcW w:w="1718"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+увеличение /-уменьшение относительно ГП</w:t>
            </w:r>
          </w:p>
        </w:tc>
        <w:tc>
          <w:tcPr>
            <w:tcW w:w="1091"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 xml:space="preserve">II период </w:t>
            </w:r>
          </w:p>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(20 лет)</w:t>
            </w:r>
          </w:p>
        </w:tc>
      </w:tr>
      <w:tr w:rsidR="004E2E1D" w:rsidRPr="00A14462" w:rsidTr="00903509">
        <w:trPr>
          <w:trHeight w:val="20"/>
          <w:tblHeader/>
          <w:jc w:val="center"/>
        </w:trPr>
        <w:tc>
          <w:tcPr>
            <w:tcW w:w="659"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1</w:t>
            </w:r>
          </w:p>
        </w:tc>
        <w:tc>
          <w:tcPr>
            <w:tcW w:w="2674"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2</w:t>
            </w:r>
          </w:p>
        </w:tc>
        <w:tc>
          <w:tcPr>
            <w:tcW w:w="1312"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3</w:t>
            </w:r>
          </w:p>
        </w:tc>
        <w:tc>
          <w:tcPr>
            <w:tcW w:w="1070" w:type="dxa"/>
            <w:tcBorders>
              <w:top w:val="single" w:sz="4" w:space="0" w:color="auto"/>
              <w:left w:val="single" w:sz="4" w:space="0" w:color="auto"/>
              <w:bottom w:val="single" w:sz="4" w:space="0" w:color="auto"/>
              <w:right w:val="single" w:sz="4" w:space="0" w:color="auto"/>
            </w:tcBorders>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4</w:t>
            </w:r>
          </w:p>
        </w:tc>
        <w:tc>
          <w:tcPr>
            <w:tcW w:w="1206" w:type="dxa"/>
            <w:tcBorders>
              <w:top w:val="single" w:sz="4" w:space="0" w:color="auto"/>
              <w:left w:val="single" w:sz="4" w:space="0" w:color="auto"/>
              <w:bottom w:val="single" w:sz="4" w:space="0" w:color="auto"/>
              <w:right w:val="single" w:sz="4" w:space="0" w:color="auto"/>
            </w:tcBorders>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5</w:t>
            </w:r>
          </w:p>
        </w:tc>
        <w:tc>
          <w:tcPr>
            <w:tcW w:w="1718" w:type="dxa"/>
            <w:tcBorders>
              <w:top w:val="single" w:sz="4" w:space="0" w:color="auto"/>
              <w:left w:val="single" w:sz="4" w:space="0" w:color="auto"/>
              <w:bottom w:val="single" w:sz="4" w:space="0" w:color="auto"/>
              <w:right w:val="single" w:sz="4" w:space="0" w:color="auto"/>
            </w:tcBorders>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6</w:t>
            </w:r>
          </w:p>
        </w:tc>
        <w:tc>
          <w:tcPr>
            <w:tcW w:w="1091" w:type="dxa"/>
            <w:tcBorders>
              <w:top w:val="single" w:sz="4" w:space="0" w:color="auto"/>
              <w:left w:val="single" w:sz="4" w:space="0" w:color="auto"/>
              <w:bottom w:val="single" w:sz="4" w:space="0" w:color="auto"/>
              <w:right w:val="single" w:sz="4" w:space="0" w:color="auto"/>
            </w:tcBorders>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7</w:t>
            </w:r>
          </w:p>
        </w:tc>
      </w:tr>
      <w:tr w:rsidR="004E2E1D" w:rsidRPr="00A14462" w:rsidTr="00903509">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1.</w:t>
            </w:r>
          </w:p>
        </w:tc>
        <w:tc>
          <w:tcPr>
            <w:tcW w:w="2674"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rPr>
                <w:rFonts w:ascii="Times New Roman" w:hAnsi="Times New Roman" w:cs="Times New Roman"/>
              </w:rPr>
            </w:pPr>
            <w:r w:rsidRPr="00A14462">
              <w:rPr>
                <w:rFonts w:ascii="Times New Roman" w:hAnsi="Times New Roman" w:cs="Times New Roman"/>
              </w:rPr>
              <w:t>х. Быковский</w:t>
            </w:r>
          </w:p>
        </w:tc>
        <w:tc>
          <w:tcPr>
            <w:tcW w:w="1312"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445</w:t>
            </w:r>
          </w:p>
        </w:tc>
        <w:tc>
          <w:tcPr>
            <w:tcW w:w="1070"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511</w:t>
            </w:r>
          </w:p>
        </w:tc>
        <w:tc>
          <w:tcPr>
            <w:tcW w:w="1206"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362</w:t>
            </w:r>
          </w:p>
        </w:tc>
        <w:tc>
          <w:tcPr>
            <w:tcW w:w="1718" w:type="dxa"/>
            <w:tcBorders>
              <w:top w:val="single" w:sz="4" w:space="0" w:color="auto"/>
              <w:left w:val="nil"/>
              <w:bottom w:val="single" w:sz="4" w:space="0" w:color="auto"/>
              <w:right w:val="nil"/>
            </w:tcBorders>
            <w:shd w:val="clear" w:color="auto" w:fill="auto"/>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-149</w:t>
            </w:r>
          </w:p>
        </w:tc>
        <w:tc>
          <w:tcPr>
            <w:tcW w:w="1091"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583</w:t>
            </w:r>
          </w:p>
        </w:tc>
      </w:tr>
      <w:tr w:rsidR="004E2E1D" w:rsidRPr="00A14462" w:rsidTr="00903509">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2.</w:t>
            </w:r>
          </w:p>
        </w:tc>
        <w:tc>
          <w:tcPr>
            <w:tcW w:w="2674"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rPr>
                <w:rFonts w:ascii="Times New Roman" w:hAnsi="Times New Roman" w:cs="Times New Roman"/>
              </w:rPr>
            </w:pPr>
            <w:r w:rsidRPr="00A14462">
              <w:rPr>
                <w:rFonts w:ascii="Times New Roman" w:hAnsi="Times New Roman" w:cs="Times New Roman"/>
              </w:rPr>
              <w:t>х. Солоновский</w:t>
            </w:r>
          </w:p>
        </w:tc>
        <w:tc>
          <w:tcPr>
            <w:tcW w:w="1312"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58</w:t>
            </w:r>
          </w:p>
        </w:tc>
        <w:tc>
          <w:tcPr>
            <w:tcW w:w="1070"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58</w:t>
            </w:r>
          </w:p>
        </w:tc>
        <w:tc>
          <w:tcPr>
            <w:tcW w:w="1206"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41</w:t>
            </w:r>
          </w:p>
        </w:tc>
        <w:tc>
          <w:tcPr>
            <w:tcW w:w="1718" w:type="dxa"/>
            <w:tcBorders>
              <w:top w:val="single" w:sz="4" w:space="0" w:color="auto"/>
              <w:left w:val="nil"/>
              <w:bottom w:val="single" w:sz="4" w:space="0" w:color="auto"/>
              <w:right w:val="nil"/>
            </w:tcBorders>
            <w:shd w:val="clear" w:color="auto" w:fill="auto"/>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-17</w:t>
            </w:r>
          </w:p>
        </w:tc>
        <w:tc>
          <w:tcPr>
            <w:tcW w:w="1091"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58</w:t>
            </w:r>
          </w:p>
        </w:tc>
      </w:tr>
      <w:tr w:rsidR="004E2E1D" w:rsidRPr="00A14462" w:rsidTr="00903509">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p>
        </w:tc>
        <w:tc>
          <w:tcPr>
            <w:tcW w:w="2674"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rPr>
                <w:rFonts w:ascii="Times New Roman" w:hAnsi="Times New Roman" w:cs="Times New Roman"/>
              </w:rPr>
            </w:pPr>
            <w:r w:rsidRPr="00A14462">
              <w:rPr>
                <w:rFonts w:ascii="Times New Roman" w:hAnsi="Times New Roman" w:cs="Times New Roman"/>
              </w:rPr>
              <w:t>х. Морозовский</w:t>
            </w:r>
          </w:p>
        </w:tc>
        <w:tc>
          <w:tcPr>
            <w:tcW w:w="1312"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93</w:t>
            </w:r>
          </w:p>
        </w:tc>
        <w:tc>
          <w:tcPr>
            <w:tcW w:w="1070"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93</w:t>
            </w:r>
          </w:p>
        </w:tc>
        <w:tc>
          <w:tcPr>
            <w:tcW w:w="1206"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63</w:t>
            </w:r>
          </w:p>
        </w:tc>
        <w:tc>
          <w:tcPr>
            <w:tcW w:w="1718" w:type="dxa"/>
            <w:tcBorders>
              <w:top w:val="single" w:sz="4" w:space="0" w:color="auto"/>
              <w:left w:val="nil"/>
              <w:bottom w:val="single" w:sz="4" w:space="0" w:color="auto"/>
              <w:right w:val="nil"/>
            </w:tcBorders>
            <w:shd w:val="clear" w:color="auto" w:fill="auto"/>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-30</w:t>
            </w:r>
          </w:p>
        </w:tc>
        <w:tc>
          <w:tcPr>
            <w:tcW w:w="1091"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Cs/>
                <w:lang w:eastAsia="ru-RU"/>
              </w:rPr>
            </w:pPr>
            <w:r w:rsidRPr="00A14462">
              <w:rPr>
                <w:rFonts w:ascii="Times New Roman" w:eastAsia="Times New Roman" w:hAnsi="Times New Roman" w:cs="Times New Roman"/>
                <w:bCs/>
                <w:lang w:eastAsia="ru-RU"/>
              </w:rPr>
              <w:t>93</w:t>
            </w:r>
          </w:p>
        </w:tc>
      </w:tr>
      <w:tr w:rsidR="004E2E1D" w:rsidRPr="00A14462" w:rsidTr="00903509">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
                <w:lang w:eastAsia="ru-RU"/>
              </w:rPr>
            </w:pPr>
          </w:p>
        </w:tc>
        <w:tc>
          <w:tcPr>
            <w:tcW w:w="2674"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D84D18">
            <w:pPr>
              <w:spacing w:after="0" w:line="240" w:lineRule="auto"/>
              <w:rPr>
                <w:rFonts w:ascii="Times New Roman" w:hAnsi="Times New Roman" w:cs="Times New Roman"/>
                <w:b/>
                <w:bCs/>
              </w:rPr>
            </w:pPr>
            <w:r w:rsidRPr="00A14462">
              <w:rPr>
                <w:rFonts w:ascii="Times New Roman" w:hAnsi="Times New Roman" w:cs="Times New Roman"/>
                <w:b/>
                <w:bCs/>
              </w:rPr>
              <w:t>И</w:t>
            </w:r>
            <w:r w:rsidR="00D84D18">
              <w:rPr>
                <w:rFonts w:ascii="Times New Roman" w:hAnsi="Times New Roman" w:cs="Times New Roman"/>
                <w:b/>
                <w:bCs/>
              </w:rPr>
              <w:t>того</w:t>
            </w:r>
            <w:r w:rsidRPr="00A14462">
              <w:rPr>
                <w:rFonts w:ascii="Times New Roman" w:hAnsi="Times New Roman" w:cs="Times New Roman"/>
                <w:b/>
                <w:bCs/>
              </w:rPr>
              <w:t>:</w:t>
            </w:r>
          </w:p>
        </w:tc>
        <w:tc>
          <w:tcPr>
            <w:tcW w:w="1312"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
                <w:bCs/>
                <w:lang w:eastAsia="ru-RU"/>
              </w:rPr>
            </w:pPr>
            <w:r w:rsidRPr="00A14462">
              <w:rPr>
                <w:rFonts w:ascii="Times New Roman" w:eastAsia="Times New Roman" w:hAnsi="Times New Roman" w:cs="Times New Roman"/>
                <w:b/>
                <w:bCs/>
                <w:lang w:eastAsia="ru-RU"/>
              </w:rPr>
              <w:t>596</w:t>
            </w:r>
          </w:p>
        </w:tc>
        <w:tc>
          <w:tcPr>
            <w:tcW w:w="1070"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
                <w:bCs/>
                <w:lang w:eastAsia="ru-RU"/>
              </w:rPr>
            </w:pPr>
            <w:r w:rsidRPr="00A14462">
              <w:rPr>
                <w:rFonts w:ascii="Times New Roman" w:eastAsia="Times New Roman" w:hAnsi="Times New Roman" w:cs="Times New Roman"/>
                <w:b/>
                <w:bCs/>
                <w:lang w:eastAsia="ru-RU"/>
              </w:rPr>
              <w:t>662</w:t>
            </w:r>
          </w:p>
        </w:tc>
        <w:tc>
          <w:tcPr>
            <w:tcW w:w="1206"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
                <w:bCs/>
                <w:lang w:eastAsia="ru-RU"/>
              </w:rPr>
            </w:pPr>
            <w:r w:rsidRPr="00A14462">
              <w:rPr>
                <w:rFonts w:ascii="Times New Roman" w:eastAsia="Times New Roman" w:hAnsi="Times New Roman" w:cs="Times New Roman"/>
                <w:b/>
                <w:bCs/>
                <w:lang w:eastAsia="ru-RU"/>
              </w:rPr>
              <w:t>466</w:t>
            </w:r>
          </w:p>
        </w:tc>
        <w:tc>
          <w:tcPr>
            <w:tcW w:w="1718" w:type="dxa"/>
            <w:tcBorders>
              <w:top w:val="single" w:sz="4" w:space="0" w:color="auto"/>
              <w:left w:val="nil"/>
              <w:bottom w:val="single" w:sz="4" w:space="0" w:color="auto"/>
              <w:right w:val="nil"/>
            </w:tcBorders>
            <w:shd w:val="clear" w:color="auto" w:fill="auto"/>
            <w:vAlign w:val="center"/>
          </w:tcPr>
          <w:p w:rsidR="004E2E1D" w:rsidRPr="00BD3D04" w:rsidRDefault="004E2E1D" w:rsidP="0046096A">
            <w:pPr>
              <w:spacing w:after="0" w:line="240" w:lineRule="auto"/>
              <w:jc w:val="center"/>
              <w:rPr>
                <w:rFonts w:ascii="Times New Roman" w:eastAsia="Times New Roman" w:hAnsi="Times New Roman" w:cs="Times New Roman"/>
                <w:b/>
                <w:bCs/>
                <w:lang w:eastAsia="ru-RU"/>
              </w:rPr>
            </w:pPr>
            <w:r w:rsidRPr="00BD3D04">
              <w:rPr>
                <w:rFonts w:ascii="Times New Roman" w:eastAsia="Times New Roman" w:hAnsi="Times New Roman" w:cs="Times New Roman"/>
                <w:b/>
                <w:bCs/>
                <w:lang w:eastAsia="ru-RU"/>
              </w:rPr>
              <w:t>-196</w:t>
            </w:r>
          </w:p>
        </w:tc>
        <w:tc>
          <w:tcPr>
            <w:tcW w:w="1091" w:type="dxa"/>
            <w:tcBorders>
              <w:top w:val="single" w:sz="4" w:space="0" w:color="auto"/>
              <w:left w:val="single" w:sz="4" w:space="0" w:color="auto"/>
              <w:bottom w:val="single" w:sz="4" w:space="0" w:color="auto"/>
              <w:right w:val="single" w:sz="4" w:space="0" w:color="auto"/>
            </w:tcBorders>
            <w:vAlign w:val="center"/>
          </w:tcPr>
          <w:p w:rsidR="004E2E1D" w:rsidRPr="00A14462" w:rsidRDefault="004E2E1D" w:rsidP="0046096A">
            <w:pPr>
              <w:spacing w:after="0" w:line="240" w:lineRule="auto"/>
              <w:jc w:val="center"/>
              <w:rPr>
                <w:rFonts w:ascii="Times New Roman" w:eastAsia="Times New Roman" w:hAnsi="Times New Roman" w:cs="Times New Roman"/>
                <w:b/>
                <w:bCs/>
                <w:lang w:eastAsia="ru-RU"/>
              </w:rPr>
            </w:pPr>
            <w:r w:rsidRPr="00A14462">
              <w:rPr>
                <w:rFonts w:ascii="Times New Roman" w:eastAsia="Times New Roman" w:hAnsi="Times New Roman" w:cs="Times New Roman"/>
                <w:b/>
                <w:bCs/>
                <w:lang w:eastAsia="ru-RU"/>
              </w:rPr>
              <w:t>734</w:t>
            </w:r>
          </w:p>
        </w:tc>
      </w:tr>
    </w:tbl>
    <w:p w:rsidR="004E2E1D" w:rsidRPr="00A14462" w:rsidRDefault="004E2E1D" w:rsidP="004E2E1D">
      <w:pPr>
        <w:widowControl w:val="0"/>
        <w:spacing w:after="0" w:line="360" w:lineRule="auto"/>
        <w:ind w:firstLine="709"/>
        <w:jc w:val="both"/>
        <w:rPr>
          <w:rFonts w:ascii="Times New Roman" w:hAnsi="Times New Roman" w:cs="Times New Roman"/>
          <w:b/>
          <w:sz w:val="26"/>
          <w:szCs w:val="26"/>
        </w:rPr>
      </w:pPr>
    </w:p>
    <w:p w:rsidR="004E2E1D" w:rsidRPr="007137E5" w:rsidRDefault="004E2E1D" w:rsidP="00903509">
      <w:pPr>
        <w:widowControl w:val="0"/>
        <w:spacing w:after="0" w:line="360" w:lineRule="auto"/>
        <w:ind w:firstLine="709"/>
        <w:jc w:val="both"/>
        <w:rPr>
          <w:rFonts w:ascii="Times New Roman" w:eastAsia="Times New Roman" w:hAnsi="Times New Roman" w:cs="Times New Roman"/>
          <w:b/>
          <w:bCs/>
          <w:sz w:val="26"/>
          <w:szCs w:val="26"/>
          <w:lang w:eastAsia="ru-RU"/>
        </w:rPr>
      </w:pPr>
      <w:r w:rsidRPr="007137E5">
        <w:rPr>
          <w:rFonts w:ascii="Times New Roman" w:eastAsia="Times New Roman" w:hAnsi="Times New Roman" w:cs="Times New Roman"/>
          <w:b/>
          <w:bCs/>
          <w:sz w:val="26"/>
          <w:szCs w:val="26"/>
          <w:lang w:eastAsia="ru-RU"/>
        </w:rPr>
        <w:t>Выводы:</w:t>
      </w:r>
    </w:p>
    <w:p w:rsidR="004E2E1D" w:rsidRPr="007137E5" w:rsidRDefault="004E2E1D" w:rsidP="00903509">
      <w:pPr>
        <w:widowControl w:val="0"/>
        <w:spacing w:after="0" w:line="360" w:lineRule="auto"/>
        <w:ind w:firstLine="709"/>
        <w:jc w:val="both"/>
        <w:rPr>
          <w:rFonts w:ascii="Times New Roman" w:hAnsi="Times New Roman" w:cs="Times New Roman"/>
          <w:sz w:val="26"/>
          <w:szCs w:val="26"/>
        </w:rPr>
      </w:pPr>
      <w:r w:rsidRPr="007137E5">
        <w:rPr>
          <w:rFonts w:ascii="Times New Roman" w:eastAsia="Times New Roman" w:hAnsi="Times New Roman" w:cs="Times New Roman"/>
          <w:bCs/>
          <w:sz w:val="26"/>
          <w:szCs w:val="26"/>
          <w:lang w:eastAsia="ru-RU"/>
        </w:rPr>
        <w:t xml:space="preserve">За период реализации действующего генерального плана (с 2011 по 2019 гг.) численность населения в проектируемом сельском поселении не достигла прогнозных показателей. </w:t>
      </w:r>
    </w:p>
    <w:p w:rsidR="00CD69FA" w:rsidRPr="007137E5" w:rsidRDefault="00CD69FA" w:rsidP="00903509">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3" w:name="_Toc45053495"/>
      <w:r w:rsidRPr="007137E5">
        <w:rPr>
          <w:rFonts w:ascii="Times New Roman" w:hAnsi="Times New Roman" w:cs="Times New Roman"/>
          <w:b/>
          <w:color w:val="auto"/>
          <w:sz w:val="26"/>
          <w:szCs w:val="26"/>
        </w:rPr>
        <w:t>4.2.3 Жилищный фонд</w:t>
      </w:r>
      <w:bookmarkEnd w:id="13"/>
    </w:p>
    <w:p w:rsidR="00F60499" w:rsidRPr="007137E5" w:rsidRDefault="00F60499" w:rsidP="00903509">
      <w:pPr>
        <w:widowControl w:val="0"/>
        <w:spacing w:after="0" w:line="360" w:lineRule="auto"/>
        <w:ind w:firstLine="709"/>
        <w:jc w:val="both"/>
        <w:rPr>
          <w:rFonts w:ascii="Times New Roman" w:eastAsia="Times New Roman" w:hAnsi="Times New Roman" w:cs="Times New Roman"/>
          <w:bCs/>
          <w:sz w:val="26"/>
          <w:szCs w:val="26"/>
          <w:lang w:eastAsia="ru-RU"/>
        </w:rPr>
      </w:pPr>
      <w:r w:rsidRPr="007137E5">
        <w:rPr>
          <w:rFonts w:ascii="Times New Roman" w:eastAsia="Times New Roman" w:hAnsi="Times New Roman" w:cs="Times New Roman"/>
          <w:bCs/>
          <w:sz w:val="26"/>
          <w:szCs w:val="26"/>
          <w:lang w:eastAsia="ru-RU"/>
        </w:rPr>
        <w:t xml:space="preserve">Характеристика жилищного фонда Нижнебыковского сельского поселения приводится по информации Администрации Верхнедонского </w:t>
      </w:r>
      <w:r w:rsidR="0046096A" w:rsidRPr="007137E5">
        <w:rPr>
          <w:rFonts w:ascii="Times New Roman" w:eastAsia="Times New Roman" w:hAnsi="Times New Roman" w:cs="Times New Roman"/>
          <w:bCs/>
          <w:sz w:val="26"/>
          <w:szCs w:val="26"/>
          <w:lang w:eastAsia="ru-RU"/>
        </w:rPr>
        <w:t>района (</w:t>
      </w:r>
      <w:r w:rsidRPr="007137E5">
        <w:rPr>
          <w:rFonts w:ascii="Times New Roman" w:eastAsia="Times New Roman" w:hAnsi="Times New Roman" w:cs="Times New Roman"/>
          <w:bCs/>
          <w:sz w:val="26"/>
          <w:szCs w:val="26"/>
          <w:lang w:eastAsia="ru-RU"/>
        </w:rPr>
        <w:t xml:space="preserve">письмо от 08.04.2020 № 696) в соответствии </w:t>
      </w:r>
      <w:r w:rsidR="0046096A" w:rsidRPr="007137E5">
        <w:rPr>
          <w:rFonts w:ascii="Times New Roman" w:eastAsia="Times New Roman" w:hAnsi="Times New Roman" w:cs="Times New Roman"/>
          <w:bCs/>
          <w:sz w:val="26"/>
          <w:szCs w:val="26"/>
          <w:lang w:eastAsia="ru-RU"/>
        </w:rPr>
        <w:t>со статистической</w:t>
      </w:r>
      <w:r w:rsidRPr="007137E5">
        <w:rPr>
          <w:rFonts w:ascii="Times New Roman" w:eastAsia="Times New Roman" w:hAnsi="Times New Roman" w:cs="Times New Roman"/>
          <w:bCs/>
          <w:sz w:val="26"/>
          <w:szCs w:val="26"/>
          <w:lang w:eastAsia="ru-RU"/>
        </w:rPr>
        <w:t xml:space="preserve"> Формой 1 – Жилфонд.</w:t>
      </w:r>
    </w:p>
    <w:p w:rsidR="00F60499" w:rsidRPr="007137E5" w:rsidRDefault="00F60499" w:rsidP="00903509">
      <w:pPr>
        <w:widowControl w:val="0"/>
        <w:spacing w:after="0" w:line="360" w:lineRule="auto"/>
        <w:ind w:firstLine="709"/>
        <w:jc w:val="both"/>
        <w:rPr>
          <w:rFonts w:ascii="Times New Roman" w:eastAsia="Times New Roman" w:hAnsi="Times New Roman" w:cs="Times New Roman"/>
          <w:bCs/>
          <w:sz w:val="26"/>
          <w:szCs w:val="26"/>
          <w:lang w:eastAsia="ru-RU"/>
        </w:rPr>
      </w:pPr>
      <w:r w:rsidRPr="007137E5">
        <w:rPr>
          <w:rFonts w:ascii="Times New Roman" w:eastAsia="Times New Roman" w:hAnsi="Times New Roman" w:cs="Times New Roman"/>
          <w:bCs/>
          <w:sz w:val="26"/>
          <w:szCs w:val="26"/>
          <w:lang w:eastAsia="ru-RU"/>
        </w:rPr>
        <w:t xml:space="preserve">Жилищный фонд Нижнебыковского сельского поселения по состоянию на 01.01.2020 г. </w:t>
      </w:r>
      <w:r w:rsidR="00EA74C8" w:rsidRPr="007137E5">
        <w:rPr>
          <w:rFonts w:ascii="Times New Roman" w:hAnsi="Times New Roman" w:cs="Times New Roman"/>
          <w:sz w:val="26"/>
          <w:szCs w:val="26"/>
        </w:rPr>
        <w:t>–</w:t>
      </w:r>
      <w:r w:rsidRPr="007137E5">
        <w:rPr>
          <w:rFonts w:ascii="Times New Roman" w:eastAsia="Times New Roman" w:hAnsi="Times New Roman" w:cs="Times New Roman"/>
          <w:bCs/>
          <w:sz w:val="26"/>
          <w:szCs w:val="26"/>
          <w:lang w:eastAsia="ru-RU"/>
        </w:rPr>
        <w:t xml:space="preserve"> 16,3 тыс. м</w:t>
      </w:r>
      <w:r w:rsidRPr="007137E5">
        <w:rPr>
          <w:rFonts w:ascii="Times New Roman" w:eastAsia="Times New Roman" w:hAnsi="Times New Roman" w:cs="Times New Roman"/>
          <w:bCs/>
          <w:sz w:val="26"/>
          <w:szCs w:val="26"/>
          <w:vertAlign w:val="superscript"/>
          <w:lang w:eastAsia="ru-RU"/>
        </w:rPr>
        <w:t>2</w:t>
      </w:r>
      <w:r w:rsidRPr="007137E5">
        <w:rPr>
          <w:rFonts w:ascii="Times New Roman" w:eastAsia="Times New Roman" w:hAnsi="Times New Roman" w:cs="Times New Roman"/>
          <w:bCs/>
          <w:sz w:val="26"/>
          <w:szCs w:val="26"/>
          <w:lang w:eastAsia="ru-RU"/>
        </w:rPr>
        <w:t xml:space="preserve"> общей площади, что составляет 63% от показателей, заложенных в действующем генплане на расчётный срок (2031 г.) – 25,84 тыс. м</w:t>
      </w:r>
      <w:r w:rsidRPr="007137E5">
        <w:rPr>
          <w:rFonts w:ascii="Times New Roman" w:eastAsia="Times New Roman" w:hAnsi="Times New Roman" w:cs="Times New Roman"/>
          <w:bCs/>
          <w:sz w:val="26"/>
          <w:szCs w:val="26"/>
          <w:vertAlign w:val="superscript"/>
          <w:lang w:eastAsia="ru-RU"/>
        </w:rPr>
        <w:t>2</w:t>
      </w:r>
      <w:r w:rsidRPr="007137E5">
        <w:rPr>
          <w:rFonts w:ascii="Times New Roman" w:eastAsia="Times New Roman" w:hAnsi="Times New Roman" w:cs="Times New Roman"/>
          <w:bCs/>
          <w:sz w:val="26"/>
          <w:szCs w:val="26"/>
          <w:lang w:eastAsia="ru-RU"/>
        </w:rPr>
        <w:t xml:space="preserve"> общей площади.</w:t>
      </w:r>
    </w:p>
    <w:p w:rsidR="00F60499" w:rsidRPr="007137E5" w:rsidRDefault="00F60499"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sz w:val="26"/>
          <w:szCs w:val="26"/>
          <w:lang w:eastAsia="ru-RU"/>
        </w:rPr>
        <w:lastRenderedPageBreak/>
        <w:t>За период реализации генерального плана (2011-2019 г. г.) жилищный фонд уменьшился на 25% – 21,7 тыс. м</w:t>
      </w:r>
      <w:r w:rsidRPr="007137E5">
        <w:rPr>
          <w:rFonts w:ascii="Times New Roman" w:eastAsia="Times New Roman" w:hAnsi="Times New Roman" w:cs="Times New Roman"/>
          <w:sz w:val="26"/>
          <w:szCs w:val="26"/>
          <w:vertAlign w:val="superscript"/>
          <w:lang w:eastAsia="ru-RU"/>
        </w:rPr>
        <w:t>2</w:t>
      </w:r>
      <w:r w:rsidRPr="007137E5">
        <w:rPr>
          <w:rFonts w:ascii="Times New Roman" w:eastAsia="Times New Roman" w:hAnsi="Times New Roman" w:cs="Times New Roman"/>
          <w:sz w:val="26"/>
          <w:szCs w:val="26"/>
          <w:lang w:eastAsia="ru-RU"/>
        </w:rPr>
        <w:t xml:space="preserve"> в 2011 г. против 16,3 тыс. м</w:t>
      </w:r>
      <w:r w:rsidRPr="007137E5">
        <w:rPr>
          <w:rFonts w:ascii="Times New Roman" w:eastAsia="Times New Roman" w:hAnsi="Times New Roman" w:cs="Times New Roman"/>
          <w:sz w:val="26"/>
          <w:szCs w:val="26"/>
          <w:vertAlign w:val="superscript"/>
          <w:lang w:eastAsia="ru-RU"/>
        </w:rPr>
        <w:t>2</w:t>
      </w:r>
      <w:r w:rsidRPr="007137E5">
        <w:rPr>
          <w:rFonts w:ascii="Times New Roman" w:eastAsia="Times New Roman" w:hAnsi="Times New Roman" w:cs="Times New Roman"/>
          <w:sz w:val="26"/>
          <w:szCs w:val="26"/>
          <w:lang w:eastAsia="ru-RU"/>
        </w:rPr>
        <w:t xml:space="preserve"> в 2020 г.</w:t>
      </w:r>
    </w:p>
    <w:p w:rsidR="00F60499" w:rsidRPr="007137E5" w:rsidRDefault="00F60499"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sz w:val="26"/>
          <w:szCs w:val="26"/>
          <w:lang w:eastAsia="ru-RU"/>
        </w:rPr>
        <w:t>При численности населения 466 человека средняя обеспеченность жилищным фондом в расчёте на одного жителя составляет 35,0 м</w:t>
      </w:r>
      <w:r w:rsidRPr="007137E5">
        <w:rPr>
          <w:rFonts w:ascii="Times New Roman" w:eastAsia="Times New Roman" w:hAnsi="Times New Roman" w:cs="Times New Roman"/>
          <w:sz w:val="26"/>
          <w:szCs w:val="26"/>
          <w:vertAlign w:val="superscript"/>
          <w:lang w:eastAsia="ru-RU"/>
        </w:rPr>
        <w:t>2</w:t>
      </w:r>
      <w:r w:rsidRPr="007137E5">
        <w:rPr>
          <w:rFonts w:ascii="Times New Roman" w:eastAsia="Times New Roman" w:hAnsi="Times New Roman" w:cs="Times New Roman"/>
          <w:sz w:val="26"/>
          <w:szCs w:val="26"/>
          <w:lang w:eastAsia="ru-RU"/>
        </w:rPr>
        <w:t xml:space="preserve"> (против 36,4 м</w:t>
      </w:r>
      <w:r w:rsidRPr="007137E5">
        <w:rPr>
          <w:rFonts w:ascii="Times New Roman" w:eastAsia="Times New Roman" w:hAnsi="Times New Roman" w:cs="Times New Roman"/>
          <w:sz w:val="26"/>
          <w:szCs w:val="26"/>
          <w:vertAlign w:val="superscript"/>
          <w:lang w:eastAsia="ru-RU"/>
        </w:rPr>
        <w:t>2</w:t>
      </w:r>
      <w:r w:rsidRPr="007137E5">
        <w:rPr>
          <w:rFonts w:ascii="Times New Roman" w:eastAsia="Times New Roman" w:hAnsi="Times New Roman" w:cs="Times New Roman"/>
          <w:sz w:val="26"/>
          <w:szCs w:val="26"/>
          <w:lang w:eastAsia="ru-RU"/>
        </w:rPr>
        <w:t xml:space="preserve"> в 2011 г.)</w:t>
      </w:r>
      <w:r w:rsidR="00D84D18" w:rsidRPr="007137E5">
        <w:rPr>
          <w:rFonts w:ascii="Times New Roman" w:eastAsia="Times New Roman" w:hAnsi="Times New Roman" w:cs="Times New Roman"/>
          <w:sz w:val="26"/>
          <w:szCs w:val="26"/>
          <w:lang w:eastAsia="ru-RU"/>
        </w:rPr>
        <w:t>.</w:t>
      </w:r>
    </w:p>
    <w:p w:rsidR="00F60499" w:rsidRPr="007137E5" w:rsidRDefault="00F60499"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7137E5">
        <w:rPr>
          <w:rFonts w:ascii="Times New Roman" w:eastAsia="Times New Roman" w:hAnsi="Times New Roman" w:cs="Times New Roman"/>
          <w:bCs/>
          <w:iCs/>
          <w:sz w:val="26"/>
          <w:szCs w:val="26"/>
          <w:lang w:eastAsia="ru-RU"/>
        </w:rPr>
        <w:t>Существующий жилищный фонд</w:t>
      </w:r>
      <w:r w:rsidRPr="007137E5">
        <w:rPr>
          <w:rFonts w:ascii="Times New Roman" w:eastAsia="Times New Roman" w:hAnsi="Times New Roman" w:cs="Times New Roman"/>
          <w:sz w:val="26"/>
          <w:szCs w:val="26"/>
          <w:lang w:eastAsia="ru-RU"/>
        </w:rPr>
        <w:t xml:space="preserve"> представлен малоэтажной застройкой от 1 до 3 этажей. </w:t>
      </w:r>
    </w:p>
    <w:p w:rsidR="00F60499" w:rsidRPr="007137E5" w:rsidRDefault="00F60499" w:rsidP="00903509">
      <w:pPr>
        <w:widowControl w:val="0"/>
        <w:spacing w:after="0" w:line="360" w:lineRule="auto"/>
        <w:ind w:firstLine="709"/>
        <w:jc w:val="both"/>
        <w:rPr>
          <w:rFonts w:ascii="Times New Roman" w:eastAsia="Times New Roman" w:hAnsi="Times New Roman" w:cs="Times New Roman"/>
          <w:bCs/>
          <w:iCs/>
          <w:sz w:val="26"/>
          <w:szCs w:val="26"/>
          <w:lang w:eastAsia="ru-RU"/>
        </w:rPr>
      </w:pPr>
      <w:r w:rsidRPr="007137E5">
        <w:rPr>
          <w:rFonts w:ascii="Times New Roman" w:eastAsia="Times New Roman" w:hAnsi="Times New Roman" w:cs="Times New Roman"/>
          <w:bCs/>
          <w:iCs/>
          <w:sz w:val="26"/>
          <w:szCs w:val="26"/>
          <w:lang w:eastAsia="ru-RU"/>
        </w:rPr>
        <w:t xml:space="preserve">Общее количество жилых домов – 224 единицы, в том числе в индивидуально-определённых зданиях – 218, домов блокированной застройки </w:t>
      </w:r>
      <w:r w:rsidR="0046096A" w:rsidRPr="007137E5">
        <w:rPr>
          <w:rFonts w:ascii="Times New Roman" w:eastAsia="Times New Roman" w:hAnsi="Times New Roman" w:cs="Times New Roman"/>
          <w:bCs/>
          <w:iCs/>
          <w:sz w:val="26"/>
          <w:szCs w:val="26"/>
          <w:lang w:eastAsia="ru-RU"/>
        </w:rPr>
        <w:t>–</w:t>
      </w:r>
      <w:r w:rsidRPr="007137E5">
        <w:rPr>
          <w:rFonts w:ascii="Times New Roman" w:eastAsia="Times New Roman" w:hAnsi="Times New Roman" w:cs="Times New Roman"/>
          <w:bCs/>
          <w:iCs/>
          <w:sz w:val="26"/>
          <w:szCs w:val="26"/>
          <w:lang w:eastAsia="ru-RU"/>
        </w:rPr>
        <w:t xml:space="preserve"> 16.</w:t>
      </w:r>
    </w:p>
    <w:p w:rsidR="00F60499" w:rsidRPr="007137E5" w:rsidRDefault="00F60499" w:rsidP="00903509">
      <w:pPr>
        <w:widowControl w:val="0"/>
        <w:spacing w:after="0" w:line="360" w:lineRule="auto"/>
        <w:ind w:firstLine="709"/>
        <w:jc w:val="both"/>
        <w:rPr>
          <w:rFonts w:ascii="Times New Roman" w:eastAsia="Times New Roman" w:hAnsi="Times New Roman" w:cs="Times New Roman"/>
          <w:bCs/>
          <w:sz w:val="26"/>
          <w:szCs w:val="26"/>
          <w:lang w:eastAsia="ru-RU"/>
        </w:rPr>
      </w:pPr>
      <w:r w:rsidRPr="007137E5">
        <w:rPr>
          <w:rFonts w:ascii="Times New Roman" w:eastAsia="Times New Roman" w:hAnsi="Times New Roman" w:cs="Times New Roman"/>
          <w:bCs/>
          <w:sz w:val="26"/>
          <w:szCs w:val="26"/>
          <w:lang w:eastAsia="ru-RU"/>
        </w:rPr>
        <w:t>Характеристика жилищного фонда Нижнебыковского сельского поселения приводится в таблицах 4.5,6.</w:t>
      </w:r>
    </w:p>
    <w:p w:rsidR="00F60499" w:rsidRPr="007137E5" w:rsidRDefault="00F60499" w:rsidP="00903509">
      <w:pPr>
        <w:widowControl w:val="0"/>
        <w:spacing w:after="0" w:line="360" w:lineRule="auto"/>
        <w:ind w:firstLine="709"/>
        <w:jc w:val="both"/>
        <w:rPr>
          <w:rFonts w:ascii="Times New Roman" w:eastAsia="Times New Roman" w:hAnsi="Times New Roman" w:cs="Times New Roman"/>
          <w:bCs/>
          <w:sz w:val="26"/>
          <w:szCs w:val="26"/>
          <w:lang w:eastAsia="ru-RU"/>
        </w:rPr>
      </w:pPr>
      <w:r w:rsidRPr="007137E5">
        <w:rPr>
          <w:rFonts w:ascii="Times New Roman" w:eastAsia="Times New Roman" w:hAnsi="Times New Roman" w:cs="Times New Roman"/>
          <w:bCs/>
          <w:sz w:val="26"/>
          <w:szCs w:val="26"/>
          <w:lang w:eastAsia="ru-RU"/>
        </w:rPr>
        <w:t xml:space="preserve">Таблица </w:t>
      </w:r>
      <w:r w:rsidRPr="007137E5">
        <w:rPr>
          <w:rFonts w:ascii="Times New Roman" w:eastAsia="Times New Roman" w:hAnsi="Times New Roman" w:cs="Times New Roman"/>
          <w:bCs/>
          <w:sz w:val="26"/>
          <w:szCs w:val="26"/>
          <w:lang w:eastAsia="ru-RU"/>
        </w:rPr>
        <w:fldChar w:fldCharType="begin"/>
      </w:r>
      <w:r w:rsidRPr="007137E5">
        <w:rPr>
          <w:rFonts w:ascii="Times New Roman" w:eastAsia="Times New Roman" w:hAnsi="Times New Roman" w:cs="Times New Roman"/>
          <w:bCs/>
          <w:sz w:val="26"/>
          <w:szCs w:val="26"/>
          <w:lang w:eastAsia="ru-RU"/>
        </w:rPr>
        <w:instrText xml:space="preserve"> SEQ Таблица \* ARABIC </w:instrText>
      </w:r>
      <w:r w:rsidRPr="007137E5">
        <w:rPr>
          <w:rFonts w:ascii="Times New Roman" w:eastAsia="Times New Roman" w:hAnsi="Times New Roman" w:cs="Times New Roman"/>
          <w:bCs/>
          <w:sz w:val="26"/>
          <w:szCs w:val="26"/>
          <w:lang w:eastAsia="ru-RU"/>
        </w:rPr>
        <w:fldChar w:fldCharType="separate"/>
      </w:r>
      <w:r w:rsidR="00C0328C" w:rsidRPr="007137E5">
        <w:rPr>
          <w:rFonts w:ascii="Times New Roman" w:eastAsia="Times New Roman" w:hAnsi="Times New Roman" w:cs="Times New Roman"/>
          <w:bCs/>
          <w:noProof/>
          <w:sz w:val="26"/>
          <w:szCs w:val="26"/>
          <w:lang w:eastAsia="ru-RU"/>
        </w:rPr>
        <w:t>4</w:t>
      </w:r>
      <w:r w:rsidRPr="007137E5">
        <w:rPr>
          <w:rFonts w:ascii="Times New Roman" w:eastAsia="Times New Roman" w:hAnsi="Times New Roman" w:cs="Times New Roman"/>
          <w:bCs/>
          <w:sz w:val="26"/>
          <w:szCs w:val="26"/>
          <w:lang w:eastAsia="ru-RU"/>
        </w:rPr>
        <w:fldChar w:fldCharType="end"/>
      </w:r>
      <w:r w:rsidRPr="007137E5">
        <w:rPr>
          <w:rFonts w:ascii="Times New Roman" w:eastAsia="Times New Roman" w:hAnsi="Times New Roman" w:cs="Times New Roman"/>
          <w:bCs/>
          <w:sz w:val="26"/>
          <w:szCs w:val="26"/>
          <w:lang w:eastAsia="ru-RU"/>
        </w:rPr>
        <w:t xml:space="preserve"> </w:t>
      </w:r>
      <w:r w:rsidR="0046096A" w:rsidRPr="007137E5">
        <w:rPr>
          <w:rFonts w:ascii="Times New Roman" w:eastAsia="Times New Roman" w:hAnsi="Times New Roman" w:cs="Times New Roman"/>
          <w:bCs/>
          <w:iCs/>
          <w:sz w:val="26"/>
          <w:szCs w:val="26"/>
          <w:lang w:eastAsia="ru-RU"/>
        </w:rPr>
        <w:t>–</w:t>
      </w:r>
      <w:r w:rsidRPr="007137E5">
        <w:rPr>
          <w:rFonts w:ascii="Times New Roman" w:eastAsia="Times New Roman" w:hAnsi="Times New Roman" w:cs="Times New Roman"/>
          <w:bCs/>
          <w:sz w:val="26"/>
          <w:szCs w:val="26"/>
          <w:lang w:eastAsia="ru-RU"/>
        </w:rPr>
        <w:t xml:space="preserve"> Распределение жилищного фонда по материалу стен</w:t>
      </w:r>
    </w:p>
    <w:tbl>
      <w:tblPr>
        <w:tblW w:w="920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2664"/>
        <w:gridCol w:w="2835"/>
        <w:gridCol w:w="2977"/>
      </w:tblGrid>
      <w:tr w:rsidR="00F60499" w:rsidRPr="00F60499" w:rsidTr="00903509">
        <w:trPr>
          <w:trHeight w:val="20"/>
        </w:trPr>
        <w:tc>
          <w:tcPr>
            <w:tcW w:w="724"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sz w:val="24"/>
                <w:szCs w:val="24"/>
                <w:lang w:eastAsia="ru-RU"/>
              </w:rPr>
            </w:pPr>
            <w:r w:rsidRPr="00F60499">
              <w:rPr>
                <w:rFonts w:ascii="Times New Roman" w:eastAsia="Times New Roman" w:hAnsi="Times New Roman" w:cs="Times New Roman"/>
                <w:bCs/>
                <w:sz w:val="24"/>
                <w:szCs w:val="24"/>
                <w:lang w:eastAsia="ru-RU"/>
              </w:rPr>
              <w:t>№ п.п</w:t>
            </w:r>
          </w:p>
        </w:tc>
        <w:tc>
          <w:tcPr>
            <w:tcW w:w="2664"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Наименование</w:t>
            </w:r>
          </w:p>
        </w:tc>
        <w:tc>
          <w:tcPr>
            <w:tcW w:w="2835"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тыс. м</w:t>
            </w:r>
            <w:r w:rsidRPr="00F60499">
              <w:rPr>
                <w:rFonts w:ascii="Times New Roman" w:eastAsia="Times New Roman" w:hAnsi="Times New Roman" w:cs="Times New Roman"/>
                <w:bCs/>
                <w:vertAlign w:val="superscript"/>
                <w:lang w:eastAsia="ru-RU"/>
              </w:rPr>
              <w:t>2</w:t>
            </w:r>
            <w:r w:rsidRPr="00F60499">
              <w:rPr>
                <w:rFonts w:ascii="Times New Roman" w:eastAsia="Times New Roman" w:hAnsi="Times New Roman" w:cs="Times New Roman"/>
                <w:bCs/>
                <w:lang w:eastAsia="ru-RU"/>
              </w:rPr>
              <w:t xml:space="preserve"> общей площади</w:t>
            </w:r>
          </w:p>
        </w:tc>
        <w:tc>
          <w:tcPr>
            <w:tcW w:w="2977"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w:t>
            </w:r>
          </w:p>
        </w:tc>
      </w:tr>
      <w:tr w:rsidR="00F60499" w:rsidRPr="00F60499" w:rsidTr="00903509">
        <w:trPr>
          <w:trHeight w:val="20"/>
        </w:trPr>
        <w:tc>
          <w:tcPr>
            <w:tcW w:w="724" w:type="dxa"/>
            <w:shd w:val="clear" w:color="auto" w:fill="FFFFFF"/>
            <w:vAlign w:val="center"/>
          </w:tcPr>
          <w:p w:rsidR="00F60499" w:rsidRPr="00F60499" w:rsidRDefault="00F60499" w:rsidP="00903509">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w:t>
            </w:r>
          </w:p>
        </w:tc>
        <w:tc>
          <w:tcPr>
            <w:tcW w:w="2664" w:type="dxa"/>
            <w:shd w:val="clear" w:color="auto" w:fill="FFFFFF"/>
            <w:vAlign w:val="center"/>
          </w:tcPr>
          <w:p w:rsidR="00F60499" w:rsidRPr="00F60499" w:rsidRDefault="00F60499" w:rsidP="0046096A">
            <w:pPr>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Кирпичные</w:t>
            </w:r>
          </w:p>
        </w:tc>
        <w:tc>
          <w:tcPr>
            <w:tcW w:w="2835"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2,2</w:t>
            </w:r>
          </w:p>
        </w:tc>
        <w:tc>
          <w:tcPr>
            <w:tcW w:w="2977"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13,5</w:t>
            </w:r>
          </w:p>
        </w:tc>
      </w:tr>
      <w:tr w:rsidR="00F60499" w:rsidRPr="00F60499" w:rsidTr="00903509">
        <w:trPr>
          <w:trHeight w:val="20"/>
        </w:trPr>
        <w:tc>
          <w:tcPr>
            <w:tcW w:w="724" w:type="dxa"/>
            <w:shd w:val="clear" w:color="auto" w:fill="FFFFFF"/>
            <w:vAlign w:val="center"/>
          </w:tcPr>
          <w:p w:rsidR="00F60499" w:rsidRPr="00F60499" w:rsidRDefault="00F60499" w:rsidP="00903509">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2</w:t>
            </w:r>
          </w:p>
        </w:tc>
        <w:tc>
          <w:tcPr>
            <w:tcW w:w="2664" w:type="dxa"/>
            <w:shd w:val="clear" w:color="auto" w:fill="FFFFFF"/>
            <w:vAlign w:val="center"/>
          </w:tcPr>
          <w:p w:rsidR="00F60499" w:rsidRPr="00F60499" w:rsidRDefault="00F60499" w:rsidP="0046096A">
            <w:pPr>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Деревянные</w:t>
            </w:r>
          </w:p>
        </w:tc>
        <w:tc>
          <w:tcPr>
            <w:tcW w:w="2835"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3,5</w:t>
            </w:r>
          </w:p>
        </w:tc>
        <w:tc>
          <w:tcPr>
            <w:tcW w:w="2977"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21,5</w:t>
            </w:r>
          </w:p>
        </w:tc>
      </w:tr>
      <w:tr w:rsidR="00F60499" w:rsidRPr="00F60499" w:rsidTr="00903509">
        <w:trPr>
          <w:trHeight w:val="20"/>
        </w:trPr>
        <w:tc>
          <w:tcPr>
            <w:tcW w:w="724" w:type="dxa"/>
            <w:shd w:val="clear" w:color="auto" w:fill="FFFFFF"/>
            <w:vAlign w:val="center"/>
          </w:tcPr>
          <w:p w:rsidR="00F60499" w:rsidRPr="00F60499" w:rsidRDefault="00F60499" w:rsidP="00903509">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3</w:t>
            </w:r>
          </w:p>
        </w:tc>
        <w:tc>
          <w:tcPr>
            <w:tcW w:w="2664" w:type="dxa"/>
            <w:shd w:val="clear" w:color="auto" w:fill="FFFFFF"/>
            <w:vAlign w:val="center"/>
            <w:hideMark/>
          </w:tcPr>
          <w:p w:rsidR="00F60499" w:rsidRPr="00F60499" w:rsidRDefault="00F60499" w:rsidP="0046096A">
            <w:pPr>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Смешанные</w:t>
            </w:r>
          </w:p>
        </w:tc>
        <w:tc>
          <w:tcPr>
            <w:tcW w:w="2835"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10,5</w:t>
            </w:r>
          </w:p>
        </w:tc>
        <w:tc>
          <w:tcPr>
            <w:tcW w:w="2977"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64,4</w:t>
            </w:r>
          </w:p>
        </w:tc>
      </w:tr>
      <w:tr w:rsidR="00F60499" w:rsidRPr="00F60499" w:rsidTr="00903509">
        <w:trPr>
          <w:trHeight w:val="20"/>
        </w:trPr>
        <w:tc>
          <w:tcPr>
            <w:tcW w:w="724" w:type="dxa"/>
            <w:shd w:val="clear" w:color="auto" w:fill="FFFFFF"/>
            <w:vAlign w:val="center"/>
          </w:tcPr>
          <w:p w:rsidR="00F60499" w:rsidRPr="00F60499" w:rsidRDefault="00F60499" w:rsidP="00903509">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4</w:t>
            </w:r>
          </w:p>
        </w:tc>
        <w:tc>
          <w:tcPr>
            <w:tcW w:w="2664" w:type="dxa"/>
            <w:shd w:val="clear" w:color="auto" w:fill="FFFFFF"/>
            <w:vAlign w:val="center"/>
          </w:tcPr>
          <w:p w:rsidR="00F60499" w:rsidRPr="00F60499" w:rsidRDefault="00F60499" w:rsidP="0046096A">
            <w:pPr>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Прочие</w:t>
            </w:r>
          </w:p>
        </w:tc>
        <w:tc>
          <w:tcPr>
            <w:tcW w:w="2835"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0,1</w:t>
            </w:r>
          </w:p>
        </w:tc>
        <w:tc>
          <w:tcPr>
            <w:tcW w:w="2977"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0,6</w:t>
            </w:r>
          </w:p>
        </w:tc>
      </w:tr>
      <w:tr w:rsidR="00F60499" w:rsidRPr="00F60499" w:rsidTr="00903509">
        <w:trPr>
          <w:trHeight w:val="20"/>
        </w:trPr>
        <w:tc>
          <w:tcPr>
            <w:tcW w:w="724" w:type="dxa"/>
            <w:shd w:val="clear" w:color="auto" w:fill="FFFFFF"/>
            <w:vAlign w:val="center"/>
          </w:tcPr>
          <w:p w:rsidR="00F60499" w:rsidRPr="00F60499" w:rsidRDefault="00F60499" w:rsidP="0046096A">
            <w:pPr>
              <w:spacing w:after="0" w:line="240" w:lineRule="auto"/>
              <w:jc w:val="both"/>
              <w:rPr>
                <w:rFonts w:ascii="Times New Roman" w:eastAsia="Times New Roman" w:hAnsi="Times New Roman" w:cs="Times New Roman"/>
                <w:bCs/>
                <w:lang w:eastAsia="ru-RU"/>
              </w:rPr>
            </w:pPr>
          </w:p>
        </w:tc>
        <w:tc>
          <w:tcPr>
            <w:tcW w:w="2664" w:type="dxa"/>
            <w:shd w:val="clear" w:color="auto" w:fill="FFFFFF"/>
            <w:vAlign w:val="center"/>
            <w:hideMark/>
          </w:tcPr>
          <w:p w:rsidR="00F60499" w:rsidRPr="00F60499" w:rsidRDefault="00F60499" w:rsidP="0046096A">
            <w:pPr>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Итого</w:t>
            </w:r>
          </w:p>
        </w:tc>
        <w:tc>
          <w:tcPr>
            <w:tcW w:w="2835"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16,3</w:t>
            </w:r>
          </w:p>
        </w:tc>
        <w:tc>
          <w:tcPr>
            <w:tcW w:w="2977" w:type="dxa"/>
            <w:shd w:val="clear" w:color="auto" w:fill="FFFFFF"/>
            <w:vAlign w:val="center"/>
          </w:tcPr>
          <w:p w:rsidR="00F60499" w:rsidRPr="00F60499" w:rsidRDefault="00F60499" w:rsidP="0046096A">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100,0</w:t>
            </w:r>
          </w:p>
        </w:tc>
      </w:tr>
    </w:tbl>
    <w:p w:rsidR="00F60499" w:rsidRPr="00F60499" w:rsidRDefault="00F60499" w:rsidP="00F60499">
      <w:pPr>
        <w:spacing w:after="0" w:line="240" w:lineRule="exact"/>
        <w:contextualSpacing/>
        <w:jc w:val="both"/>
        <w:rPr>
          <w:rFonts w:ascii="Times New Roman" w:eastAsia="Times New Roman" w:hAnsi="Times New Roman" w:cs="Times New Roman"/>
          <w:bCs/>
          <w:sz w:val="26"/>
          <w:szCs w:val="26"/>
          <w:lang w:eastAsia="ru-RU"/>
        </w:rPr>
      </w:pPr>
    </w:p>
    <w:p w:rsidR="00F60499" w:rsidRPr="00F60499" w:rsidRDefault="00F60499" w:rsidP="00F60499">
      <w:pPr>
        <w:spacing w:after="0" w:line="360" w:lineRule="auto"/>
        <w:ind w:firstLine="709"/>
        <w:contextualSpacing/>
        <w:jc w:val="both"/>
        <w:rPr>
          <w:rFonts w:ascii="Times New Roman" w:eastAsia="Times New Roman" w:hAnsi="Times New Roman" w:cs="Times New Roman"/>
          <w:bCs/>
          <w:sz w:val="26"/>
          <w:szCs w:val="26"/>
          <w:lang w:eastAsia="ru-RU"/>
        </w:rPr>
      </w:pPr>
      <w:r w:rsidRPr="00F60499">
        <w:rPr>
          <w:rFonts w:ascii="Times New Roman" w:eastAsia="Times New Roman" w:hAnsi="Times New Roman" w:cs="Times New Roman"/>
          <w:bCs/>
          <w:sz w:val="26"/>
          <w:szCs w:val="26"/>
          <w:lang w:eastAsia="ru-RU"/>
        </w:rPr>
        <w:t xml:space="preserve">Таблица </w:t>
      </w:r>
      <w:r w:rsidRPr="00F60499">
        <w:rPr>
          <w:rFonts w:ascii="Times New Roman" w:eastAsia="Times New Roman" w:hAnsi="Times New Roman" w:cs="Times New Roman"/>
          <w:bCs/>
          <w:sz w:val="26"/>
          <w:szCs w:val="26"/>
          <w:lang w:eastAsia="ru-RU"/>
        </w:rPr>
        <w:fldChar w:fldCharType="begin"/>
      </w:r>
      <w:r w:rsidRPr="00F60499">
        <w:rPr>
          <w:rFonts w:ascii="Times New Roman" w:eastAsia="Times New Roman" w:hAnsi="Times New Roman" w:cs="Times New Roman"/>
          <w:bCs/>
          <w:sz w:val="26"/>
          <w:szCs w:val="26"/>
          <w:lang w:eastAsia="ru-RU"/>
        </w:rPr>
        <w:instrText xml:space="preserve"> SEQ Таблица \* ARABIC </w:instrText>
      </w:r>
      <w:r w:rsidRPr="00F60499">
        <w:rPr>
          <w:rFonts w:ascii="Times New Roman" w:eastAsia="Times New Roman" w:hAnsi="Times New Roman" w:cs="Times New Roman"/>
          <w:bCs/>
          <w:sz w:val="26"/>
          <w:szCs w:val="26"/>
          <w:lang w:eastAsia="ru-RU"/>
        </w:rPr>
        <w:fldChar w:fldCharType="separate"/>
      </w:r>
      <w:r w:rsidR="00C0328C">
        <w:rPr>
          <w:rFonts w:ascii="Times New Roman" w:eastAsia="Times New Roman" w:hAnsi="Times New Roman" w:cs="Times New Roman"/>
          <w:bCs/>
          <w:noProof/>
          <w:sz w:val="26"/>
          <w:szCs w:val="26"/>
          <w:lang w:eastAsia="ru-RU"/>
        </w:rPr>
        <w:t>5</w:t>
      </w:r>
      <w:r w:rsidRPr="00F60499">
        <w:rPr>
          <w:rFonts w:ascii="Times New Roman" w:eastAsia="Times New Roman" w:hAnsi="Times New Roman" w:cs="Times New Roman"/>
          <w:bCs/>
          <w:sz w:val="26"/>
          <w:szCs w:val="26"/>
          <w:lang w:eastAsia="ru-RU"/>
        </w:rPr>
        <w:fldChar w:fldCharType="end"/>
      </w:r>
      <w:r w:rsidRPr="00F60499">
        <w:rPr>
          <w:rFonts w:ascii="Times New Roman" w:eastAsia="Times New Roman" w:hAnsi="Times New Roman" w:cs="Times New Roman"/>
          <w:bCs/>
          <w:sz w:val="26"/>
          <w:szCs w:val="26"/>
          <w:lang w:eastAsia="ru-RU"/>
        </w:rPr>
        <w:t xml:space="preserve"> </w:t>
      </w:r>
      <w:r w:rsidR="0046096A">
        <w:rPr>
          <w:rFonts w:ascii="Times New Roman" w:eastAsia="Times New Roman" w:hAnsi="Times New Roman" w:cs="Times New Roman"/>
          <w:bCs/>
          <w:iCs/>
          <w:sz w:val="26"/>
          <w:szCs w:val="26"/>
          <w:lang w:eastAsia="ru-RU"/>
        </w:rPr>
        <w:t>–</w:t>
      </w:r>
      <w:r w:rsidRPr="00F60499">
        <w:rPr>
          <w:rFonts w:ascii="Times New Roman" w:eastAsia="Times New Roman" w:hAnsi="Times New Roman" w:cs="Times New Roman"/>
          <w:bCs/>
          <w:sz w:val="26"/>
          <w:szCs w:val="26"/>
          <w:lang w:eastAsia="ru-RU"/>
        </w:rPr>
        <w:t xml:space="preserve"> Распределение жилищного фонда по годам возведения</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2664"/>
        <w:gridCol w:w="2835"/>
        <w:gridCol w:w="3119"/>
      </w:tblGrid>
      <w:tr w:rsidR="00F60499" w:rsidRPr="00F60499" w:rsidTr="00903509">
        <w:trPr>
          <w:trHeight w:val="806"/>
        </w:trPr>
        <w:tc>
          <w:tcPr>
            <w:tcW w:w="724"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 п.п</w:t>
            </w:r>
          </w:p>
        </w:tc>
        <w:tc>
          <w:tcPr>
            <w:tcW w:w="2664"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Наименование</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тыс. м</w:t>
            </w:r>
            <w:r w:rsidRPr="0046096A">
              <w:rPr>
                <w:rFonts w:ascii="Times New Roman" w:eastAsia="Times New Roman" w:hAnsi="Times New Roman" w:cs="Times New Roman"/>
                <w:bCs/>
                <w:vertAlign w:val="superscript"/>
                <w:lang w:eastAsia="ru-RU"/>
              </w:rPr>
              <w:t>2</w:t>
            </w:r>
            <w:r w:rsidRPr="00F60499">
              <w:rPr>
                <w:rFonts w:ascii="Times New Roman" w:eastAsia="Times New Roman" w:hAnsi="Times New Roman" w:cs="Times New Roman"/>
                <w:bCs/>
                <w:lang w:eastAsia="ru-RU"/>
              </w:rPr>
              <w:t xml:space="preserve"> общей площади</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w:t>
            </w:r>
          </w:p>
        </w:tc>
      </w:tr>
      <w:tr w:rsidR="00F60499" w:rsidRPr="00F60499" w:rsidTr="00903509">
        <w:trPr>
          <w:trHeight w:val="20"/>
        </w:trPr>
        <w:tc>
          <w:tcPr>
            <w:tcW w:w="724"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w:t>
            </w:r>
          </w:p>
        </w:tc>
        <w:tc>
          <w:tcPr>
            <w:tcW w:w="2664" w:type="dxa"/>
            <w:shd w:val="clear" w:color="auto" w:fill="FFFFFF"/>
          </w:tcPr>
          <w:p w:rsidR="00F60499" w:rsidRPr="00F60499" w:rsidRDefault="00F60499" w:rsidP="00EA74C8">
            <w:pPr>
              <w:widowControl w:val="0"/>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 xml:space="preserve">до 1920 г. </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1,1</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6,7</w:t>
            </w:r>
          </w:p>
        </w:tc>
      </w:tr>
      <w:tr w:rsidR="00F60499" w:rsidRPr="00F60499" w:rsidTr="00903509">
        <w:trPr>
          <w:trHeight w:val="20"/>
        </w:trPr>
        <w:tc>
          <w:tcPr>
            <w:tcW w:w="724"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2</w:t>
            </w:r>
          </w:p>
        </w:tc>
        <w:tc>
          <w:tcPr>
            <w:tcW w:w="2664" w:type="dxa"/>
            <w:shd w:val="clear" w:color="auto" w:fill="FFFFFF"/>
          </w:tcPr>
          <w:p w:rsidR="00F60499" w:rsidRPr="00F60499" w:rsidRDefault="00F60499" w:rsidP="00EA74C8">
            <w:pPr>
              <w:widowControl w:val="0"/>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 xml:space="preserve">1921-1945 гг. </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0,7</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4,3</w:t>
            </w:r>
          </w:p>
        </w:tc>
      </w:tr>
      <w:tr w:rsidR="00F60499" w:rsidRPr="00F60499" w:rsidTr="00903509">
        <w:trPr>
          <w:trHeight w:val="20"/>
        </w:trPr>
        <w:tc>
          <w:tcPr>
            <w:tcW w:w="724"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3</w:t>
            </w:r>
          </w:p>
        </w:tc>
        <w:tc>
          <w:tcPr>
            <w:tcW w:w="2664" w:type="dxa"/>
            <w:shd w:val="clear" w:color="auto" w:fill="FFFFFF"/>
          </w:tcPr>
          <w:p w:rsidR="00F60499" w:rsidRPr="00F60499" w:rsidRDefault="00F60499" w:rsidP="00EA74C8">
            <w:pPr>
              <w:widowControl w:val="0"/>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 xml:space="preserve">1946-1970 гг. </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7,0</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42,9</w:t>
            </w:r>
          </w:p>
        </w:tc>
      </w:tr>
      <w:tr w:rsidR="00F60499" w:rsidRPr="00F60499" w:rsidTr="00903509">
        <w:trPr>
          <w:trHeight w:val="20"/>
        </w:trPr>
        <w:tc>
          <w:tcPr>
            <w:tcW w:w="724"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4</w:t>
            </w:r>
          </w:p>
        </w:tc>
        <w:tc>
          <w:tcPr>
            <w:tcW w:w="2664" w:type="dxa"/>
            <w:shd w:val="clear" w:color="auto" w:fill="FFFFFF"/>
            <w:hideMark/>
          </w:tcPr>
          <w:p w:rsidR="00F60499" w:rsidRPr="00F60499" w:rsidRDefault="00F60499" w:rsidP="00EA74C8">
            <w:pPr>
              <w:widowControl w:val="0"/>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 xml:space="preserve">1971-1995 гг. </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7,1</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43,6</w:t>
            </w:r>
          </w:p>
        </w:tc>
      </w:tr>
      <w:tr w:rsidR="00F60499" w:rsidRPr="00F60499" w:rsidTr="00903509">
        <w:trPr>
          <w:trHeight w:val="20"/>
        </w:trPr>
        <w:tc>
          <w:tcPr>
            <w:tcW w:w="724"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5</w:t>
            </w:r>
          </w:p>
        </w:tc>
        <w:tc>
          <w:tcPr>
            <w:tcW w:w="2664" w:type="dxa"/>
            <w:shd w:val="clear" w:color="auto" w:fill="FFFFFF"/>
          </w:tcPr>
          <w:p w:rsidR="00F60499" w:rsidRPr="00F60499" w:rsidRDefault="00F60499" w:rsidP="00EA74C8">
            <w:pPr>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 xml:space="preserve">после 1995 </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0,4</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2,5</w:t>
            </w:r>
          </w:p>
        </w:tc>
      </w:tr>
      <w:tr w:rsidR="00F60499" w:rsidRPr="00F60499" w:rsidTr="00903509">
        <w:trPr>
          <w:trHeight w:val="20"/>
        </w:trPr>
        <w:tc>
          <w:tcPr>
            <w:tcW w:w="724"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p>
        </w:tc>
        <w:tc>
          <w:tcPr>
            <w:tcW w:w="2664" w:type="dxa"/>
            <w:shd w:val="clear" w:color="auto" w:fill="FFFFFF"/>
            <w:hideMark/>
          </w:tcPr>
          <w:p w:rsidR="00F60499" w:rsidRPr="00F60499" w:rsidRDefault="00F60499" w:rsidP="00EA74C8">
            <w:pPr>
              <w:widowControl w:val="0"/>
              <w:spacing w:after="0" w:line="240" w:lineRule="auto"/>
              <w:jc w:val="both"/>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Итого</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16,3</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100,0</w:t>
            </w:r>
          </w:p>
        </w:tc>
      </w:tr>
    </w:tbl>
    <w:p w:rsidR="00D84D18" w:rsidRDefault="00D84D18" w:rsidP="00F60499">
      <w:pPr>
        <w:spacing w:after="0" w:line="360" w:lineRule="auto"/>
        <w:ind w:firstLine="709"/>
        <w:contextualSpacing/>
        <w:jc w:val="both"/>
        <w:rPr>
          <w:rFonts w:ascii="Times New Roman" w:eastAsia="Times New Roman" w:hAnsi="Times New Roman" w:cs="Times New Roman"/>
          <w:bCs/>
          <w:sz w:val="26"/>
          <w:szCs w:val="26"/>
          <w:lang w:eastAsia="ru-RU"/>
        </w:rPr>
      </w:pPr>
    </w:p>
    <w:p w:rsidR="00F60499" w:rsidRPr="00F60499" w:rsidRDefault="00F60499" w:rsidP="00F60499">
      <w:pPr>
        <w:spacing w:after="0" w:line="360" w:lineRule="auto"/>
        <w:ind w:firstLine="709"/>
        <w:contextualSpacing/>
        <w:jc w:val="both"/>
        <w:rPr>
          <w:rFonts w:ascii="Times New Roman" w:eastAsia="Times New Roman" w:hAnsi="Times New Roman" w:cs="Times New Roman"/>
          <w:bCs/>
          <w:sz w:val="26"/>
          <w:szCs w:val="26"/>
          <w:lang w:eastAsia="ru-RU"/>
        </w:rPr>
      </w:pPr>
      <w:r w:rsidRPr="00F60499">
        <w:rPr>
          <w:rFonts w:ascii="Times New Roman" w:eastAsia="Times New Roman" w:hAnsi="Times New Roman" w:cs="Times New Roman"/>
          <w:bCs/>
          <w:sz w:val="26"/>
          <w:szCs w:val="26"/>
          <w:lang w:eastAsia="ru-RU"/>
        </w:rPr>
        <w:t xml:space="preserve">Таблица </w:t>
      </w:r>
      <w:r w:rsidRPr="00F60499">
        <w:rPr>
          <w:rFonts w:ascii="Times New Roman" w:eastAsia="Times New Roman" w:hAnsi="Times New Roman" w:cs="Times New Roman"/>
          <w:bCs/>
          <w:sz w:val="26"/>
          <w:szCs w:val="26"/>
          <w:lang w:eastAsia="ru-RU"/>
        </w:rPr>
        <w:fldChar w:fldCharType="begin"/>
      </w:r>
      <w:r w:rsidRPr="00F60499">
        <w:rPr>
          <w:rFonts w:ascii="Times New Roman" w:eastAsia="Times New Roman" w:hAnsi="Times New Roman" w:cs="Times New Roman"/>
          <w:bCs/>
          <w:sz w:val="26"/>
          <w:szCs w:val="26"/>
          <w:lang w:eastAsia="ru-RU"/>
        </w:rPr>
        <w:instrText xml:space="preserve"> SEQ Таблица \* ARABIC </w:instrText>
      </w:r>
      <w:r w:rsidRPr="00F60499">
        <w:rPr>
          <w:rFonts w:ascii="Times New Roman" w:eastAsia="Times New Roman" w:hAnsi="Times New Roman" w:cs="Times New Roman"/>
          <w:bCs/>
          <w:sz w:val="26"/>
          <w:szCs w:val="26"/>
          <w:lang w:eastAsia="ru-RU"/>
        </w:rPr>
        <w:fldChar w:fldCharType="separate"/>
      </w:r>
      <w:r w:rsidR="00C0328C">
        <w:rPr>
          <w:rFonts w:ascii="Times New Roman" w:eastAsia="Times New Roman" w:hAnsi="Times New Roman" w:cs="Times New Roman"/>
          <w:bCs/>
          <w:noProof/>
          <w:sz w:val="26"/>
          <w:szCs w:val="26"/>
          <w:lang w:eastAsia="ru-RU"/>
        </w:rPr>
        <w:t>6</w:t>
      </w:r>
      <w:r w:rsidRPr="00F60499">
        <w:rPr>
          <w:rFonts w:ascii="Times New Roman" w:eastAsia="Times New Roman" w:hAnsi="Times New Roman" w:cs="Times New Roman"/>
          <w:bCs/>
          <w:sz w:val="26"/>
          <w:szCs w:val="26"/>
          <w:lang w:eastAsia="ru-RU"/>
        </w:rPr>
        <w:fldChar w:fldCharType="end"/>
      </w:r>
      <w:r w:rsidRPr="00F60499">
        <w:rPr>
          <w:rFonts w:ascii="Times New Roman" w:eastAsia="Times New Roman" w:hAnsi="Times New Roman" w:cs="Times New Roman"/>
          <w:bCs/>
          <w:sz w:val="26"/>
          <w:szCs w:val="26"/>
          <w:lang w:eastAsia="ru-RU"/>
        </w:rPr>
        <w:t xml:space="preserve"> </w:t>
      </w:r>
      <w:r w:rsidR="0046096A" w:rsidRPr="00903509">
        <w:rPr>
          <w:rFonts w:ascii="Times New Roman" w:eastAsia="Times New Roman" w:hAnsi="Times New Roman" w:cs="Times New Roman"/>
          <w:bCs/>
          <w:sz w:val="26"/>
          <w:szCs w:val="26"/>
          <w:lang w:eastAsia="ru-RU"/>
        </w:rPr>
        <w:t>–</w:t>
      </w:r>
      <w:r w:rsidRPr="00F60499">
        <w:rPr>
          <w:rFonts w:ascii="Times New Roman" w:eastAsia="Times New Roman" w:hAnsi="Times New Roman" w:cs="Times New Roman"/>
          <w:bCs/>
          <w:sz w:val="26"/>
          <w:szCs w:val="26"/>
          <w:lang w:eastAsia="ru-RU"/>
        </w:rPr>
        <w:t xml:space="preserve"> Распределение жилищного фонда по проценту износа</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2806"/>
        <w:gridCol w:w="2835"/>
        <w:gridCol w:w="3119"/>
      </w:tblGrid>
      <w:tr w:rsidR="00F60499" w:rsidRPr="00F60499" w:rsidTr="00903509">
        <w:tc>
          <w:tcPr>
            <w:tcW w:w="582"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 п.п</w:t>
            </w:r>
          </w:p>
        </w:tc>
        <w:tc>
          <w:tcPr>
            <w:tcW w:w="2806"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Наименование</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тыс. м</w:t>
            </w:r>
            <w:r w:rsidRPr="00F60499">
              <w:rPr>
                <w:rFonts w:ascii="Times New Roman" w:eastAsia="Times New Roman" w:hAnsi="Times New Roman" w:cs="Times New Roman"/>
                <w:bCs/>
                <w:vertAlign w:val="superscript"/>
                <w:lang w:eastAsia="ru-RU"/>
              </w:rPr>
              <w:t>2</w:t>
            </w:r>
            <w:r w:rsidRPr="00F60499">
              <w:rPr>
                <w:rFonts w:ascii="Times New Roman" w:eastAsia="Times New Roman" w:hAnsi="Times New Roman" w:cs="Times New Roman"/>
                <w:bCs/>
                <w:lang w:eastAsia="ru-RU"/>
              </w:rPr>
              <w:t xml:space="preserve"> общей площади</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w:t>
            </w:r>
          </w:p>
        </w:tc>
      </w:tr>
      <w:tr w:rsidR="00F60499" w:rsidRPr="00F60499" w:rsidTr="00903509">
        <w:tc>
          <w:tcPr>
            <w:tcW w:w="582"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w:t>
            </w:r>
          </w:p>
        </w:tc>
        <w:tc>
          <w:tcPr>
            <w:tcW w:w="2806" w:type="dxa"/>
            <w:shd w:val="clear" w:color="auto" w:fill="FFFFFF"/>
            <w:vAlign w:val="center"/>
          </w:tcPr>
          <w:p w:rsidR="00F60499" w:rsidRPr="00F60499" w:rsidRDefault="00F60499" w:rsidP="00EA74C8">
            <w:pPr>
              <w:spacing w:after="0" w:line="240" w:lineRule="auto"/>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от 0 до 30%</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0,4</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2,5</w:t>
            </w:r>
          </w:p>
        </w:tc>
      </w:tr>
      <w:tr w:rsidR="00F60499" w:rsidRPr="00F60499" w:rsidTr="00903509">
        <w:tc>
          <w:tcPr>
            <w:tcW w:w="582"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2</w:t>
            </w:r>
          </w:p>
        </w:tc>
        <w:tc>
          <w:tcPr>
            <w:tcW w:w="2806" w:type="dxa"/>
            <w:shd w:val="clear" w:color="auto" w:fill="FFFFFF"/>
            <w:vAlign w:val="center"/>
          </w:tcPr>
          <w:p w:rsidR="00F60499" w:rsidRPr="00F60499" w:rsidRDefault="00F60499" w:rsidP="00EA74C8">
            <w:pPr>
              <w:spacing w:after="0" w:line="240" w:lineRule="auto"/>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от 31% до 65%</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3,0</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18,4</w:t>
            </w:r>
          </w:p>
        </w:tc>
      </w:tr>
      <w:tr w:rsidR="00F60499" w:rsidRPr="00F60499" w:rsidTr="00903509">
        <w:tc>
          <w:tcPr>
            <w:tcW w:w="582"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3</w:t>
            </w:r>
          </w:p>
        </w:tc>
        <w:tc>
          <w:tcPr>
            <w:tcW w:w="2806" w:type="dxa"/>
            <w:shd w:val="clear" w:color="auto" w:fill="FFFFFF"/>
            <w:vAlign w:val="center"/>
          </w:tcPr>
          <w:p w:rsidR="00F60499" w:rsidRPr="00F60499" w:rsidRDefault="00F60499" w:rsidP="00EA74C8">
            <w:pPr>
              <w:spacing w:after="0" w:line="240" w:lineRule="auto"/>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от 66% до 70%</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12,9</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79,1</w:t>
            </w:r>
          </w:p>
        </w:tc>
      </w:tr>
      <w:tr w:rsidR="00F60499" w:rsidRPr="00F60499" w:rsidTr="00903509">
        <w:tc>
          <w:tcPr>
            <w:tcW w:w="582"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4</w:t>
            </w:r>
          </w:p>
        </w:tc>
        <w:tc>
          <w:tcPr>
            <w:tcW w:w="2806" w:type="dxa"/>
            <w:shd w:val="clear" w:color="auto" w:fill="FFFFFF"/>
            <w:vAlign w:val="center"/>
          </w:tcPr>
          <w:p w:rsidR="00F60499" w:rsidRPr="00F60499" w:rsidRDefault="00F60499" w:rsidP="00EA74C8">
            <w:pPr>
              <w:spacing w:after="0" w:line="240" w:lineRule="auto"/>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свыше 70%</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w:t>
            </w:r>
          </w:p>
        </w:tc>
        <w:tc>
          <w:tcPr>
            <w:tcW w:w="3119" w:type="dxa"/>
            <w:shd w:val="clear" w:color="auto" w:fill="FFFFFF"/>
            <w:vAlign w:val="center"/>
          </w:tcPr>
          <w:p w:rsidR="00F60499" w:rsidRPr="00F60499" w:rsidRDefault="00EA74C8" w:rsidP="00EA74C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F60499" w:rsidRPr="00F60499" w:rsidTr="00903509">
        <w:tc>
          <w:tcPr>
            <w:tcW w:w="582" w:type="dxa"/>
            <w:shd w:val="clear" w:color="auto" w:fill="FFFFFF"/>
            <w:vAlign w:val="center"/>
          </w:tcPr>
          <w:p w:rsidR="00F60499" w:rsidRPr="00F60499" w:rsidRDefault="00F60499" w:rsidP="00EA74C8">
            <w:pPr>
              <w:spacing w:after="0" w:line="240" w:lineRule="auto"/>
              <w:jc w:val="both"/>
              <w:rPr>
                <w:rFonts w:ascii="Times New Roman" w:eastAsia="Times New Roman" w:hAnsi="Times New Roman" w:cs="Times New Roman"/>
                <w:bCs/>
                <w:lang w:eastAsia="ru-RU"/>
              </w:rPr>
            </w:pPr>
          </w:p>
        </w:tc>
        <w:tc>
          <w:tcPr>
            <w:tcW w:w="2806" w:type="dxa"/>
            <w:shd w:val="clear" w:color="auto" w:fill="FFFFFF"/>
            <w:vAlign w:val="center"/>
            <w:hideMark/>
          </w:tcPr>
          <w:p w:rsidR="00F60499" w:rsidRPr="00F60499" w:rsidRDefault="00F60499" w:rsidP="00EA74C8">
            <w:pPr>
              <w:spacing w:after="0" w:line="240" w:lineRule="auto"/>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Всего</w:t>
            </w:r>
          </w:p>
        </w:tc>
        <w:tc>
          <w:tcPr>
            <w:tcW w:w="2835"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bCs/>
                <w:lang w:eastAsia="ru-RU"/>
              </w:rPr>
            </w:pPr>
            <w:r w:rsidRPr="00F60499">
              <w:rPr>
                <w:rFonts w:ascii="Times New Roman" w:eastAsia="Times New Roman" w:hAnsi="Times New Roman" w:cs="Times New Roman"/>
                <w:bCs/>
                <w:lang w:eastAsia="ru-RU"/>
              </w:rPr>
              <w:t>16,3</w:t>
            </w:r>
          </w:p>
        </w:tc>
        <w:tc>
          <w:tcPr>
            <w:tcW w:w="3119" w:type="dxa"/>
            <w:shd w:val="clear" w:color="auto" w:fill="FFFFFF"/>
            <w:vAlign w:val="center"/>
          </w:tcPr>
          <w:p w:rsidR="00F60499" w:rsidRPr="00F60499" w:rsidRDefault="00F60499" w:rsidP="00EA74C8">
            <w:pPr>
              <w:spacing w:after="0" w:line="240" w:lineRule="auto"/>
              <w:jc w:val="center"/>
              <w:rPr>
                <w:rFonts w:ascii="Times New Roman" w:eastAsia="Times New Roman" w:hAnsi="Times New Roman" w:cs="Times New Roman"/>
                <w:color w:val="000000"/>
                <w:lang w:eastAsia="ru-RU"/>
              </w:rPr>
            </w:pPr>
            <w:r w:rsidRPr="00F60499">
              <w:rPr>
                <w:rFonts w:ascii="Times New Roman" w:eastAsia="Times New Roman" w:hAnsi="Times New Roman" w:cs="Times New Roman"/>
                <w:color w:val="000000"/>
                <w:lang w:eastAsia="ru-RU"/>
              </w:rPr>
              <w:t>100,0</w:t>
            </w:r>
          </w:p>
        </w:tc>
      </w:tr>
    </w:tbl>
    <w:p w:rsidR="00F60499" w:rsidRPr="00F60499" w:rsidRDefault="00F60499" w:rsidP="00F60499">
      <w:pPr>
        <w:spacing w:after="0" w:line="360" w:lineRule="auto"/>
        <w:ind w:firstLine="709"/>
        <w:contextualSpacing/>
        <w:jc w:val="both"/>
        <w:rPr>
          <w:rFonts w:ascii="Times New Roman" w:eastAsia="Times New Roman" w:hAnsi="Times New Roman" w:cs="Times New Roman"/>
          <w:bCs/>
          <w:sz w:val="26"/>
          <w:szCs w:val="26"/>
          <w:lang w:eastAsia="ru-RU"/>
        </w:rPr>
      </w:pPr>
    </w:p>
    <w:p w:rsidR="00F60499" w:rsidRPr="00D84D18" w:rsidRDefault="00F60499" w:rsidP="00903509">
      <w:pPr>
        <w:widowControl w:val="0"/>
        <w:spacing w:after="0" w:line="360" w:lineRule="auto"/>
        <w:ind w:firstLine="709"/>
        <w:jc w:val="both"/>
        <w:rPr>
          <w:rFonts w:ascii="Times New Roman" w:eastAsia="Times New Roman" w:hAnsi="Times New Roman" w:cs="Times New Roman"/>
          <w:bCs/>
          <w:sz w:val="26"/>
          <w:szCs w:val="26"/>
          <w:lang w:eastAsia="ru-RU"/>
        </w:rPr>
      </w:pPr>
      <w:r w:rsidRPr="00D84D18">
        <w:rPr>
          <w:rFonts w:ascii="Times New Roman" w:eastAsia="Times New Roman" w:hAnsi="Times New Roman" w:cs="Times New Roman"/>
          <w:bCs/>
          <w:sz w:val="26"/>
          <w:szCs w:val="26"/>
          <w:lang w:eastAsia="ru-RU"/>
        </w:rPr>
        <w:lastRenderedPageBreak/>
        <w:t>В настоящее время Администрацией Верхнедонского района выданы разрешения на строительство и реконструкцию ряда жилых домов. В отдельных случаях строительство осуществляется на существующих участках</w:t>
      </w:r>
      <w:r w:rsidR="00D84D18" w:rsidRPr="00D84D18">
        <w:rPr>
          <w:rFonts w:ascii="Times New Roman" w:eastAsia="Times New Roman" w:hAnsi="Times New Roman" w:cs="Times New Roman"/>
          <w:bCs/>
          <w:sz w:val="26"/>
          <w:szCs w:val="26"/>
          <w:lang w:eastAsia="ru-RU"/>
        </w:rPr>
        <w:t>.</w:t>
      </w:r>
    </w:p>
    <w:p w:rsidR="00F60499" w:rsidRPr="00D84D18" w:rsidRDefault="00F60499"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D84D18">
        <w:rPr>
          <w:rFonts w:ascii="Times New Roman" w:eastAsia="Times New Roman" w:hAnsi="Times New Roman" w:cs="Times New Roman"/>
          <w:sz w:val="26"/>
          <w:szCs w:val="26"/>
          <w:lang w:eastAsia="ru-RU"/>
        </w:rPr>
        <w:t xml:space="preserve">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 </w:t>
      </w:r>
    </w:p>
    <w:p w:rsidR="00F60499" w:rsidRPr="00D84D18" w:rsidRDefault="00F60499" w:rsidP="00903509">
      <w:pPr>
        <w:widowControl w:val="0"/>
        <w:spacing w:after="0" w:line="360" w:lineRule="auto"/>
        <w:ind w:firstLine="709"/>
        <w:jc w:val="both"/>
        <w:rPr>
          <w:rFonts w:ascii="Times New Roman" w:eastAsia="Times New Roman" w:hAnsi="Times New Roman" w:cs="Times New Roman"/>
          <w:sz w:val="26"/>
          <w:szCs w:val="26"/>
          <w:u w:val="single"/>
          <w:lang w:eastAsia="ru-RU"/>
        </w:rPr>
      </w:pPr>
    </w:p>
    <w:p w:rsidR="00F60499" w:rsidRPr="00D84D18" w:rsidRDefault="00F60499" w:rsidP="00903509">
      <w:pPr>
        <w:widowControl w:val="0"/>
        <w:spacing w:after="0" w:line="360" w:lineRule="auto"/>
        <w:ind w:firstLine="709"/>
        <w:jc w:val="both"/>
        <w:rPr>
          <w:rFonts w:ascii="Times New Roman" w:eastAsia="Times New Roman" w:hAnsi="Times New Roman" w:cs="Times New Roman"/>
          <w:b/>
          <w:bCs/>
          <w:sz w:val="26"/>
          <w:szCs w:val="26"/>
          <w:lang w:eastAsia="ru-RU"/>
        </w:rPr>
      </w:pPr>
      <w:r w:rsidRPr="00D84D18">
        <w:rPr>
          <w:rFonts w:ascii="Times New Roman" w:eastAsia="Times New Roman" w:hAnsi="Times New Roman" w:cs="Times New Roman"/>
          <w:b/>
          <w:bCs/>
          <w:sz w:val="26"/>
          <w:szCs w:val="26"/>
          <w:lang w:eastAsia="ru-RU"/>
        </w:rPr>
        <w:t>Выводы:</w:t>
      </w:r>
    </w:p>
    <w:p w:rsidR="00F60499" w:rsidRPr="00D84D18" w:rsidRDefault="00F60499"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D84D18">
        <w:rPr>
          <w:rFonts w:ascii="Times New Roman" w:eastAsia="Times New Roman" w:hAnsi="Times New Roman" w:cs="Times New Roman"/>
          <w:sz w:val="26"/>
          <w:szCs w:val="26"/>
          <w:lang w:eastAsia="ru-RU"/>
        </w:rPr>
        <w:t>1.</w:t>
      </w:r>
      <w:r w:rsidR="0046096A" w:rsidRPr="00D84D18">
        <w:rPr>
          <w:rFonts w:ascii="Times New Roman" w:eastAsia="Times New Roman" w:hAnsi="Times New Roman" w:cs="Times New Roman"/>
          <w:sz w:val="26"/>
          <w:szCs w:val="26"/>
          <w:lang w:eastAsia="ru-RU"/>
        </w:rPr>
        <w:t xml:space="preserve"> </w:t>
      </w:r>
      <w:r w:rsidRPr="00D84D18">
        <w:rPr>
          <w:rFonts w:ascii="Times New Roman" w:eastAsia="Times New Roman" w:hAnsi="Times New Roman" w:cs="Times New Roman"/>
          <w:sz w:val="26"/>
          <w:szCs w:val="26"/>
          <w:lang w:eastAsia="ru-RU"/>
        </w:rPr>
        <w:t>За период реализации действующего генерального плана (2011</w:t>
      </w:r>
      <w:r w:rsidR="00EA74C8" w:rsidRPr="00D84D18">
        <w:rPr>
          <w:rFonts w:ascii="Times New Roman" w:hAnsi="Times New Roman" w:cs="Times New Roman"/>
          <w:sz w:val="26"/>
          <w:szCs w:val="26"/>
        </w:rPr>
        <w:t>–</w:t>
      </w:r>
      <w:r w:rsidRPr="00D84D18">
        <w:rPr>
          <w:rFonts w:ascii="Times New Roman" w:eastAsia="Times New Roman" w:hAnsi="Times New Roman" w:cs="Times New Roman"/>
          <w:sz w:val="26"/>
          <w:szCs w:val="26"/>
          <w:lang w:eastAsia="ru-RU"/>
        </w:rPr>
        <w:t>2019 гг.) в проектируемом сельском поселении наблюдается уменьшение как численности населения, так и объёма жилищного фонда (соответственно на 22% и 25%).</w:t>
      </w:r>
    </w:p>
    <w:p w:rsidR="00F60499" w:rsidRPr="00D84D18" w:rsidRDefault="00F60499"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D84D18">
        <w:rPr>
          <w:rFonts w:ascii="Times New Roman" w:eastAsia="Times New Roman" w:hAnsi="Times New Roman" w:cs="Times New Roman"/>
          <w:sz w:val="26"/>
          <w:szCs w:val="26"/>
          <w:lang w:eastAsia="ru-RU"/>
        </w:rPr>
        <w:t>2.</w:t>
      </w:r>
      <w:r w:rsidR="0046096A" w:rsidRPr="00D84D18">
        <w:rPr>
          <w:rFonts w:ascii="Times New Roman" w:eastAsia="Times New Roman" w:hAnsi="Times New Roman" w:cs="Times New Roman"/>
          <w:sz w:val="26"/>
          <w:szCs w:val="26"/>
          <w:lang w:eastAsia="ru-RU"/>
        </w:rPr>
        <w:t xml:space="preserve"> </w:t>
      </w:r>
      <w:r w:rsidRPr="00D84D18">
        <w:rPr>
          <w:rFonts w:ascii="Times New Roman" w:eastAsia="Times New Roman" w:hAnsi="Times New Roman" w:cs="Times New Roman"/>
          <w:sz w:val="26"/>
          <w:szCs w:val="26"/>
          <w:lang w:eastAsia="ru-RU"/>
        </w:rPr>
        <w:t>Отмечается достаточно высокая жилищная обеспеченность – 35,0 м</w:t>
      </w:r>
      <w:r w:rsidRPr="00D84D18">
        <w:rPr>
          <w:rFonts w:ascii="Times New Roman" w:eastAsia="Times New Roman" w:hAnsi="Times New Roman" w:cs="Times New Roman"/>
          <w:sz w:val="26"/>
          <w:szCs w:val="26"/>
          <w:vertAlign w:val="superscript"/>
          <w:lang w:eastAsia="ru-RU"/>
        </w:rPr>
        <w:t>2</w:t>
      </w:r>
      <w:r w:rsidRPr="00D84D18">
        <w:rPr>
          <w:rFonts w:ascii="Times New Roman" w:eastAsia="Times New Roman" w:hAnsi="Times New Roman" w:cs="Times New Roman"/>
          <w:sz w:val="26"/>
          <w:szCs w:val="26"/>
          <w:lang w:eastAsia="ru-RU"/>
        </w:rPr>
        <w:t xml:space="preserve"> на жителя, значительно выше средней обеспеченности в целом по Верхнедонскому району (27,8 м</w:t>
      </w:r>
      <w:r w:rsidRPr="00D84D18">
        <w:rPr>
          <w:rFonts w:ascii="Times New Roman" w:eastAsia="Times New Roman" w:hAnsi="Times New Roman" w:cs="Times New Roman"/>
          <w:sz w:val="26"/>
          <w:szCs w:val="26"/>
          <w:vertAlign w:val="superscript"/>
          <w:lang w:eastAsia="ru-RU"/>
        </w:rPr>
        <w:t>2</w:t>
      </w:r>
      <w:r w:rsidRPr="00D84D18">
        <w:rPr>
          <w:rFonts w:ascii="Times New Roman" w:eastAsia="Times New Roman" w:hAnsi="Times New Roman" w:cs="Times New Roman"/>
          <w:sz w:val="26"/>
          <w:szCs w:val="26"/>
          <w:lang w:eastAsia="ru-RU"/>
        </w:rPr>
        <w:t xml:space="preserve"> на жителя), выше заложенной в действующем генеральном плане на расчётный срок (2031 г. </w:t>
      </w:r>
      <w:r w:rsidR="0046096A" w:rsidRPr="00D84D18">
        <w:rPr>
          <w:rFonts w:ascii="Times New Roman" w:eastAsia="Times New Roman" w:hAnsi="Times New Roman" w:cs="Times New Roman"/>
          <w:bCs/>
          <w:iCs/>
          <w:sz w:val="26"/>
          <w:szCs w:val="26"/>
          <w:lang w:eastAsia="ru-RU"/>
        </w:rPr>
        <w:t>–</w:t>
      </w:r>
      <w:r w:rsidRPr="00D84D18">
        <w:rPr>
          <w:rFonts w:ascii="Times New Roman" w:eastAsia="Times New Roman" w:hAnsi="Times New Roman" w:cs="Times New Roman"/>
          <w:sz w:val="26"/>
          <w:szCs w:val="26"/>
          <w:lang w:eastAsia="ru-RU"/>
        </w:rPr>
        <w:t xml:space="preserve"> 30,0 м</w:t>
      </w:r>
      <w:r w:rsidRPr="00D84D18">
        <w:rPr>
          <w:rFonts w:ascii="Times New Roman" w:eastAsia="Times New Roman" w:hAnsi="Times New Roman" w:cs="Times New Roman"/>
          <w:sz w:val="26"/>
          <w:szCs w:val="26"/>
          <w:vertAlign w:val="superscript"/>
          <w:lang w:eastAsia="ru-RU"/>
        </w:rPr>
        <w:t>2</w:t>
      </w:r>
      <w:r w:rsidRPr="00D84D18">
        <w:rPr>
          <w:rFonts w:ascii="Times New Roman" w:eastAsia="Times New Roman" w:hAnsi="Times New Roman" w:cs="Times New Roman"/>
          <w:sz w:val="26"/>
          <w:szCs w:val="26"/>
          <w:lang w:eastAsia="ru-RU"/>
        </w:rPr>
        <w:t xml:space="preserve"> на жителя), что объясняется снижением численности населения поселения (против планируемого роста) и, отчасти, видом застройки.</w:t>
      </w:r>
    </w:p>
    <w:p w:rsidR="00CD69FA" w:rsidRPr="00D84D18" w:rsidRDefault="00CD69FA" w:rsidP="00903509">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4" w:name="_Toc45053496"/>
      <w:r w:rsidRPr="00D84D18">
        <w:rPr>
          <w:rFonts w:ascii="Times New Roman" w:hAnsi="Times New Roman" w:cs="Times New Roman"/>
          <w:b/>
          <w:color w:val="auto"/>
          <w:sz w:val="26"/>
          <w:szCs w:val="26"/>
        </w:rPr>
        <w:t xml:space="preserve">4.2.4 Социальная </w:t>
      </w:r>
      <w:r w:rsidR="004B286C" w:rsidRPr="00D84D18">
        <w:rPr>
          <w:rFonts w:ascii="Times New Roman" w:hAnsi="Times New Roman" w:cs="Times New Roman"/>
          <w:b/>
          <w:color w:val="auto"/>
          <w:sz w:val="26"/>
          <w:szCs w:val="26"/>
        </w:rPr>
        <w:t>инфраструктура</w:t>
      </w:r>
      <w:bookmarkEnd w:id="14"/>
    </w:p>
    <w:p w:rsidR="004B286C" w:rsidRPr="00D84D18" w:rsidRDefault="004B286C" w:rsidP="00D84D18">
      <w:pPr>
        <w:spacing w:after="0" w:line="360" w:lineRule="auto"/>
        <w:ind w:firstLine="709"/>
        <w:jc w:val="both"/>
        <w:rPr>
          <w:rFonts w:ascii="Times New Roman" w:eastAsia="Times New Roman" w:hAnsi="Times New Roman" w:cs="Times New Roman"/>
          <w:b/>
          <w:sz w:val="26"/>
          <w:szCs w:val="26"/>
          <w:lang w:eastAsia="ru-RU"/>
        </w:rPr>
      </w:pPr>
      <w:r w:rsidRPr="00D84D18">
        <w:rPr>
          <w:rFonts w:ascii="Times New Roman" w:eastAsia="Times New Roman" w:hAnsi="Times New Roman" w:cs="Times New Roman"/>
          <w:b/>
          <w:sz w:val="26"/>
          <w:szCs w:val="26"/>
          <w:lang w:eastAsia="ru-RU"/>
        </w:rPr>
        <w:t>Учреждения образования</w:t>
      </w:r>
    </w:p>
    <w:p w:rsidR="00D84D18" w:rsidRDefault="004B286C" w:rsidP="00D84D18">
      <w:pPr>
        <w:spacing w:after="0" w:line="360" w:lineRule="auto"/>
        <w:ind w:firstLine="709"/>
        <w:jc w:val="both"/>
        <w:rPr>
          <w:rFonts w:ascii="Times New Roman" w:eastAsia="Times New Roman" w:hAnsi="Times New Roman" w:cs="Times New Roman"/>
          <w:sz w:val="26"/>
          <w:szCs w:val="26"/>
          <w:lang w:eastAsia="ru-RU"/>
        </w:rPr>
      </w:pPr>
      <w:r w:rsidRPr="00D84D18">
        <w:rPr>
          <w:rFonts w:ascii="Times New Roman" w:eastAsia="Times New Roman" w:hAnsi="Times New Roman" w:cs="Times New Roman"/>
          <w:sz w:val="26"/>
          <w:szCs w:val="26"/>
          <w:lang w:eastAsia="ru-RU"/>
        </w:rPr>
        <w:t xml:space="preserve">На территории Нижнебыковского сельского поселения расположены </w:t>
      </w:r>
      <w:r w:rsidR="00574893">
        <w:rPr>
          <w:rFonts w:ascii="Times New Roman" w:eastAsia="Times New Roman" w:hAnsi="Times New Roman" w:cs="Times New Roman"/>
          <w:sz w:val="26"/>
          <w:szCs w:val="26"/>
          <w:lang w:eastAsia="ru-RU"/>
        </w:rPr>
        <w:t xml:space="preserve">действующие </w:t>
      </w:r>
      <w:r w:rsidRPr="00D84D18">
        <w:rPr>
          <w:rFonts w:ascii="Times New Roman" w:eastAsia="Times New Roman" w:hAnsi="Times New Roman" w:cs="Times New Roman"/>
          <w:sz w:val="26"/>
          <w:szCs w:val="26"/>
          <w:lang w:eastAsia="ru-RU"/>
        </w:rPr>
        <w:t xml:space="preserve">общеобразовательная школа и детская дошкольная организация. </w:t>
      </w:r>
    </w:p>
    <w:p w:rsidR="004B286C" w:rsidRPr="00D84D18" w:rsidRDefault="004B286C" w:rsidP="00D84D18">
      <w:pPr>
        <w:spacing w:after="0" w:line="360" w:lineRule="auto"/>
        <w:ind w:firstLine="709"/>
        <w:jc w:val="both"/>
        <w:rPr>
          <w:rFonts w:ascii="Times New Roman" w:eastAsia="Times New Roman" w:hAnsi="Times New Roman" w:cs="Times New Roman"/>
          <w:sz w:val="26"/>
          <w:szCs w:val="26"/>
          <w:lang w:eastAsia="ru-RU"/>
        </w:rPr>
      </w:pPr>
      <w:r w:rsidRPr="00D84D18">
        <w:rPr>
          <w:rFonts w:ascii="Times New Roman" w:eastAsia="Times New Roman" w:hAnsi="Times New Roman" w:cs="Times New Roman"/>
          <w:sz w:val="26"/>
          <w:szCs w:val="26"/>
          <w:lang w:eastAsia="ru-RU"/>
        </w:rPr>
        <w:t xml:space="preserve">Таблица </w:t>
      </w:r>
      <w:r w:rsidRPr="00D84D18">
        <w:rPr>
          <w:rFonts w:ascii="Times New Roman" w:eastAsia="Times New Roman" w:hAnsi="Times New Roman" w:cs="Times New Roman"/>
          <w:sz w:val="26"/>
          <w:szCs w:val="26"/>
          <w:lang w:eastAsia="ru-RU"/>
        </w:rPr>
        <w:fldChar w:fldCharType="begin"/>
      </w:r>
      <w:r w:rsidRPr="00D84D18">
        <w:rPr>
          <w:rFonts w:ascii="Times New Roman" w:eastAsia="Times New Roman" w:hAnsi="Times New Roman" w:cs="Times New Roman"/>
          <w:sz w:val="26"/>
          <w:szCs w:val="26"/>
          <w:lang w:eastAsia="ru-RU"/>
        </w:rPr>
        <w:instrText xml:space="preserve"> SEQ Таблица \* ARABIC </w:instrText>
      </w:r>
      <w:r w:rsidRPr="00D84D18">
        <w:rPr>
          <w:rFonts w:ascii="Times New Roman" w:eastAsia="Times New Roman" w:hAnsi="Times New Roman" w:cs="Times New Roman"/>
          <w:sz w:val="26"/>
          <w:szCs w:val="26"/>
          <w:lang w:eastAsia="ru-RU"/>
        </w:rPr>
        <w:fldChar w:fldCharType="separate"/>
      </w:r>
      <w:r w:rsidR="00C0328C">
        <w:rPr>
          <w:rFonts w:ascii="Times New Roman" w:eastAsia="Times New Roman" w:hAnsi="Times New Roman" w:cs="Times New Roman"/>
          <w:noProof/>
          <w:sz w:val="26"/>
          <w:szCs w:val="26"/>
          <w:lang w:eastAsia="ru-RU"/>
        </w:rPr>
        <w:t>7</w:t>
      </w:r>
      <w:r w:rsidRPr="00D84D18">
        <w:rPr>
          <w:rFonts w:ascii="Times New Roman" w:eastAsia="Times New Roman" w:hAnsi="Times New Roman" w:cs="Times New Roman"/>
          <w:sz w:val="26"/>
          <w:szCs w:val="26"/>
          <w:lang w:eastAsia="ru-RU"/>
        </w:rPr>
        <w:fldChar w:fldCharType="end"/>
      </w:r>
      <w:r w:rsidRPr="00D84D18">
        <w:rPr>
          <w:rFonts w:ascii="Times New Roman" w:eastAsia="Times New Roman" w:hAnsi="Times New Roman" w:cs="Times New Roman"/>
          <w:sz w:val="26"/>
          <w:szCs w:val="26"/>
          <w:lang w:eastAsia="ru-RU"/>
        </w:rPr>
        <w:t xml:space="preserve"> </w:t>
      </w:r>
      <w:r w:rsidR="00D84D18" w:rsidRPr="003F101C">
        <w:rPr>
          <w:rFonts w:ascii="Times New Roman" w:hAnsi="Times New Roman" w:cs="Times New Roman"/>
          <w:sz w:val="26"/>
          <w:szCs w:val="26"/>
        </w:rPr>
        <w:t>–</w:t>
      </w:r>
      <w:r w:rsidRPr="00D84D18">
        <w:rPr>
          <w:rFonts w:ascii="Times New Roman" w:eastAsia="Times New Roman" w:hAnsi="Times New Roman" w:cs="Times New Roman"/>
          <w:sz w:val="26"/>
          <w:szCs w:val="26"/>
          <w:lang w:eastAsia="ru-RU"/>
        </w:rPr>
        <w:t xml:space="preserve"> Характеристика образовательных организаций</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3402"/>
        <w:gridCol w:w="2551"/>
        <w:gridCol w:w="1701"/>
        <w:gridCol w:w="1403"/>
      </w:tblGrid>
      <w:tr w:rsidR="004B286C" w:rsidRPr="004B286C" w:rsidTr="0002130C">
        <w:trPr>
          <w:cantSplit/>
          <w:trHeight w:val="346"/>
          <w:jc w:val="center"/>
        </w:trPr>
        <w:tc>
          <w:tcPr>
            <w:tcW w:w="555" w:type="dxa"/>
            <w:vMerge w:val="restart"/>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w:t>
            </w:r>
          </w:p>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пп</w:t>
            </w:r>
          </w:p>
        </w:tc>
        <w:tc>
          <w:tcPr>
            <w:tcW w:w="3402" w:type="dxa"/>
            <w:vMerge w:val="restart"/>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Наименование</w:t>
            </w:r>
          </w:p>
        </w:tc>
        <w:tc>
          <w:tcPr>
            <w:tcW w:w="2551" w:type="dxa"/>
            <w:vMerge w:val="restart"/>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Адрес</w:t>
            </w:r>
          </w:p>
        </w:tc>
        <w:tc>
          <w:tcPr>
            <w:tcW w:w="1701" w:type="dxa"/>
            <w:vMerge w:val="restart"/>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Нормативная ёмкость в одну смену, количество мест</w:t>
            </w:r>
          </w:p>
        </w:tc>
        <w:tc>
          <w:tcPr>
            <w:tcW w:w="1403" w:type="dxa"/>
            <w:vMerge w:val="restart"/>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Фактически обучается, чел</w:t>
            </w:r>
            <w:r w:rsidR="0046096A">
              <w:rPr>
                <w:rFonts w:ascii="Times New Roman" w:eastAsia="Times New Roman" w:hAnsi="Times New Roman" w:cs="Times New Roman"/>
                <w:lang w:eastAsia="ar-SA"/>
              </w:rPr>
              <w:t>.</w:t>
            </w:r>
          </w:p>
        </w:tc>
      </w:tr>
      <w:tr w:rsidR="004B286C" w:rsidRPr="004B286C" w:rsidTr="00903509">
        <w:trPr>
          <w:cantSplit/>
          <w:trHeight w:val="660"/>
          <w:jc w:val="center"/>
        </w:trPr>
        <w:tc>
          <w:tcPr>
            <w:tcW w:w="555" w:type="dxa"/>
            <w:vMerge/>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p>
        </w:tc>
        <w:tc>
          <w:tcPr>
            <w:tcW w:w="3402" w:type="dxa"/>
            <w:vMerge/>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p>
        </w:tc>
        <w:tc>
          <w:tcPr>
            <w:tcW w:w="2551" w:type="dxa"/>
            <w:vMerge/>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p>
        </w:tc>
        <w:tc>
          <w:tcPr>
            <w:tcW w:w="1701" w:type="dxa"/>
            <w:vMerge/>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p>
        </w:tc>
        <w:tc>
          <w:tcPr>
            <w:tcW w:w="1403" w:type="dxa"/>
            <w:vMerge/>
            <w:vAlign w:val="center"/>
          </w:tcPr>
          <w:p w:rsidR="004B286C" w:rsidRPr="004B286C" w:rsidRDefault="004B286C" w:rsidP="00903509">
            <w:pPr>
              <w:suppressAutoHyphens/>
              <w:spacing w:after="0" w:line="240" w:lineRule="auto"/>
              <w:jc w:val="center"/>
              <w:rPr>
                <w:rFonts w:ascii="Times New Roman" w:eastAsia="Times New Roman" w:hAnsi="Times New Roman" w:cs="Times New Roman"/>
                <w:lang w:eastAsia="ar-SA"/>
              </w:rPr>
            </w:pPr>
          </w:p>
        </w:tc>
      </w:tr>
      <w:tr w:rsidR="004B286C" w:rsidRPr="004B286C" w:rsidTr="00903509">
        <w:trPr>
          <w:cantSplit/>
          <w:jc w:val="center"/>
        </w:trPr>
        <w:tc>
          <w:tcPr>
            <w:tcW w:w="555" w:type="dxa"/>
            <w:vAlign w:val="center"/>
          </w:tcPr>
          <w:p w:rsidR="004B286C" w:rsidRPr="004B286C" w:rsidRDefault="004B286C" w:rsidP="00903509">
            <w:pPr>
              <w:numPr>
                <w:ilvl w:val="0"/>
                <w:numId w:val="19"/>
              </w:numPr>
              <w:suppressAutoHyphens/>
              <w:spacing w:after="0" w:line="240" w:lineRule="auto"/>
              <w:ind w:left="227" w:hanging="227"/>
              <w:jc w:val="center"/>
              <w:rPr>
                <w:rFonts w:ascii="Times New Roman" w:eastAsia="Times New Roman" w:hAnsi="Times New Roman" w:cs="Times New Roman"/>
                <w:lang w:eastAsia="ar-SA"/>
              </w:rPr>
            </w:pPr>
          </w:p>
        </w:tc>
        <w:tc>
          <w:tcPr>
            <w:tcW w:w="3402" w:type="dxa"/>
            <w:vAlign w:val="center"/>
          </w:tcPr>
          <w:p w:rsidR="004B286C" w:rsidRPr="004B286C" w:rsidRDefault="004B286C" w:rsidP="00903509">
            <w:pPr>
              <w:spacing w:after="0" w:line="240" w:lineRule="auto"/>
              <w:jc w:val="center"/>
              <w:rPr>
                <w:rFonts w:ascii="Times New Roman" w:eastAsia="Calibri" w:hAnsi="Times New Roman" w:cs="Times New Roman"/>
                <w:bCs/>
              </w:rPr>
            </w:pPr>
            <w:r w:rsidRPr="004B286C">
              <w:rPr>
                <w:rFonts w:ascii="Times New Roman" w:eastAsia="Calibri" w:hAnsi="Times New Roman" w:cs="Times New Roman"/>
                <w:bCs/>
              </w:rPr>
              <w:t>Муниципальное бюджетное общеобразовательное учреждение Верхнедонского района Верхнебыковская основная общеобразовательная школа</w:t>
            </w:r>
          </w:p>
        </w:tc>
        <w:tc>
          <w:tcPr>
            <w:tcW w:w="2551" w:type="dxa"/>
            <w:vAlign w:val="center"/>
          </w:tcPr>
          <w:p w:rsidR="0046096A"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346184 Ростовская область Верхнедонской район х. Быковский,</w:t>
            </w:r>
          </w:p>
          <w:p w:rsidR="004B286C" w:rsidRPr="004B286C"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ул.</w:t>
            </w:r>
            <w:r w:rsidR="0046096A">
              <w:rPr>
                <w:rFonts w:ascii="Times New Roman" w:eastAsia="Calibri" w:hAnsi="Times New Roman" w:cs="Times New Roman"/>
              </w:rPr>
              <w:t xml:space="preserve"> </w:t>
            </w:r>
            <w:r w:rsidRPr="004B286C">
              <w:rPr>
                <w:rFonts w:ascii="Times New Roman" w:eastAsia="Calibri" w:hAnsi="Times New Roman" w:cs="Times New Roman"/>
              </w:rPr>
              <w:t>Быковская, 213</w:t>
            </w:r>
          </w:p>
        </w:tc>
        <w:tc>
          <w:tcPr>
            <w:tcW w:w="1701" w:type="dxa"/>
            <w:vAlign w:val="center"/>
          </w:tcPr>
          <w:p w:rsidR="004B286C" w:rsidRPr="004B286C"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192</w:t>
            </w:r>
          </w:p>
        </w:tc>
        <w:tc>
          <w:tcPr>
            <w:tcW w:w="1403" w:type="dxa"/>
            <w:vAlign w:val="center"/>
          </w:tcPr>
          <w:p w:rsidR="004B286C" w:rsidRPr="004B286C"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23</w:t>
            </w:r>
          </w:p>
        </w:tc>
      </w:tr>
      <w:tr w:rsidR="004B286C" w:rsidRPr="004B286C" w:rsidTr="00903509">
        <w:trPr>
          <w:cantSplit/>
          <w:jc w:val="center"/>
        </w:trPr>
        <w:tc>
          <w:tcPr>
            <w:tcW w:w="555" w:type="dxa"/>
            <w:vAlign w:val="center"/>
          </w:tcPr>
          <w:p w:rsidR="004B286C" w:rsidRPr="004B286C" w:rsidRDefault="004B286C" w:rsidP="00903509">
            <w:pPr>
              <w:numPr>
                <w:ilvl w:val="0"/>
                <w:numId w:val="19"/>
              </w:numPr>
              <w:suppressAutoHyphens/>
              <w:spacing w:after="0" w:line="240" w:lineRule="auto"/>
              <w:ind w:left="227" w:hanging="227"/>
              <w:jc w:val="center"/>
              <w:rPr>
                <w:rFonts w:ascii="Times New Roman" w:eastAsia="Times New Roman" w:hAnsi="Times New Roman" w:cs="Times New Roman"/>
                <w:lang w:eastAsia="ar-SA"/>
              </w:rPr>
            </w:pPr>
          </w:p>
        </w:tc>
        <w:tc>
          <w:tcPr>
            <w:tcW w:w="3402" w:type="dxa"/>
            <w:vAlign w:val="center"/>
          </w:tcPr>
          <w:p w:rsidR="004B286C" w:rsidRPr="004B286C"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Филиал МБДОУ ДС № 16 «Казачок» Быковский детский сад № 23 «Росинка»</w:t>
            </w:r>
          </w:p>
        </w:tc>
        <w:tc>
          <w:tcPr>
            <w:tcW w:w="2551" w:type="dxa"/>
            <w:vAlign w:val="center"/>
          </w:tcPr>
          <w:p w:rsidR="0046096A"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346184. Ростовская область, Верхнедонской район, х.</w:t>
            </w:r>
            <w:r w:rsidR="0046096A">
              <w:rPr>
                <w:rFonts w:ascii="Times New Roman" w:eastAsia="Calibri" w:hAnsi="Times New Roman" w:cs="Times New Roman"/>
              </w:rPr>
              <w:t xml:space="preserve"> </w:t>
            </w:r>
            <w:r w:rsidRPr="004B286C">
              <w:rPr>
                <w:rFonts w:ascii="Times New Roman" w:eastAsia="Calibri" w:hAnsi="Times New Roman" w:cs="Times New Roman"/>
              </w:rPr>
              <w:t>Быковский,</w:t>
            </w:r>
          </w:p>
          <w:p w:rsidR="004B286C" w:rsidRPr="004B286C"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ул.</w:t>
            </w:r>
            <w:r w:rsidR="0046096A">
              <w:rPr>
                <w:rFonts w:ascii="Times New Roman" w:eastAsia="Calibri" w:hAnsi="Times New Roman" w:cs="Times New Roman"/>
              </w:rPr>
              <w:t xml:space="preserve"> </w:t>
            </w:r>
            <w:r w:rsidRPr="004B286C">
              <w:rPr>
                <w:rFonts w:ascii="Times New Roman" w:eastAsia="Calibri" w:hAnsi="Times New Roman" w:cs="Times New Roman"/>
              </w:rPr>
              <w:t>Быковская, 207</w:t>
            </w:r>
          </w:p>
        </w:tc>
        <w:tc>
          <w:tcPr>
            <w:tcW w:w="1701" w:type="dxa"/>
            <w:vAlign w:val="center"/>
          </w:tcPr>
          <w:p w:rsidR="004B286C" w:rsidRPr="004B286C"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20</w:t>
            </w:r>
          </w:p>
        </w:tc>
        <w:tc>
          <w:tcPr>
            <w:tcW w:w="1403" w:type="dxa"/>
            <w:vAlign w:val="center"/>
          </w:tcPr>
          <w:p w:rsidR="004B286C" w:rsidRPr="004B286C" w:rsidRDefault="004B286C" w:rsidP="00903509">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11</w:t>
            </w:r>
          </w:p>
        </w:tc>
      </w:tr>
    </w:tbl>
    <w:p w:rsidR="004B286C" w:rsidRPr="004B286C" w:rsidRDefault="004B286C" w:rsidP="004B286C">
      <w:pPr>
        <w:widowControl w:val="0"/>
        <w:spacing w:after="0" w:line="360" w:lineRule="auto"/>
        <w:ind w:firstLine="709"/>
        <w:jc w:val="both"/>
        <w:rPr>
          <w:rFonts w:ascii="Times New Roman" w:eastAsia="Times New Roman" w:hAnsi="Times New Roman" w:cs="Times New Roman"/>
          <w:sz w:val="26"/>
          <w:szCs w:val="26"/>
          <w:lang w:eastAsia="ru-RU"/>
        </w:rPr>
      </w:pPr>
    </w:p>
    <w:p w:rsidR="004B286C" w:rsidRPr="004B286C" w:rsidRDefault="004B286C"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Образовательные организации размещаются в отдельно стоящих, специальных зданиях, находятся в хорошем состоянии.</w:t>
      </w:r>
    </w:p>
    <w:p w:rsidR="004B286C" w:rsidRPr="004B286C" w:rsidRDefault="004B286C" w:rsidP="00903509">
      <w:pPr>
        <w:widowControl w:val="0"/>
        <w:spacing w:after="0" w:line="360" w:lineRule="auto"/>
        <w:ind w:firstLine="709"/>
        <w:jc w:val="both"/>
        <w:rPr>
          <w:rFonts w:ascii="Times New Roman" w:eastAsia="Times New Roman" w:hAnsi="Times New Roman" w:cs="Times New Roman"/>
          <w:b/>
          <w:sz w:val="26"/>
          <w:szCs w:val="26"/>
          <w:lang w:eastAsia="ru-RU"/>
        </w:rPr>
      </w:pPr>
      <w:r w:rsidRPr="004B286C">
        <w:rPr>
          <w:rFonts w:ascii="Times New Roman" w:eastAsia="Times New Roman" w:hAnsi="Times New Roman" w:cs="Times New Roman"/>
          <w:b/>
          <w:sz w:val="26"/>
          <w:szCs w:val="26"/>
          <w:lang w:eastAsia="ru-RU"/>
        </w:rPr>
        <w:t>Учреждения культуры</w:t>
      </w:r>
    </w:p>
    <w:p w:rsidR="004B286C" w:rsidRPr="004B286C" w:rsidRDefault="004B286C"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 xml:space="preserve">Учреждения культуры на территории Нижнебыковского сельского поселения представлены Домом культуры (отделения муниципального бюджетного учреждения культуры Верхнедонского района «Межпоселенческий Дом культуры станицы Казанской»), и библиотекой. </w:t>
      </w:r>
    </w:p>
    <w:p w:rsidR="00D84D18" w:rsidRDefault="00D84D18" w:rsidP="00903509">
      <w:pPr>
        <w:widowControl w:val="0"/>
        <w:spacing w:after="0" w:line="360" w:lineRule="auto"/>
        <w:ind w:firstLine="709"/>
        <w:jc w:val="both"/>
        <w:rPr>
          <w:rFonts w:ascii="Times New Roman" w:eastAsia="Times New Roman" w:hAnsi="Times New Roman" w:cs="Times New Roman"/>
          <w:sz w:val="26"/>
          <w:szCs w:val="26"/>
          <w:lang w:eastAsia="ru-RU"/>
        </w:rPr>
      </w:pPr>
    </w:p>
    <w:p w:rsidR="004B286C" w:rsidRPr="004B286C" w:rsidRDefault="004B286C"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 xml:space="preserve">Таблица </w:t>
      </w:r>
      <w:r w:rsidRPr="004B286C">
        <w:rPr>
          <w:rFonts w:ascii="Times New Roman" w:eastAsia="Times New Roman" w:hAnsi="Times New Roman" w:cs="Times New Roman"/>
          <w:sz w:val="26"/>
          <w:szCs w:val="26"/>
          <w:lang w:eastAsia="ru-RU"/>
        </w:rPr>
        <w:fldChar w:fldCharType="begin"/>
      </w:r>
      <w:r w:rsidRPr="004B286C">
        <w:rPr>
          <w:rFonts w:ascii="Times New Roman" w:eastAsia="Times New Roman" w:hAnsi="Times New Roman" w:cs="Times New Roman"/>
          <w:sz w:val="26"/>
          <w:szCs w:val="26"/>
          <w:lang w:eastAsia="ru-RU"/>
        </w:rPr>
        <w:instrText xml:space="preserve"> SEQ Таблица \* ARABIC </w:instrText>
      </w:r>
      <w:r w:rsidRPr="004B286C">
        <w:rPr>
          <w:rFonts w:ascii="Times New Roman" w:eastAsia="Times New Roman" w:hAnsi="Times New Roman" w:cs="Times New Roman"/>
          <w:sz w:val="26"/>
          <w:szCs w:val="26"/>
          <w:lang w:eastAsia="ru-RU"/>
        </w:rPr>
        <w:fldChar w:fldCharType="separate"/>
      </w:r>
      <w:r w:rsidR="007137E5">
        <w:rPr>
          <w:rFonts w:ascii="Times New Roman" w:eastAsia="Times New Roman" w:hAnsi="Times New Roman" w:cs="Times New Roman"/>
          <w:noProof/>
          <w:sz w:val="26"/>
          <w:szCs w:val="26"/>
          <w:lang w:eastAsia="ru-RU"/>
        </w:rPr>
        <w:t>8</w:t>
      </w:r>
      <w:r w:rsidRPr="004B286C">
        <w:rPr>
          <w:rFonts w:ascii="Times New Roman" w:eastAsia="Times New Roman" w:hAnsi="Times New Roman" w:cs="Times New Roman"/>
          <w:sz w:val="26"/>
          <w:szCs w:val="26"/>
          <w:lang w:eastAsia="ru-RU"/>
        </w:rPr>
        <w:fldChar w:fldCharType="end"/>
      </w:r>
      <w:r w:rsidRPr="004B286C">
        <w:rPr>
          <w:rFonts w:ascii="Times New Roman" w:eastAsia="Times New Roman" w:hAnsi="Times New Roman" w:cs="Times New Roman"/>
          <w:sz w:val="26"/>
          <w:szCs w:val="26"/>
          <w:lang w:eastAsia="ru-RU"/>
        </w:rPr>
        <w:t xml:space="preserve"> </w:t>
      </w:r>
      <w:r w:rsidR="0046096A">
        <w:rPr>
          <w:rFonts w:ascii="Times New Roman" w:eastAsia="Times New Roman" w:hAnsi="Times New Roman" w:cs="Times New Roman"/>
          <w:bCs/>
          <w:iCs/>
          <w:sz w:val="26"/>
          <w:szCs w:val="26"/>
          <w:lang w:eastAsia="ru-RU"/>
        </w:rPr>
        <w:t>–</w:t>
      </w:r>
      <w:r w:rsidRPr="004B286C">
        <w:rPr>
          <w:rFonts w:ascii="Times New Roman" w:eastAsia="Times New Roman" w:hAnsi="Times New Roman" w:cs="Times New Roman"/>
          <w:sz w:val="26"/>
          <w:szCs w:val="26"/>
          <w:lang w:eastAsia="ru-RU"/>
        </w:rPr>
        <w:t xml:space="preserve"> Характеристика учреждений культуры</w:t>
      </w:r>
    </w:p>
    <w:tbl>
      <w:tblPr>
        <w:tblW w:w="975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7"/>
        <w:gridCol w:w="4583"/>
        <w:gridCol w:w="3098"/>
        <w:gridCol w:w="1418"/>
      </w:tblGrid>
      <w:tr w:rsidR="004B286C" w:rsidRPr="004B286C" w:rsidTr="00231FA6">
        <w:trPr>
          <w:trHeight w:val="20"/>
          <w:jc w:val="center"/>
        </w:trPr>
        <w:tc>
          <w:tcPr>
            <w:tcW w:w="657" w:type="dxa"/>
            <w:tcBorders>
              <w:top w:val="single" w:sz="4" w:space="0" w:color="auto"/>
              <w:bottom w:val="single" w:sz="4" w:space="0" w:color="auto"/>
              <w:right w:val="single" w:sz="4" w:space="0" w:color="auto"/>
            </w:tcBorders>
            <w:vAlign w:val="center"/>
          </w:tcPr>
          <w:p w:rsidR="004B286C" w:rsidRPr="004B286C" w:rsidRDefault="004B286C" w:rsidP="0046096A">
            <w:pPr>
              <w:suppressAutoHyphens/>
              <w:spacing w:after="0" w:line="240" w:lineRule="auto"/>
              <w:jc w:val="center"/>
              <w:rPr>
                <w:rFonts w:ascii="Times New Roman" w:eastAsia="HGPMinchoL" w:hAnsi="Times New Roman" w:cs="Times New Roman"/>
                <w:lang w:eastAsia="ar-SA"/>
              </w:rPr>
            </w:pPr>
            <w:r w:rsidRPr="004B286C">
              <w:rPr>
                <w:rFonts w:ascii="Times New Roman" w:eastAsia="HGPMinchoL" w:hAnsi="Times New Roman" w:cs="Times New Roman"/>
                <w:lang w:eastAsia="ar-SA"/>
              </w:rPr>
              <w:t>№</w:t>
            </w:r>
          </w:p>
          <w:p w:rsidR="004B286C" w:rsidRPr="004B286C" w:rsidRDefault="004B286C" w:rsidP="0046096A">
            <w:pPr>
              <w:suppressAutoHyphens/>
              <w:spacing w:after="0" w:line="240" w:lineRule="auto"/>
              <w:jc w:val="center"/>
              <w:rPr>
                <w:rFonts w:ascii="Times New Roman" w:eastAsia="HGPMinchoL" w:hAnsi="Times New Roman" w:cs="Times New Roman"/>
                <w:kern w:val="16"/>
                <w:lang w:eastAsia="ar-SA"/>
              </w:rPr>
            </w:pPr>
            <w:r w:rsidRPr="004B286C">
              <w:rPr>
                <w:rFonts w:ascii="Times New Roman" w:eastAsia="HGPMinchoL" w:hAnsi="Times New Roman" w:cs="Times New Roman"/>
                <w:lang w:eastAsia="ar-SA"/>
              </w:rPr>
              <w:t>п/п</w:t>
            </w:r>
          </w:p>
        </w:tc>
        <w:tc>
          <w:tcPr>
            <w:tcW w:w="4583" w:type="dxa"/>
            <w:tcBorders>
              <w:top w:val="single" w:sz="4" w:space="0" w:color="auto"/>
              <w:left w:val="single" w:sz="4" w:space="0" w:color="auto"/>
              <w:bottom w:val="single" w:sz="4" w:space="0" w:color="auto"/>
              <w:right w:val="single" w:sz="4" w:space="0" w:color="auto"/>
            </w:tcBorders>
            <w:vAlign w:val="center"/>
          </w:tcPr>
          <w:p w:rsidR="004B286C" w:rsidRPr="004B286C" w:rsidRDefault="004B286C" w:rsidP="0046096A">
            <w:pPr>
              <w:suppressAutoHyphens/>
              <w:spacing w:after="0" w:line="240" w:lineRule="auto"/>
              <w:jc w:val="center"/>
              <w:rPr>
                <w:rFonts w:ascii="Times New Roman" w:eastAsia="HGPMinchoL" w:hAnsi="Times New Roman" w:cs="Times New Roman"/>
                <w:kern w:val="16"/>
                <w:lang w:eastAsia="ar-SA"/>
              </w:rPr>
            </w:pPr>
            <w:r w:rsidRPr="004B286C">
              <w:rPr>
                <w:rFonts w:ascii="Times New Roman" w:eastAsia="HGPMinchoL" w:hAnsi="Times New Roman" w:cs="Times New Roman"/>
                <w:lang w:eastAsia="ar-SA"/>
              </w:rPr>
              <w:t>Название</w:t>
            </w:r>
          </w:p>
        </w:tc>
        <w:tc>
          <w:tcPr>
            <w:tcW w:w="3098" w:type="dxa"/>
            <w:tcBorders>
              <w:top w:val="single" w:sz="4" w:space="0" w:color="auto"/>
              <w:left w:val="single" w:sz="4" w:space="0" w:color="auto"/>
              <w:bottom w:val="single" w:sz="4" w:space="0" w:color="auto"/>
              <w:right w:val="single" w:sz="4" w:space="0" w:color="auto"/>
            </w:tcBorders>
            <w:vAlign w:val="center"/>
          </w:tcPr>
          <w:p w:rsidR="004B286C" w:rsidRPr="004B286C" w:rsidRDefault="004B286C" w:rsidP="0046096A">
            <w:pPr>
              <w:suppressAutoHyphens/>
              <w:spacing w:after="0" w:line="240" w:lineRule="auto"/>
              <w:jc w:val="center"/>
              <w:rPr>
                <w:rFonts w:ascii="Times New Roman" w:eastAsia="HGPMinchoL" w:hAnsi="Times New Roman" w:cs="Times New Roman"/>
                <w:kern w:val="16"/>
                <w:lang w:eastAsia="ar-SA"/>
              </w:rPr>
            </w:pPr>
            <w:r w:rsidRPr="004B286C">
              <w:rPr>
                <w:rFonts w:ascii="Times New Roman" w:eastAsia="HGPMinchoL" w:hAnsi="Times New Roman" w:cs="Times New Roman"/>
                <w:lang w:eastAsia="ar-SA"/>
              </w:rPr>
              <w:t>Адрес</w:t>
            </w:r>
          </w:p>
        </w:tc>
        <w:tc>
          <w:tcPr>
            <w:tcW w:w="1418" w:type="dxa"/>
            <w:tcBorders>
              <w:top w:val="single" w:sz="4" w:space="0" w:color="auto"/>
              <w:left w:val="single" w:sz="4" w:space="0" w:color="auto"/>
              <w:bottom w:val="single" w:sz="4" w:space="0" w:color="auto"/>
              <w:right w:val="single" w:sz="4" w:space="0" w:color="auto"/>
            </w:tcBorders>
            <w:vAlign w:val="center"/>
          </w:tcPr>
          <w:p w:rsidR="004B286C" w:rsidRPr="004B286C" w:rsidRDefault="004B286C" w:rsidP="0046096A">
            <w:pPr>
              <w:suppressAutoHyphens/>
              <w:spacing w:after="0" w:line="240" w:lineRule="auto"/>
              <w:jc w:val="center"/>
              <w:rPr>
                <w:rFonts w:ascii="Times New Roman" w:eastAsia="HGPMinchoL" w:hAnsi="Times New Roman" w:cs="Times New Roman"/>
                <w:kern w:val="16"/>
                <w:lang w:eastAsia="ar-SA"/>
              </w:rPr>
            </w:pPr>
            <w:r w:rsidRPr="004B286C">
              <w:rPr>
                <w:rFonts w:ascii="Times New Roman" w:eastAsia="HGPMinchoL" w:hAnsi="Times New Roman" w:cs="Times New Roman"/>
                <w:lang w:eastAsia="ar-SA"/>
              </w:rPr>
              <w:t>Вместимость, мест</w:t>
            </w:r>
          </w:p>
        </w:tc>
      </w:tr>
      <w:tr w:rsidR="004B286C" w:rsidRPr="004B286C" w:rsidTr="00231FA6">
        <w:trPr>
          <w:trHeight w:val="20"/>
          <w:jc w:val="center"/>
        </w:trPr>
        <w:tc>
          <w:tcPr>
            <w:tcW w:w="657" w:type="dxa"/>
            <w:tcBorders>
              <w:top w:val="single" w:sz="4" w:space="0" w:color="auto"/>
              <w:bottom w:val="single" w:sz="4" w:space="0" w:color="auto"/>
              <w:right w:val="single" w:sz="4" w:space="0" w:color="auto"/>
            </w:tcBorders>
          </w:tcPr>
          <w:p w:rsidR="004B286C" w:rsidRPr="004B286C" w:rsidRDefault="004B286C" w:rsidP="00903509">
            <w:pPr>
              <w:widowControl w:val="0"/>
              <w:numPr>
                <w:ilvl w:val="0"/>
                <w:numId w:val="20"/>
              </w:numPr>
              <w:suppressAutoHyphens/>
              <w:spacing w:after="0" w:line="240" w:lineRule="auto"/>
              <w:ind w:left="227" w:hanging="227"/>
              <w:jc w:val="center"/>
              <w:rPr>
                <w:rFonts w:ascii="Times New Roman" w:eastAsia="HGPMinchoL" w:hAnsi="Times New Roman" w:cs="Times New Roman"/>
                <w:kern w:val="16"/>
                <w:lang w:eastAsia="ar-SA"/>
              </w:rPr>
            </w:pPr>
          </w:p>
        </w:tc>
        <w:tc>
          <w:tcPr>
            <w:tcW w:w="4583" w:type="dxa"/>
            <w:tcBorders>
              <w:top w:val="single" w:sz="4" w:space="0" w:color="auto"/>
              <w:left w:val="single" w:sz="4" w:space="0" w:color="auto"/>
              <w:bottom w:val="single" w:sz="4" w:space="0" w:color="auto"/>
              <w:right w:val="single" w:sz="4" w:space="0" w:color="auto"/>
            </w:tcBorders>
          </w:tcPr>
          <w:p w:rsidR="004B286C" w:rsidRPr="004B286C" w:rsidRDefault="004B286C" w:rsidP="0046096A">
            <w:pPr>
              <w:widowControl w:val="0"/>
              <w:autoSpaceDE w:val="0"/>
              <w:autoSpaceDN w:val="0"/>
              <w:adjustRightInd w:val="0"/>
              <w:spacing w:after="0" w:line="240" w:lineRule="auto"/>
              <w:rPr>
                <w:rFonts w:ascii="Times New Roman" w:eastAsia="Calibri" w:hAnsi="Times New Roman" w:cs="Times New Roman"/>
                <w:lang w:eastAsia="ru-RU"/>
              </w:rPr>
            </w:pPr>
            <w:r w:rsidRPr="004B286C">
              <w:rPr>
                <w:rFonts w:ascii="Times New Roman" w:eastAsia="Calibri" w:hAnsi="Times New Roman" w:cs="Times New Roman"/>
                <w:lang w:eastAsia="ru-RU"/>
              </w:rPr>
              <w:t>Нижнебыковский сельский Дом культуры отделение муниципального бюджетного учреждения культуры Верхнедонского района «Межпоселенческий Дом культуры станицы Казанской»</w:t>
            </w:r>
          </w:p>
        </w:tc>
        <w:tc>
          <w:tcPr>
            <w:tcW w:w="3098" w:type="dxa"/>
            <w:tcBorders>
              <w:top w:val="single" w:sz="4" w:space="0" w:color="auto"/>
              <w:left w:val="single" w:sz="4" w:space="0" w:color="auto"/>
              <w:bottom w:val="single" w:sz="4" w:space="0" w:color="auto"/>
              <w:right w:val="single" w:sz="4" w:space="0" w:color="auto"/>
            </w:tcBorders>
          </w:tcPr>
          <w:p w:rsidR="0046096A" w:rsidRDefault="004B286C" w:rsidP="0046096A">
            <w:pPr>
              <w:widowControl w:val="0"/>
              <w:autoSpaceDE w:val="0"/>
              <w:autoSpaceDN w:val="0"/>
              <w:adjustRightInd w:val="0"/>
              <w:spacing w:after="0" w:line="240" w:lineRule="auto"/>
              <w:jc w:val="center"/>
              <w:rPr>
                <w:rFonts w:ascii="Times New Roman" w:eastAsia="Calibri" w:hAnsi="Times New Roman" w:cs="Times New Roman"/>
                <w:lang w:eastAsia="ru-RU"/>
              </w:rPr>
            </w:pPr>
            <w:r w:rsidRPr="004B286C">
              <w:rPr>
                <w:rFonts w:ascii="Times New Roman" w:eastAsia="Calibri" w:hAnsi="Times New Roman" w:cs="Times New Roman"/>
                <w:lang w:eastAsia="ru-RU"/>
              </w:rPr>
              <w:t xml:space="preserve">Верхнедонской район, </w:t>
            </w:r>
          </w:p>
          <w:p w:rsidR="004B286C" w:rsidRPr="004B286C" w:rsidRDefault="004B286C" w:rsidP="0046096A">
            <w:pPr>
              <w:widowControl w:val="0"/>
              <w:autoSpaceDE w:val="0"/>
              <w:autoSpaceDN w:val="0"/>
              <w:adjustRightInd w:val="0"/>
              <w:spacing w:after="0" w:line="240" w:lineRule="auto"/>
              <w:jc w:val="center"/>
              <w:rPr>
                <w:rFonts w:ascii="Times New Roman" w:eastAsia="Calibri" w:hAnsi="Times New Roman" w:cs="Times New Roman"/>
                <w:i/>
                <w:lang w:eastAsia="ru-RU"/>
              </w:rPr>
            </w:pPr>
            <w:r w:rsidRPr="004B286C">
              <w:rPr>
                <w:rFonts w:ascii="Times New Roman" w:eastAsia="Calibri" w:hAnsi="Times New Roman" w:cs="Times New Roman"/>
                <w:lang w:eastAsia="ru-RU"/>
              </w:rPr>
              <w:t>х Быковский, ул. Быковская, 213</w:t>
            </w:r>
            <w:r w:rsidRPr="004B286C">
              <w:rPr>
                <w:rFonts w:ascii="Times New Roman" w:eastAsia="Calibri" w:hAnsi="Times New Roman" w:cs="Times New Roman"/>
                <w:i/>
                <w:lang w:eastAsia="ru-RU"/>
              </w:rPr>
              <w:t xml:space="preserve"> </w:t>
            </w:r>
            <w:r w:rsidRPr="004B286C">
              <w:rPr>
                <w:rFonts w:ascii="Times New Roman" w:eastAsia="Calibri" w:hAnsi="Times New Roman" w:cs="Times New Roman"/>
                <w:lang w:eastAsia="ru-RU"/>
              </w:rPr>
              <w:t>(находится в здании МБОУ Нижнебыковской ООШ)</w:t>
            </w:r>
          </w:p>
        </w:tc>
        <w:tc>
          <w:tcPr>
            <w:tcW w:w="1418" w:type="dxa"/>
            <w:tcBorders>
              <w:top w:val="single" w:sz="4" w:space="0" w:color="auto"/>
              <w:left w:val="single" w:sz="4" w:space="0" w:color="auto"/>
              <w:bottom w:val="single" w:sz="4" w:space="0" w:color="auto"/>
              <w:right w:val="single" w:sz="4" w:space="0" w:color="auto"/>
            </w:tcBorders>
          </w:tcPr>
          <w:p w:rsidR="004B286C" w:rsidRPr="004B286C" w:rsidRDefault="004B286C" w:rsidP="0046096A">
            <w:pPr>
              <w:spacing w:after="0" w:line="240" w:lineRule="auto"/>
              <w:jc w:val="center"/>
              <w:rPr>
                <w:rFonts w:ascii="Times New Roman" w:eastAsia="Calibri" w:hAnsi="Times New Roman" w:cs="Times New Roman"/>
                <w:kern w:val="16"/>
              </w:rPr>
            </w:pPr>
            <w:r w:rsidRPr="004B286C">
              <w:rPr>
                <w:rFonts w:ascii="Times New Roman" w:eastAsia="Calibri" w:hAnsi="Times New Roman" w:cs="Times New Roman"/>
                <w:kern w:val="16"/>
              </w:rPr>
              <w:t>50</w:t>
            </w:r>
          </w:p>
        </w:tc>
      </w:tr>
      <w:tr w:rsidR="004B286C" w:rsidRPr="004B286C" w:rsidTr="00231FA6">
        <w:trPr>
          <w:trHeight w:val="20"/>
          <w:jc w:val="center"/>
        </w:trPr>
        <w:tc>
          <w:tcPr>
            <w:tcW w:w="657" w:type="dxa"/>
            <w:tcBorders>
              <w:top w:val="single" w:sz="4" w:space="0" w:color="auto"/>
              <w:bottom w:val="single" w:sz="4" w:space="0" w:color="auto"/>
              <w:right w:val="single" w:sz="4" w:space="0" w:color="auto"/>
            </w:tcBorders>
          </w:tcPr>
          <w:p w:rsidR="004B286C" w:rsidRPr="004B286C" w:rsidRDefault="004B286C" w:rsidP="00903509">
            <w:pPr>
              <w:widowControl w:val="0"/>
              <w:numPr>
                <w:ilvl w:val="0"/>
                <w:numId w:val="20"/>
              </w:numPr>
              <w:suppressAutoHyphens/>
              <w:spacing w:after="0" w:line="240" w:lineRule="auto"/>
              <w:ind w:left="227" w:hanging="227"/>
              <w:jc w:val="center"/>
              <w:rPr>
                <w:rFonts w:ascii="Times New Roman" w:eastAsia="HGPMinchoL" w:hAnsi="Times New Roman" w:cs="Times New Roman"/>
                <w:kern w:val="16"/>
                <w:lang w:eastAsia="ar-SA"/>
              </w:rPr>
            </w:pPr>
          </w:p>
        </w:tc>
        <w:tc>
          <w:tcPr>
            <w:tcW w:w="4583" w:type="dxa"/>
            <w:tcBorders>
              <w:top w:val="single" w:sz="4" w:space="0" w:color="auto"/>
              <w:left w:val="single" w:sz="4" w:space="0" w:color="auto"/>
              <w:bottom w:val="single" w:sz="4" w:space="0" w:color="auto"/>
              <w:right w:val="single" w:sz="4" w:space="0" w:color="auto"/>
            </w:tcBorders>
          </w:tcPr>
          <w:p w:rsidR="004B286C" w:rsidRPr="004B286C" w:rsidRDefault="004B286C" w:rsidP="0046096A">
            <w:pPr>
              <w:spacing w:after="0" w:line="240" w:lineRule="auto"/>
              <w:rPr>
                <w:rFonts w:ascii="Times New Roman" w:eastAsia="Calibri" w:hAnsi="Times New Roman" w:cs="Times New Roman"/>
                <w:kern w:val="16"/>
              </w:rPr>
            </w:pPr>
            <w:r w:rsidRPr="004B286C">
              <w:rPr>
                <w:rFonts w:ascii="Times New Roman" w:eastAsia="Calibri" w:hAnsi="Times New Roman" w:cs="Times New Roman"/>
                <w:kern w:val="16"/>
              </w:rPr>
              <w:t>Отделение МБУК Верхнедонского района «МЦБ» Нижнебыковская сельская библиотека</w:t>
            </w:r>
          </w:p>
        </w:tc>
        <w:tc>
          <w:tcPr>
            <w:tcW w:w="3098" w:type="dxa"/>
            <w:tcBorders>
              <w:top w:val="single" w:sz="4" w:space="0" w:color="auto"/>
              <w:left w:val="single" w:sz="4" w:space="0" w:color="auto"/>
              <w:bottom w:val="single" w:sz="4" w:space="0" w:color="auto"/>
              <w:right w:val="single" w:sz="4" w:space="0" w:color="auto"/>
            </w:tcBorders>
          </w:tcPr>
          <w:p w:rsidR="0046096A" w:rsidRDefault="004B286C" w:rsidP="0046096A">
            <w:pPr>
              <w:spacing w:after="0" w:line="240" w:lineRule="auto"/>
              <w:jc w:val="center"/>
              <w:rPr>
                <w:rFonts w:ascii="Times New Roman" w:eastAsia="Calibri" w:hAnsi="Times New Roman" w:cs="Times New Roman"/>
                <w:kern w:val="16"/>
              </w:rPr>
            </w:pPr>
            <w:r w:rsidRPr="004B286C">
              <w:rPr>
                <w:rFonts w:ascii="Times New Roman" w:eastAsia="Calibri" w:hAnsi="Times New Roman" w:cs="Times New Roman"/>
                <w:kern w:val="16"/>
              </w:rPr>
              <w:t xml:space="preserve">х. Быковский, </w:t>
            </w:r>
          </w:p>
          <w:p w:rsidR="004B286C" w:rsidRPr="004B286C" w:rsidRDefault="004B286C" w:rsidP="0046096A">
            <w:pPr>
              <w:spacing w:after="0" w:line="240" w:lineRule="auto"/>
              <w:jc w:val="center"/>
              <w:rPr>
                <w:rFonts w:ascii="Times New Roman" w:eastAsia="Calibri" w:hAnsi="Times New Roman" w:cs="Times New Roman"/>
                <w:kern w:val="16"/>
              </w:rPr>
            </w:pPr>
            <w:r w:rsidRPr="004B286C">
              <w:rPr>
                <w:rFonts w:ascii="Times New Roman" w:eastAsia="Calibri" w:hAnsi="Times New Roman" w:cs="Times New Roman"/>
                <w:kern w:val="16"/>
              </w:rPr>
              <w:t>ул. Быковская, 213</w:t>
            </w:r>
          </w:p>
        </w:tc>
        <w:tc>
          <w:tcPr>
            <w:tcW w:w="1418" w:type="dxa"/>
            <w:tcBorders>
              <w:top w:val="single" w:sz="4" w:space="0" w:color="auto"/>
              <w:left w:val="single" w:sz="4" w:space="0" w:color="auto"/>
              <w:bottom w:val="single" w:sz="4" w:space="0" w:color="auto"/>
              <w:right w:val="single" w:sz="4" w:space="0" w:color="auto"/>
            </w:tcBorders>
          </w:tcPr>
          <w:p w:rsidR="004B286C" w:rsidRPr="004B286C" w:rsidRDefault="004B286C" w:rsidP="0046096A">
            <w:pPr>
              <w:spacing w:after="0" w:line="240" w:lineRule="auto"/>
              <w:jc w:val="center"/>
              <w:rPr>
                <w:rFonts w:ascii="Times New Roman" w:eastAsia="Calibri" w:hAnsi="Times New Roman" w:cs="Times New Roman"/>
                <w:kern w:val="16"/>
              </w:rPr>
            </w:pPr>
            <w:r w:rsidRPr="004B286C">
              <w:rPr>
                <w:rFonts w:ascii="Times New Roman" w:eastAsia="Calibri" w:hAnsi="Times New Roman" w:cs="Times New Roman"/>
                <w:kern w:val="16"/>
              </w:rPr>
              <w:t>10</w:t>
            </w:r>
          </w:p>
        </w:tc>
      </w:tr>
    </w:tbl>
    <w:p w:rsidR="004B286C" w:rsidRPr="004B286C" w:rsidRDefault="004B286C" w:rsidP="004B286C">
      <w:pPr>
        <w:spacing w:after="0" w:line="360" w:lineRule="auto"/>
        <w:ind w:firstLine="709"/>
        <w:jc w:val="both"/>
        <w:rPr>
          <w:rFonts w:ascii="Times New Roman" w:eastAsia="Times New Roman" w:hAnsi="Times New Roman" w:cs="Times New Roman"/>
          <w:sz w:val="26"/>
          <w:szCs w:val="26"/>
          <w:lang w:eastAsia="ru-RU"/>
        </w:rPr>
      </w:pPr>
    </w:p>
    <w:p w:rsidR="004B286C" w:rsidRPr="004B286C" w:rsidRDefault="004B286C" w:rsidP="00903509">
      <w:pPr>
        <w:widowControl w:val="0"/>
        <w:spacing w:after="0" w:line="360" w:lineRule="auto"/>
        <w:ind w:firstLine="709"/>
        <w:jc w:val="both"/>
        <w:rPr>
          <w:rFonts w:ascii="Times New Roman" w:eastAsia="Times New Roman" w:hAnsi="Times New Roman" w:cs="Times New Roman"/>
          <w:b/>
          <w:sz w:val="26"/>
          <w:szCs w:val="26"/>
          <w:lang w:eastAsia="ru-RU"/>
        </w:rPr>
      </w:pPr>
      <w:r w:rsidRPr="004B286C">
        <w:rPr>
          <w:rFonts w:ascii="Times New Roman" w:eastAsia="Times New Roman" w:hAnsi="Times New Roman" w:cs="Times New Roman"/>
          <w:b/>
          <w:sz w:val="26"/>
          <w:szCs w:val="26"/>
          <w:lang w:eastAsia="ru-RU"/>
        </w:rPr>
        <w:t>Учреждения физической культуры и спорта</w:t>
      </w:r>
    </w:p>
    <w:p w:rsidR="004B286C" w:rsidRPr="004B286C" w:rsidRDefault="004B286C"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В Нижнебыковском сельском поселении спортивная инфраструктура представлена спортивными залами, плоскостными спортсооружениями</w:t>
      </w:r>
    </w:p>
    <w:p w:rsidR="004B286C" w:rsidRPr="004B286C" w:rsidRDefault="004B286C"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Информация о составе муниципальных спортивных объектов приведена в таблице</w:t>
      </w:r>
      <w:r>
        <w:rPr>
          <w:rFonts w:ascii="Times New Roman" w:eastAsia="Times New Roman" w:hAnsi="Times New Roman" w:cs="Times New Roman"/>
          <w:sz w:val="26"/>
          <w:szCs w:val="26"/>
          <w:lang w:eastAsia="ru-RU"/>
        </w:rPr>
        <w:t xml:space="preserve"> 9</w:t>
      </w:r>
      <w:r w:rsidRPr="004B286C">
        <w:rPr>
          <w:rFonts w:ascii="Times New Roman" w:eastAsia="Times New Roman" w:hAnsi="Times New Roman" w:cs="Times New Roman"/>
          <w:sz w:val="26"/>
          <w:szCs w:val="26"/>
          <w:lang w:eastAsia="ru-RU"/>
        </w:rPr>
        <w:t>.</w:t>
      </w:r>
    </w:p>
    <w:p w:rsidR="004B286C" w:rsidRPr="004B286C" w:rsidRDefault="004B286C" w:rsidP="00903509">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 xml:space="preserve">Таблица </w:t>
      </w:r>
      <w:r w:rsidRPr="004B286C">
        <w:rPr>
          <w:rFonts w:ascii="Times New Roman" w:eastAsia="Times New Roman" w:hAnsi="Times New Roman" w:cs="Times New Roman"/>
          <w:sz w:val="26"/>
          <w:szCs w:val="26"/>
          <w:lang w:eastAsia="ru-RU"/>
        </w:rPr>
        <w:fldChar w:fldCharType="begin"/>
      </w:r>
      <w:r w:rsidRPr="004B286C">
        <w:rPr>
          <w:rFonts w:ascii="Times New Roman" w:eastAsia="Times New Roman" w:hAnsi="Times New Roman" w:cs="Times New Roman"/>
          <w:sz w:val="26"/>
          <w:szCs w:val="26"/>
          <w:lang w:eastAsia="ru-RU"/>
        </w:rPr>
        <w:instrText xml:space="preserve"> SEQ Таблица \* ARABIC </w:instrText>
      </w:r>
      <w:r w:rsidRPr="004B286C">
        <w:rPr>
          <w:rFonts w:ascii="Times New Roman" w:eastAsia="Times New Roman" w:hAnsi="Times New Roman" w:cs="Times New Roman"/>
          <w:sz w:val="26"/>
          <w:szCs w:val="26"/>
          <w:lang w:eastAsia="ru-RU"/>
        </w:rPr>
        <w:fldChar w:fldCharType="separate"/>
      </w:r>
      <w:r w:rsidR="00C0328C">
        <w:rPr>
          <w:rFonts w:ascii="Times New Roman" w:eastAsia="Times New Roman" w:hAnsi="Times New Roman" w:cs="Times New Roman"/>
          <w:noProof/>
          <w:sz w:val="26"/>
          <w:szCs w:val="26"/>
          <w:lang w:eastAsia="ru-RU"/>
        </w:rPr>
        <w:t>9</w:t>
      </w:r>
      <w:r w:rsidRPr="004B286C">
        <w:rPr>
          <w:rFonts w:ascii="Times New Roman" w:eastAsia="Times New Roman" w:hAnsi="Times New Roman" w:cs="Times New Roman"/>
          <w:sz w:val="26"/>
          <w:szCs w:val="26"/>
          <w:lang w:eastAsia="ru-RU"/>
        </w:rPr>
        <w:fldChar w:fldCharType="end"/>
      </w:r>
      <w:r w:rsidRPr="004B286C">
        <w:rPr>
          <w:rFonts w:ascii="Times New Roman" w:eastAsia="Times New Roman" w:hAnsi="Times New Roman" w:cs="Times New Roman"/>
          <w:sz w:val="26"/>
          <w:szCs w:val="26"/>
          <w:lang w:eastAsia="ru-RU"/>
        </w:rPr>
        <w:t xml:space="preserve"> </w:t>
      </w:r>
      <w:r w:rsidR="0046096A">
        <w:rPr>
          <w:rFonts w:ascii="Times New Roman" w:eastAsia="Times New Roman" w:hAnsi="Times New Roman" w:cs="Times New Roman"/>
          <w:bCs/>
          <w:iCs/>
          <w:sz w:val="26"/>
          <w:szCs w:val="26"/>
          <w:lang w:eastAsia="ru-RU"/>
        </w:rPr>
        <w:t>–</w:t>
      </w:r>
      <w:r w:rsidRPr="004B286C">
        <w:rPr>
          <w:rFonts w:ascii="Times New Roman" w:eastAsia="Times New Roman" w:hAnsi="Times New Roman" w:cs="Times New Roman"/>
          <w:sz w:val="26"/>
          <w:szCs w:val="26"/>
          <w:lang w:eastAsia="ru-RU"/>
        </w:rPr>
        <w:t xml:space="preserve"> Информация о составе муниципальных спортивных объектов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1984"/>
        <w:gridCol w:w="2268"/>
        <w:gridCol w:w="3227"/>
        <w:gridCol w:w="1276"/>
      </w:tblGrid>
      <w:tr w:rsidR="004B286C" w:rsidRPr="004B286C" w:rsidTr="00231FA6">
        <w:trPr>
          <w:trHeight w:val="20"/>
          <w:tblHeader/>
          <w:jc w:val="center"/>
        </w:trPr>
        <w:tc>
          <w:tcPr>
            <w:tcW w:w="920"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w:t>
            </w:r>
          </w:p>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п/п</w:t>
            </w:r>
          </w:p>
        </w:tc>
        <w:tc>
          <w:tcPr>
            <w:tcW w:w="1984"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Наименование спортивных устройств</w:t>
            </w:r>
          </w:p>
        </w:tc>
        <w:tc>
          <w:tcPr>
            <w:tcW w:w="2268"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Ведомственная</w:t>
            </w:r>
          </w:p>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принадлежность</w:t>
            </w:r>
          </w:p>
        </w:tc>
        <w:tc>
          <w:tcPr>
            <w:tcW w:w="3227"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Место</w:t>
            </w:r>
          </w:p>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расположени</w:t>
            </w:r>
            <w:r w:rsidR="00D84D18">
              <w:rPr>
                <w:rFonts w:ascii="Times New Roman" w:eastAsia="Times New Roman" w:hAnsi="Times New Roman" w:cs="Times New Roman"/>
                <w:lang w:eastAsia="ar-SA"/>
              </w:rPr>
              <w:t>я</w:t>
            </w:r>
            <w:r w:rsidRPr="004B286C">
              <w:rPr>
                <w:rFonts w:ascii="Times New Roman" w:eastAsia="Times New Roman" w:hAnsi="Times New Roman" w:cs="Times New Roman"/>
                <w:lang w:eastAsia="ar-SA"/>
              </w:rPr>
              <w:t xml:space="preserve"> </w:t>
            </w:r>
            <w:r w:rsidR="0046096A">
              <w:rPr>
                <w:rFonts w:ascii="Times New Roman" w:eastAsia="Times New Roman" w:hAnsi="Times New Roman" w:cs="Times New Roman"/>
                <w:bCs/>
                <w:iCs/>
                <w:sz w:val="26"/>
                <w:szCs w:val="26"/>
                <w:lang w:eastAsia="ru-RU"/>
              </w:rPr>
              <w:t>–</w:t>
            </w:r>
            <w:r w:rsidRPr="004B286C">
              <w:rPr>
                <w:rFonts w:ascii="Times New Roman" w:eastAsia="Times New Roman" w:hAnsi="Times New Roman" w:cs="Times New Roman"/>
                <w:lang w:eastAsia="ar-SA"/>
              </w:rPr>
              <w:t xml:space="preserve"> адрес</w:t>
            </w:r>
          </w:p>
        </w:tc>
        <w:tc>
          <w:tcPr>
            <w:tcW w:w="1276"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Площадь, м</w:t>
            </w:r>
            <w:r w:rsidRPr="004B286C">
              <w:rPr>
                <w:rFonts w:ascii="Times New Roman" w:eastAsia="Times New Roman" w:hAnsi="Times New Roman" w:cs="Times New Roman"/>
                <w:vertAlign w:val="superscript"/>
                <w:lang w:eastAsia="ar-SA"/>
              </w:rPr>
              <w:t>2</w:t>
            </w:r>
          </w:p>
        </w:tc>
      </w:tr>
      <w:tr w:rsidR="004B286C" w:rsidRPr="004B286C" w:rsidTr="00231FA6">
        <w:trPr>
          <w:trHeight w:val="20"/>
          <w:jc w:val="center"/>
        </w:trPr>
        <w:tc>
          <w:tcPr>
            <w:tcW w:w="920" w:type="dxa"/>
          </w:tcPr>
          <w:p w:rsidR="004B286C" w:rsidRPr="004B286C" w:rsidRDefault="004B286C" w:rsidP="00EA74C8">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1</w:t>
            </w:r>
            <w:r w:rsidR="008C4D7C">
              <w:rPr>
                <w:rFonts w:ascii="Times New Roman" w:eastAsia="Times New Roman" w:hAnsi="Times New Roman" w:cs="Times New Roman"/>
                <w:lang w:eastAsia="ar-SA"/>
              </w:rPr>
              <w:t>.</w:t>
            </w:r>
          </w:p>
        </w:tc>
        <w:tc>
          <w:tcPr>
            <w:tcW w:w="1984" w:type="dxa"/>
          </w:tcPr>
          <w:p w:rsidR="004B286C" w:rsidRPr="004B286C" w:rsidRDefault="004B286C" w:rsidP="00EA74C8">
            <w:pPr>
              <w:spacing w:after="0" w:line="240" w:lineRule="auto"/>
              <w:rPr>
                <w:rFonts w:ascii="Times New Roman" w:eastAsia="Calibri" w:hAnsi="Times New Roman" w:cs="Times New Roman"/>
              </w:rPr>
            </w:pPr>
            <w:r w:rsidRPr="004B286C">
              <w:rPr>
                <w:rFonts w:ascii="Times New Roman" w:eastAsia="Calibri" w:hAnsi="Times New Roman" w:cs="Times New Roman"/>
                <w:color w:val="000000"/>
              </w:rPr>
              <w:t>Спортивный зал</w:t>
            </w:r>
          </w:p>
        </w:tc>
        <w:tc>
          <w:tcPr>
            <w:tcW w:w="2268"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Отдел образования</w:t>
            </w:r>
          </w:p>
        </w:tc>
        <w:tc>
          <w:tcPr>
            <w:tcW w:w="3227" w:type="dxa"/>
          </w:tcPr>
          <w:p w:rsidR="0046096A" w:rsidRDefault="004B286C" w:rsidP="00EA74C8">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МБОУ Верхнебыковская ООШ</w:t>
            </w:r>
          </w:p>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х. Быковский ул. Быковская 213</w:t>
            </w:r>
          </w:p>
        </w:tc>
        <w:tc>
          <w:tcPr>
            <w:tcW w:w="1276"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162</w:t>
            </w:r>
          </w:p>
        </w:tc>
      </w:tr>
      <w:tr w:rsidR="004B286C" w:rsidRPr="004B286C" w:rsidTr="00231FA6">
        <w:trPr>
          <w:trHeight w:val="20"/>
          <w:jc w:val="center"/>
        </w:trPr>
        <w:tc>
          <w:tcPr>
            <w:tcW w:w="920" w:type="dxa"/>
          </w:tcPr>
          <w:p w:rsidR="004B286C" w:rsidRPr="004B286C" w:rsidRDefault="004B286C" w:rsidP="00EA74C8">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2</w:t>
            </w:r>
            <w:r w:rsidR="008C4D7C">
              <w:rPr>
                <w:rFonts w:ascii="Times New Roman" w:eastAsia="Times New Roman" w:hAnsi="Times New Roman" w:cs="Times New Roman"/>
                <w:lang w:eastAsia="ar-SA"/>
              </w:rPr>
              <w:t>.</w:t>
            </w:r>
          </w:p>
        </w:tc>
        <w:tc>
          <w:tcPr>
            <w:tcW w:w="1984" w:type="dxa"/>
          </w:tcPr>
          <w:p w:rsidR="004B286C" w:rsidRPr="004B286C" w:rsidRDefault="004B286C" w:rsidP="00EA74C8">
            <w:pPr>
              <w:spacing w:after="0" w:line="240" w:lineRule="auto"/>
              <w:rPr>
                <w:rFonts w:ascii="Times New Roman" w:eastAsia="Calibri" w:hAnsi="Times New Roman" w:cs="Times New Roman"/>
              </w:rPr>
            </w:pPr>
            <w:r w:rsidRPr="004B286C">
              <w:rPr>
                <w:rFonts w:ascii="Times New Roman" w:eastAsia="Calibri" w:hAnsi="Times New Roman" w:cs="Times New Roman"/>
                <w:color w:val="000000"/>
              </w:rPr>
              <w:t>Площадка для мини-футбола</w:t>
            </w:r>
          </w:p>
        </w:tc>
        <w:tc>
          <w:tcPr>
            <w:tcW w:w="2268"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Солонцовское сельское поселение</w:t>
            </w:r>
          </w:p>
        </w:tc>
        <w:tc>
          <w:tcPr>
            <w:tcW w:w="3227"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х. Базковский летне-оздоровительный лагерь «Дружба»</w:t>
            </w:r>
          </w:p>
        </w:tc>
        <w:tc>
          <w:tcPr>
            <w:tcW w:w="1276"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1 375</w:t>
            </w:r>
          </w:p>
        </w:tc>
      </w:tr>
      <w:tr w:rsidR="004B286C" w:rsidRPr="004B286C" w:rsidTr="00231FA6">
        <w:trPr>
          <w:trHeight w:val="20"/>
          <w:jc w:val="center"/>
        </w:trPr>
        <w:tc>
          <w:tcPr>
            <w:tcW w:w="920" w:type="dxa"/>
          </w:tcPr>
          <w:p w:rsidR="004B286C" w:rsidRPr="004B286C" w:rsidRDefault="004B286C" w:rsidP="00EA74C8">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3</w:t>
            </w:r>
            <w:r w:rsidR="008C4D7C">
              <w:rPr>
                <w:rFonts w:ascii="Times New Roman" w:eastAsia="Times New Roman" w:hAnsi="Times New Roman" w:cs="Times New Roman"/>
                <w:lang w:eastAsia="ar-SA"/>
              </w:rPr>
              <w:t>.</w:t>
            </w:r>
          </w:p>
        </w:tc>
        <w:tc>
          <w:tcPr>
            <w:tcW w:w="1984" w:type="dxa"/>
          </w:tcPr>
          <w:p w:rsidR="004B286C" w:rsidRPr="004B286C" w:rsidRDefault="004B286C" w:rsidP="00EA74C8">
            <w:pPr>
              <w:spacing w:after="0" w:line="240" w:lineRule="auto"/>
              <w:rPr>
                <w:rFonts w:ascii="Times New Roman" w:eastAsia="Calibri" w:hAnsi="Times New Roman" w:cs="Times New Roman"/>
              </w:rPr>
            </w:pPr>
            <w:r w:rsidRPr="004B286C">
              <w:rPr>
                <w:rFonts w:ascii="Times New Roman" w:eastAsia="Calibri" w:hAnsi="Times New Roman" w:cs="Times New Roman"/>
                <w:color w:val="000000"/>
              </w:rPr>
              <w:t xml:space="preserve">Площадка для </w:t>
            </w:r>
            <w:r w:rsidRPr="004B286C">
              <w:rPr>
                <w:rFonts w:ascii="Times New Roman" w:eastAsia="Calibri" w:hAnsi="Times New Roman" w:cs="Times New Roman"/>
                <w:color w:val="000000"/>
              </w:rPr>
              <w:lastRenderedPageBreak/>
              <w:t>подвижных игр</w:t>
            </w:r>
          </w:p>
        </w:tc>
        <w:tc>
          <w:tcPr>
            <w:tcW w:w="2268"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lastRenderedPageBreak/>
              <w:t>Отдел образования</w:t>
            </w:r>
          </w:p>
        </w:tc>
        <w:tc>
          <w:tcPr>
            <w:tcW w:w="3227" w:type="dxa"/>
          </w:tcPr>
          <w:p w:rsidR="004B286C" w:rsidRPr="004B286C" w:rsidRDefault="004B286C" w:rsidP="00EA74C8">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МБДОУ ДС «Колобок»</w:t>
            </w:r>
          </w:p>
          <w:p w:rsidR="0046096A" w:rsidRDefault="004B286C" w:rsidP="00EA74C8">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lastRenderedPageBreak/>
              <w:t>х. Солонцовский</w:t>
            </w:r>
          </w:p>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ул. Солонцовская 120</w:t>
            </w:r>
          </w:p>
        </w:tc>
        <w:tc>
          <w:tcPr>
            <w:tcW w:w="1276"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lastRenderedPageBreak/>
              <w:t>400</w:t>
            </w:r>
          </w:p>
        </w:tc>
      </w:tr>
      <w:tr w:rsidR="004B286C" w:rsidRPr="004B286C" w:rsidTr="00231FA6">
        <w:trPr>
          <w:trHeight w:val="20"/>
          <w:jc w:val="center"/>
        </w:trPr>
        <w:tc>
          <w:tcPr>
            <w:tcW w:w="920" w:type="dxa"/>
          </w:tcPr>
          <w:p w:rsidR="004B286C" w:rsidRPr="004B286C" w:rsidRDefault="004B286C" w:rsidP="00EA74C8">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4</w:t>
            </w:r>
            <w:r w:rsidR="008C4D7C">
              <w:rPr>
                <w:rFonts w:ascii="Times New Roman" w:eastAsia="Times New Roman" w:hAnsi="Times New Roman" w:cs="Times New Roman"/>
                <w:lang w:eastAsia="ar-SA"/>
              </w:rPr>
              <w:t>.</w:t>
            </w:r>
          </w:p>
        </w:tc>
        <w:tc>
          <w:tcPr>
            <w:tcW w:w="1984" w:type="dxa"/>
          </w:tcPr>
          <w:p w:rsidR="004B286C" w:rsidRPr="004B286C" w:rsidRDefault="004B286C" w:rsidP="00EA74C8">
            <w:pPr>
              <w:spacing w:after="0" w:line="240" w:lineRule="auto"/>
              <w:rPr>
                <w:rFonts w:ascii="Times New Roman" w:eastAsia="Calibri" w:hAnsi="Times New Roman" w:cs="Times New Roman"/>
              </w:rPr>
            </w:pPr>
            <w:r w:rsidRPr="004B286C">
              <w:rPr>
                <w:rFonts w:ascii="Times New Roman" w:eastAsia="Calibri" w:hAnsi="Times New Roman" w:cs="Times New Roman"/>
                <w:color w:val="000000"/>
              </w:rPr>
              <w:t>Площадка волейбольная</w:t>
            </w:r>
          </w:p>
        </w:tc>
        <w:tc>
          <w:tcPr>
            <w:tcW w:w="2268"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Отдел образования</w:t>
            </w:r>
          </w:p>
        </w:tc>
        <w:tc>
          <w:tcPr>
            <w:tcW w:w="3227"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МБОУ Верхнебыковская ООШ х. Быковский</w:t>
            </w:r>
            <w:r w:rsidR="0046096A">
              <w:rPr>
                <w:rFonts w:ascii="Times New Roman" w:eastAsia="Calibri" w:hAnsi="Times New Roman" w:cs="Times New Roman"/>
                <w:color w:val="000000"/>
              </w:rPr>
              <w:t>,</w:t>
            </w:r>
            <w:r w:rsidRPr="004B286C">
              <w:rPr>
                <w:rFonts w:ascii="Times New Roman" w:eastAsia="Calibri" w:hAnsi="Times New Roman" w:cs="Times New Roman"/>
                <w:color w:val="000000"/>
              </w:rPr>
              <w:t xml:space="preserve"> ул. Быковская 213</w:t>
            </w:r>
          </w:p>
        </w:tc>
        <w:tc>
          <w:tcPr>
            <w:tcW w:w="1276" w:type="dxa"/>
          </w:tcPr>
          <w:p w:rsidR="004B286C" w:rsidRPr="004B286C" w:rsidRDefault="004B286C" w:rsidP="00EA74C8">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162</w:t>
            </w:r>
          </w:p>
        </w:tc>
      </w:tr>
    </w:tbl>
    <w:p w:rsidR="004B286C" w:rsidRPr="004B286C" w:rsidRDefault="004B286C" w:rsidP="004B286C">
      <w:pPr>
        <w:spacing w:after="0" w:line="360" w:lineRule="auto"/>
        <w:ind w:firstLine="709"/>
        <w:jc w:val="both"/>
        <w:rPr>
          <w:rFonts w:ascii="Times New Roman" w:eastAsia="Times New Roman" w:hAnsi="Times New Roman" w:cs="Times New Roman"/>
          <w:sz w:val="26"/>
          <w:szCs w:val="26"/>
          <w:lang w:eastAsia="ru-RU"/>
        </w:rPr>
      </w:pPr>
    </w:p>
    <w:p w:rsidR="004B286C" w:rsidRPr="004B286C" w:rsidRDefault="004B286C" w:rsidP="00231FA6">
      <w:pPr>
        <w:widowControl w:val="0"/>
        <w:spacing w:after="0" w:line="360" w:lineRule="auto"/>
        <w:ind w:firstLine="709"/>
        <w:jc w:val="both"/>
        <w:rPr>
          <w:rFonts w:ascii="Times New Roman" w:eastAsia="Times New Roman" w:hAnsi="Times New Roman" w:cs="Times New Roman"/>
          <w:b/>
          <w:sz w:val="26"/>
          <w:szCs w:val="26"/>
          <w:lang w:eastAsia="ru-RU"/>
        </w:rPr>
      </w:pPr>
      <w:r w:rsidRPr="004B286C">
        <w:rPr>
          <w:rFonts w:ascii="Times New Roman" w:eastAsia="Times New Roman" w:hAnsi="Times New Roman" w:cs="Times New Roman"/>
          <w:b/>
          <w:sz w:val="26"/>
          <w:szCs w:val="26"/>
          <w:lang w:eastAsia="ru-RU"/>
        </w:rPr>
        <w:t>Учреждения здравоохранения</w:t>
      </w:r>
    </w:p>
    <w:p w:rsidR="004B286C" w:rsidRDefault="004B286C" w:rsidP="00231FA6">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Учреждения здравоохранения в Нижнебыковском сельском поселении представлены фельдшерским здравпунктом.</w:t>
      </w:r>
    </w:p>
    <w:p w:rsidR="004B286C" w:rsidRPr="004B286C" w:rsidRDefault="004B286C" w:rsidP="00231FA6">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 xml:space="preserve">Таблица </w:t>
      </w:r>
      <w:r w:rsidRPr="004B286C">
        <w:rPr>
          <w:rFonts w:ascii="Times New Roman" w:eastAsia="Times New Roman" w:hAnsi="Times New Roman" w:cs="Times New Roman"/>
          <w:sz w:val="26"/>
          <w:szCs w:val="26"/>
          <w:lang w:eastAsia="ru-RU"/>
        </w:rPr>
        <w:fldChar w:fldCharType="begin"/>
      </w:r>
      <w:r w:rsidRPr="004B286C">
        <w:rPr>
          <w:rFonts w:ascii="Times New Roman" w:eastAsia="Times New Roman" w:hAnsi="Times New Roman" w:cs="Times New Roman"/>
          <w:sz w:val="26"/>
          <w:szCs w:val="26"/>
          <w:lang w:eastAsia="ru-RU"/>
        </w:rPr>
        <w:instrText xml:space="preserve"> SEQ Таблица \* ARABIC </w:instrText>
      </w:r>
      <w:r w:rsidRPr="004B286C">
        <w:rPr>
          <w:rFonts w:ascii="Times New Roman" w:eastAsia="Times New Roman" w:hAnsi="Times New Roman" w:cs="Times New Roman"/>
          <w:sz w:val="26"/>
          <w:szCs w:val="26"/>
          <w:lang w:eastAsia="ru-RU"/>
        </w:rPr>
        <w:fldChar w:fldCharType="separate"/>
      </w:r>
      <w:r w:rsidR="00C0328C">
        <w:rPr>
          <w:rFonts w:ascii="Times New Roman" w:eastAsia="Times New Roman" w:hAnsi="Times New Roman" w:cs="Times New Roman"/>
          <w:noProof/>
          <w:sz w:val="26"/>
          <w:szCs w:val="26"/>
          <w:lang w:eastAsia="ru-RU"/>
        </w:rPr>
        <w:t>10</w:t>
      </w:r>
      <w:r w:rsidRPr="004B286C">
        <w:rPr>
          <w:rFonts w:ascii="Times New Roman" w:eastAsia="Times New Roman" w:hAnsi="Times New Roman" w:cs="Times New Roman"/>
          <w:sz w:val="26"/>
          <w:szCs w:val="26"/>
          <w:lang w:eastAsia="ru-RU"/>
        </w:rPr>
        <w:fldChar w:fldCharType="end"/>
      </w:r>
      <w:r w:rsidRPr="004B286C">
        <w:rPr>
          <w:rFonts w:ascii="Times New Roman" w:eastAsia="Times New Roman" w:hAnsi="Times New Roman" w:cs="Times New Roman"/>
          <w:sz w:val="26"/>
          <w:szCs w:val="26"/>
          <w:lang w:eastAsia="ru-RU"/>
        </w:rPr>
        <w:t xml:space="preserve"> </w:t>
      </w:r>
      <w:r w:rsidR="0046096A">
        <w:rPr>
          <w:rFonts w:ascii="Times New Roman" w:eastAsia="Times New Roman" w:hAnsi="Times New Roman" w:cs="Times New Roman"/>
          <w:bCs/>
          <w:iCs/>
          <w:sz w:val="26"/>
          <w:szCs w:val="26"/>
          <w:lang w:eastAsia="ru-RU"/>
        </w:rPr>
        <w:t>–</w:t>
      </w:r>
      <w:r w:rsidRPr="004B286C">
        <w:rPr>
          <w:rFonts w:ascii="Times New Roman" w:eastAsia="Times New Roman" w:hAnsi="Times New Roman" w:cs="Times New Roman"/>
          <w:sz w:val="26"/>
          <w:szCs w:val="26"/>
          <w:lang w:eastAsia="ru-RU"/>
        </w:rPr>
        <w:t xml:space="preserve"> Характеристика учреждений здравоохранения</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878"/>
        <w:gridCol w:w="3696"/>
      </w:tblGrid>
      <w:tr w:rsidR="004B286C" w:rsidRPr="004B286C" w:rsidTr="008C4D7C">
        <w:trPr>
          <w:trHeight w:val="227"/>
          <w:tblHeader/>
          <w:jc w:val="center"/>
        </w:trPr>
        <w:tc>
          <w:tcPr>
            <w:tcW w:w="723" w:type="dxa"/>
            <w:shd w:val="clear" w:color="auto" w:fill="auto"/>
            <w:noWrap/>
            <w:vAlign w:val="center"/>
            <w:hideMark/>
          </w:tcPr>
          <w:p w:rsidR="004B286C" w:rsidRPr="004B286C" w:rsidRDefault="004B286C" w:rsidP="008C4D7C">
            <w:pPr>
              <w:spacing w:after="0" w:line="240" w:lineRule="auto"/>
              <w:jc w:val="center"/>
              <w:rPr>
                <w:rFonts w:ascii="Times New Roman" w:eastAsia="Times New Roman" w:hAnsi="Times New Roman" w:cs="Times New Roman"/>
                <w:lang w:eastAsia="ru-RU"/>
              </w:rPr>
            </w:pPr>
            <w:r w:rsidRPr="004B286C">
              <w:rPr>
                <w:rFonts w:ascii="Times New Roman" w:eastAsia="Times New Roman" w:hAnsi="Times New Roman" w:cs="Times New Roman"/>
                <w:lang w:eastAsia="ru-RU"/>
              </w:rPr>
              <w:t>№п/п</w:t>
            </w:r>
          </w:p>
        </w:tc>
        <w:tc>
          <w:tcPr>
            <w:tcW w:w="4878" w:type="dxa"/>
            <w:shd w:val="clear" w:color="auto" w:fill="auto"/>
            <w:noWrap/>
            <w:vAlign w:val="center"/>
            <w:hideMark/>
          </w:tcPr>
          <w:p w:rsidR="004B286C" w:rsidRPr="004B286C" w:rsidRDefault="004B286C" w:rsidP="008C4D7C">
            <w:pPr>
              <w:spacing w:after="0" w:line="240" w:lineRule="auto"/>
              <w:jc w:val="center"/>
              <w:rPr>
                <w:rFonts w:ascii="Times New Roman" w:eastAsia="Times New Roman" w:hAnsi="Times New Roman" w:cs="Times New Roman"/>
                <w:lang w:eastAsia="ru-RU"/>
              </w:rPr>
            </w:pPr>
            <w:r w:rsidRPr="004B286C">
              <w:rPr>
                <w:rFonts w:ascii="Times New Roman" w:eastAsia="Times New Roman" w:hAnsi="Times New Roman" w:cs="Times New Roman"/>
                <w:lang w:eastAsia="ru-RU"/>
              </w:rPr>
              <w:t>Наименование организаций и учреждений здравоохранения</w:t>
            </w:r>
          </w:p>
        </w:tc>
        <w:tc>
          <w:tcPr>
            <w:tcW w:w="3696" w:type="dxa"/>
            <w:vAlign w:val="center"/>
          </w:tcPr>
          <w:p w:rsidR="004B286C" w:rsidRPr="004B286C" w:rsidRDefault="004B286C" w:rsidP="008C4D7C">
            <w:pPr>
              <w:spacing w:after="0" w:line="240" w:lineRule="auto"/>
              <w:jc w:val="center"/>
              <w:rPr>
                <w:rFonts w:ascii="Times New Roman" w:eastAsia="Times New Roman" w:hAnsi="Times New Roman" w:cs="Times New Roman"/>
                <w:lang w:eastAsia="ru-RU"/>
              </w:rPr>
            </w:pPr>
            <w:r w:rsidRPr="004B286C">
              <w:rPr>
                <w:rFonts w:ascii="Times New Roman" w:eastAsia="Times New Roman" w:hAnsi="Times New Roman" w:cs="Times New Roman"/>
                <w:lang w:eastAsia="ru-RU"/>
              </w:rPr>
              <w:t>Адрес</w:t>
            </w:r>
          </w:p>
        </w:tc>
      </w:tr>
      <w:tr w:rsidR="004B286C" w:rsidRPr="004B286C" w:rsidTr="008C4D7C">
        <w:trPr>
          <w:trHeight w:val="227"/>
          <w:jc w:val="center"/>
        </w:trPr>
        <w:tc>
          <w:tcPr>
            <w:tcW w:w="723" w:type="dxa"/>
            <w:shd w:val="clear" w:color="auto" w:fill="auto"/>
            <w:noWrap/>
            <w:vAlign w:val="center"/>
            <w:hideMark/>
          </w:tcPr>
          <w:p w:rsidR="004B286C" w:rsidRPr="004B286C" w:rsidRDefault="004B286C" w:rsidP="008C4D7C">
            <w:pPr>
              <w:spacing w:after="0" w:line="240" w:lineRule="auto"/>
              <w:jc w:val="center"/>
              <w:rPr>
                <w:rFonts w:ascii="Times New Roman" w:eastAsia="Times New Roman" w:hAnsi="Times New Roman" w:cs="Times New Roman"/>
                <w:lang w:eastAsia="ru-RU"/>
              </w:rPr>
            </w:pPr>
            <w:r w:rsidRPr="004B286C">
              <w:rPr>
                <w:rFonts w:ascii="Times New Roman" w:eastAsia="Times New Roman" w:hAnsi="Times New Roman" w:cs="Times New Roman"/>
                <w:lang w:eastAsia="ru-RU"/>
              </w:rPr>
              <w:t>1</w:t>
            </w:r>
            <w:r w:rsidR="008C4D7C">
              <w:rPr>
                <w:rFonts w:ascii="Times New Roman" w:eastAsia="Times New Roman" w:hAnsi="Times New Roman" w:cs="Times New Roman"/>
                <w:lang w:eastAsia="ru-RU"/>
              </w:rPr>
              <w:t>.</w:t>
            </w:r>
          </w:p>
        </w:tc>
        <w:tc>
          <w:tcPr>
            <w:tcW w:w="4878" w:type="dxa"/>
            <w:shd w:val="clear" w:color="auto" w:fill="auto"/>
            <w:noWrap/>
            <w:vAlign w:val="center"/>
            <w:hideMark/>
          </w:tcPr>
          <w:p w:rsidR="004B286C" w:rsidRPr="004B286C" w:rsidRDefault="004B286C" w:rsidP="008C4D7C">
            <w:pPr>
              <w:spacing w:after="0" w:line="240" w:lineRule="auto"/>
              <w:jc w:val="center"/>
              <w:rPr>
                <w:rFonts w:ascii="Times New Roman" w:eastAsia="Times New Roman" w:hAnsi="Times New Roman" w:cs="Times New Roman"/>
                <w:lang w:eastAsia="ru-RU"/>
              </w:rPr>
            </w:pPr>
            <w:r w:rsidRPr="004B286C">
              <w:rPr>
                <w:rFonts w:ascii="Times New Roman" w:eastAsia="Times New Roman" w:hAnsi="Times New Roman" w:cs="Times New Roman"/>
                <w:lang w:eastAsia="ru-RU"/>
              </w:rPr>
              <w:t>Фельдшерский здравпункт</w:t>
            </w:r>
          </w:p>
        </w:tc>
        <w:tc>
          <w:tcPr>
            <w:tcW w:w="3696" w:type="dxa"/>
            <w:vAlign w:val="center"/>
          </w:tcPr>
          <w:p w:rsidR="0046096A" w:rsidRDefault="004B286C" w:rsidP="008C4D7C">
            <w:pPr>
              <w:spacing w:after="0" w:line="240" w:lineRule="auto"/>
              <w:jc w:val="center"/>
              <w:rPr>
                <w:rFonts w:ascii="Times New Roman" w:eastAsia="Times New Roman" w:hAnsi="Times New Roman" w:cs="Times New Roman"/>
                <w:lang w:eastAsia="ru-RU"/>
              </w:rPr>
            </w:pPr>
            <w:r w:rsidRPr="004B286C">
              <w:rPr>
                <w:rFonts w:ascii="Times New Roman" w:eastAsia="Times New Roman" w:hAnsi="Times New Roman" w:cs="Times New Roman"/>
                <w:lang w:eastAsia="ru-RU"/>
              </w:rPr>
              <w:t>х. Солонцовский,</w:t>
            </w:r>
          </w:p>
          <w:p w:rsidR="004B286C" w:rsidRPr="004B286C" w:rsidRDefault="004B286C" w:rsidP="008C4D7C">
            <w:pPr>
              <w:spacing w:after="0" w:line="240" w:lineRule="auto"/>
              <w:jc w:val="center"/>
              <w:rPr>
                <w:rFonts w:ascii="Times New Roman" w:eastAsia="Times New Roman" w:hAnsi="Times New Roman" w:cs="Times New Roman"/>
                <w:lang w:eastAsia="ru-RU"/>
              </w:rPr>
            </w:pPr>
            <w:r w:rsidRPr="004B286C">
              <w:rPr>
                <w:rFonts w:ascii="Times New Roman" w:eastAsia="Times New Roman" w:hAnsi="Times New Roman" w:cs="Times New Roman"/>
                <w:lang w:eastAsia="ru-RU"/>
              </w:rPr>
              <w:t>ул.</w:t>
            </w:r>
            <w:r>
              <w:rPr>
                <w:rFonts w:ascii="Times New Roman" w:eastAsia="Times New Roman" w:hAnsi="Times New Roman" w:cs="Times New Roman"/>
                <w:lang w:eastAsia="ru-RU"/>
              </w:rPr>
              <w:t xml:space="preserve"> </w:t>
            </w:r>
            <w:r w:rsidRPr="004B286C">
              <w:rPr>
                <w:rFonts w:ascii="Times New Roman" w:eastAsia="Times New Roman" w:hAnsi="Times New Roman" w:cs="Times New Roman"/>
                <w:lang w:eastAsia="ru-RU"/>
              </w:rPr>
              <w:t>Солонцовская, дом № 75/1</w:t>
            </w:r>
          </w:p>
        </w:tc>
      </w:tr>
    </w:tbl>
    <w:p w:rsidR="004B286C" w:rsidRPr="004B286C" w:rsidRDefault="004B286C" w:rsidP="004B286C">
      <w:pPr>
        <w:spacing w:after="0" w:line="360" w:lineRule="auto"/>
        <w:ind w:firstLine="709"/>
        <w:jc w:val="both"/>
        <w:rPr>
          <w:rFonts w:ascii="Times New Roman" w:eastAsia="Times New Roman" w:hAnsi="Times New Roman" w:cs="Times New Roman"/>
          <w:sz w:val="26"/>
          <w:szCs w:val="26"/>
          <w:lang w:eastAsia="ru-RU"/>
        </w:rPr>
      </w:pPr>
    </w:p>
    <w:p w:rsidR="004B286C" w:rsidRPr="004B286C" w:rsidRDefault="004B286C" w:rsidP="00231FA6">
      <w:pPr>
        <w:widowControl w:val="0"/>
        <w:spacing w:after="0" w:line="360" w:lineRule="auto"/>
        <w:ind w:firstLine="709"/>
        <w:jc w:val="both"/>
        <w:rPr>
          <w:rFonts w:ascii="Times New Roman" w:eastAsia="Times New Roman" w:hAnsi="Times New Roman" w:cs="Times New Roman"/>
          <w:b/>
          <w:sz w:val="26"/>
          <w:szCs w:val="26"/>
          <w:lang w:eastAsia="ru-RU"/>
        </w:rPr>
      </w:pPr>
      <w:r w:rsidRPr="004B286C">
        <w:rPr>
          <w:rFonts w:ascii="Times New Roman" w:eastAsia="Times New Roman" w:hAnsi="Times New Roman" w:cs="Times New Roman"/>
          <w:b/>
          <w:sz w:val="26"/>
          <w:szCs w:val="26"/>
          <w:lang w:eastAsia="ru-RU"/>
        </w:rPr>
        <w:t>Потребительский рынок</w:t>
      </w:r>
    </w:p>
    <w:p w:rsidR="004B286C" w:rsidRPr="004B286C" w:rsidRDefault="004B286C" w:rsidP="00231FA6">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Потребительский рынок на территории Нижнебыковского сельского поселения представлен учреждениями торговли.</w:t>
      </w:r>
    </w:p>
    <w:p w:rsidR="004B286C" w:rsidRPr="004B286C" w:rsidRDefault="004B286C" w:rsidP="00231FA6">
      <w:pPr>
        <w:widowControl w:val="0"/>
        <w:spacing w:after="0" w:line="360" w:lineRule="auto"/>
        <w:ind w:firstLine="709"/>
        <w:jc w:val="both"/>
        <w:rPr>
          <w:rFonts w:ascii="Times New Roman" w:eastAsia="Calibri" w:hAnsi="Times New Roman" w:cs="Times New Roman"/>
          <w:sz w:val="26"/>
          <w:szCs w:val="26"/>
        </w:rPr>
      </w:pPr>
      <w:r w:rsidRPr="004B286C">
        <w:rPr>
          <w:rFonts w:ascii="Times New Roman" w:eastAsia="Calibri" w:hAnsi="Times New Roman" w:cs="Times New Roman"/>
          <w:sz w:val="26"/>
          <w:szCs w:val="26"/>
        </w:rPr>
        <w:t>Общая площадь торговых объектов составляет 46 м</w:t>
      </w:r>
      <w:r w:rsidRPr="004B286C">
        <w:rPr>
          <w:rFonts w:ascii="Times New Roman" w:eastAsia="Calibri" w:hAnsi="Times New Roman" w:cs="Times New Roman"/>
          <w:sz w:val="26"/>
          <w:szCs w:val="26"/>
          <w:vertAlign w:val="superscript"/>
        </w:rPr>
        <w:t>2</w:t>
      </w:r>
      <w:r w:rsidRPr="004B286C">
        <w:rPr>
          <w:rFonts w:ascii="Times New Roman" w:eastAsia="Calibri" w:hAnsi="Times New Roman" w:cs="Times New Roman"/>
          <w:sz w:val="26"/>
          <w:szCs w:val="26"/>
        </w:rPr>
        <w:t xml:space="preserve">. </w:t>
      </w:r>
    </w:p>
    <w:p w:rsidR="004B286C" w:rsidRPr="004B286C" w:rsidRDefault="004B286C" w:rsidP="00231FA6">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 xml:space="preserve">Таблица </w:t>
      </w:r>
      <w:r w:rsidRPr="004B286C">
        <w:rPr>
          <w:rFonts w:ascii="Times New Roman" w:eastAsia="Times New Roman" w:hAnsi="Times New Roman" w:cs="Times New Roman"/>
          <w:sz w:val="26"/>
          <w:szCs w:val="26"/>
          <w:lang w:eastAsia="ru-RU"/>
        </w:rPr>
        <w:fldChar w:fldCharType="begin"/>
      </w:r>
      <w:r w:rsidRPr="004B286C">
        <w:rPr>
          <w:rFonts w:ascii="Times New Roman" w:eastAsia="Times New Roman" w:hAnsi="Times New Roman" w:cs="Times New Roman"/>
          <w:sz w:val="26"/>
          <w:szCs w:val="26"/>
          <w:lang w:eastAsia="ru-RU"/>
        </w:rPr>
        <w:instrText xml:space="preserve"> SEQ Таблица \* ARABIC </w:instrText>
      </w:r>
      <w:r w:rsidRPr="004B286C">
        <w:rPr>
          <w:rFonts w:ascii="Times New Roman" w:eastAsia="Times New Roman" w:hAnsi="Times New Roman" w:cs="Times New Roman"/>
          <w:sz w:val="26"/>
          <w:szCs w:val="26"/>
          <w:lang w:eastAsia="ru-RU"/>
        </w:rPr>
        <w:fldChar w:fldCharType="separate"/>
      </w:r>
      <w:r w:rsidR="00C0328C">
        <w:rPr>
          <w:rFonts w:ascii="Times New Roman" w:eastAsia="Times New Roman" w:hAnsi="Times New Roman" w:cs="Times New Roman"/>
          <w:noProof/>
          <w:sz w:val="26"/>
          <w:szCs w:val="26"/>
          <w:lang w:eastAsia="ru-RU"/>
        </w:rPr>
        <w:t>11</w:t>
      </w:r>
      <w:r w:rsidRPr="004B286C">
        <w:rPr>
          <w:rFonts w:ascii="Times New Roman" w:eastAsia="Times New Roman" w:hAnsi="Times New Roman" w:cs="Times New Roman"/>
          <w:sz w:val="26"/>
          <w:szCs w:val="26"/>
          <w:lang w:eastAsia="ru-RU"/>
        </w:rPr>
        <w:fldChar w:fldCharType="end"/>
      </w:r>
      <w:r w:rsidRPr="004B286C">
        <w:rPr>
          <w:rFonts w:ascii="Times New Roman" w:eastAsia="Times New Roman" w:hAnsi="Times New Roman" w:cs="Times New Roman"/>
          <w:sz w:val="26"/>
          <w:szCs w:val="26"/>
          <w:lang w:eastAsia="ru-RU"/>
        </w:rPr>
        <w:t xml:space="preserve"> </w:t>
      </w:r>
      <w:r w:rsidR="0046096A">
        <w:rPr>
          <w:rFonts w:ascii="Times New Roman" w:eastAsia="Times New Roman" w:hAnsi="Times New Roman" w:cs="Times New Roman"/>
          <w:bCs/>
          <w:iCs/>
          <w:sz w:val="26"/>
          <w:szCs w:val="26"/>
          <w:lang w:eastAsia="ru-RU"/>
        </w:rPr>
        <w:t>–</w:t>
      </w:r>
      <w:r w:rsidRPr="004B286C">
        <w:rPr>
          <w:rFonts w:ascii="Times New Roman" w:eastAsia="Times New Roman" w:hAnsi="Times New Roman" w:cs="Times New Roman"/>
          <w:sz w:val="26"/>
          <w:szCs w:val="26"/>
          <w:lang w:eastAsia="ru-RU"/>
        </w:rPr>
        <w:t xml:space="preserve"> Характеристика учреждений торговли</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2551"/>
        <w:gridCol w:w="3008"/>
        <w:gridCol w:w="1560"/>
        <w:gridCol w:w="1559"/>
      </w:tblGrid>
      <w:tr w:rsidR="004B286C" w:rsidRPr="004B286C" w:rsidTr="00231FA6">
        <w:trPr>
          <w:cantSplit/>
          <w:trHeight w:val="20"/>
          <w:tblHeader/>
          <w:jc w:val="center"/>
        </w:trPr>
        <w:tc>
          <w:tcPr>
            <w:tcW w:w="763"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 п/п</w:t>
            </w:r>
          </w:p>
        </w:tc>
        <w:tc>
          <w:tcPr>
            <w:tcW w:w="2551"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Название</w:t>
            </w:r>
          </w:p>
        </w:tc>
        <w:tc>
          <w:tcPr>
            <w:tcW w:w="3008"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Адрес</w:t>
            </w:r>
          </w:p>
        </w:tc>
        <w:tc>
          <w:tcPr>
            <w:tcW w:w="1560" w:type="dxa"/>
            <w:vAlign w:val="center"/>
          </w:tcPr>
          <w:p w:rsidR="004B286C" w:rsidRPr="004B286C" w:rsidRDefault="004B286C" w:rsidP="004609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Торговая площадь (м</w:t>
            </w:r>
            <w:r w:rsidRPr="004B286C">
              <w:rPr>
                <w:rFonts w:ascii="Times New Roman" w:eastAsia="Times New Roman" w:hAnsi="Times New Roman" w:cs="Times New Roman"/>
                <w:vertAlign w:val="superscript"/>
                <w:lang w:eastAsia="ar-SA"/>
              </w:rPr>
              <w:t>2</w:t>
            </w:r>
            <w:r w:rsidRPr="004B286C">
              <w:rPr>
                <w:rFonts w:ascii="Times New Roman" w:eastAsia="Times New Roman" w:hAnsi="Times New Roman" w:cs="Times New Roman"/>
                <w:lang w:eastAsia="ar-SA"/>
              </w:rPr>
              <w:t>)</w:t>
            </w:r>
          </w:p>
        </w:tc>
        <w:tc>
          <w:tcPr>
            <w:tcW w:w="1559" w:type="dxa"/>
            <w:vAlign w:val="center"/>
          </w:tcPr>
          <w:p w:rsidR="004B286C" w:rsidRPr="004B286C" w:rsidRDefault="004B286C" w:rsidP="0046096A">
            <w:pPr>
              <w:spacing w:after="0" w:line="240" w:lineRule="auto"/>
              <w:jc w:val="center"/>
              <w:rPr>
                <w:rFonts w:ascii="Times New Roman" w:eastAsia="Times New Roman" w:hAnsi="Times New Roman" w:cs="Times New Roman"/>
                <w:lang w:eastAsia="ru-RU"/>
              </w:rPr>
            </w:pPr>
            <w:r w:rsidRPr="004B286C">
              <w:rPr>
                <w:rFonts w:ascii="Times New Roman" w:eastAsia="Times New Roman" w:hAnsi="Times New Roman" w:cs="Times New Roman"/>
                <w:lang w:eastAsia="ru-RU"/>
              </w:rPr>
              <w:t>Отдельно стоящее или встроенное</w:t>
            </w:r>
          </w:p>
        </w:tc>
      </w:tr>
      <w:tr w:rsidR="004B286C" w:rsidRPr="004B286C" w:rsidTr="008C4D7C">
        <w:trPr>
          <w:cantSplit/>
          <w:trHeight w:val="20"/>
          <w:jc w:val="center"/>
        </w:trPr>
        <w:tc>
          <w:tcPr>
            <w:tcW w:w="763" w:type="dxa"/>
            <w:vAlign w:val="center"/>
          </w:tcPr>
          <w:p w:rsidR="004B286C" w:rsidRPr="004B286C" w:rsidRDefault="004B286C" w:rsidP="008C4D7C">
            <w:pPr>
              <w:numPr>
                <w:ilvl w:val="0"/>
                <w:numId w:val="21"/>
              </w:numPr>
              <w:suppressAutoHyphens/>
              <w:spacing w:after="0" w:line="240" w:lineRule="auto"/>
              <w:ind w:left="357" w:hanging="357"/>
              <w:contextualSpacing/>
              <w:jc w:val="center"/>
              <w:rPr>
                <w:rFonts w:ascii="Times New Roman" w:eastAsia="Times New Roman" w:hAnsi="Times New Roman" w:cs="Times New Roman"/>
                <w:color w:val="000000"/>
                <w:lang w:eastAsia="ar-SA"/>
              </w:rPr>
            </w:pPr>
          </w:p>
        </w:tc>
        <w:tc>
          <w:tcPr>
            <w:tcW w:w="2551" w:type="dxa"/>
            <w:vAlign w:val="center"/>
          </w:tcPr>
          <w:p w:rsidR="00EA74C8" w:rsidRDefault="004B286C" w:rsidP="008C4D7C">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Магазин "Весна",</w:t>
            </w:r>
          </w:p>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ИП Радионов С. Ю.</w:t>
            </w:r>
          </w:p>
        </w:tc>
        <w:tc>
          <w:tcPr>
            <w:tcW w:w="3008" w:type="dxa"/>
            <w:vAlign w:val="center"/>
          </w:tcPr>
          <w:p w:rsidR="0046096A" w:rsidRDefault="004B286C" w:rsidP="008C4D7C">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346184, Ростовская область, Верхнедонской район,</w:t>
            </w:r>
          </w:p>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х. Быковский, ул</w:t>
            </w:r>
            <w:r w:rsidR="00EA74C8">
              <w:rPr>
                <w:rFonts w:ascii="Times New Roman" w:eastAsia="Calibri" w:hAnsi="Times New Roman" w:cs="Times New Roman"/>
                <w:color w:val="000000"/>
              </w:rPr>
              <w:t>.</w:t>
            </w:r>
            <w:r w:rsidRPr="004B286C">
              <w:rPr>
                <w:rFonts w:ascii="Times New Roman" w:eastAsia="Calibri" w:hAnsi="Times New Roman" w:cs="Times New Roman"/>
                <w:color w:val="000000"/>
              </w:rPr>
              <w:t xml:space="preserve"> Быковская, 68</w:t>
            </w:r>
          </w:p>
        </w:tc>
        <w:tc>
          <w:tcPr>
            <w:tcW w:w="1560" w:type="dxa"/>
            <w:vAlign w:val="center"/>
          </w:tcPr>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20</w:t>
            </w:r>
          </w:p>
        </w:tc>
        <w:tc>
          <w:tcPr>
            <w:tcW w:w="1559" w:type="dxa"/>
            <w:vAlign w:val="center"/>
          </w:tcPr>
          <w:p w:rsidR="004B286C" w:rsidRPr="004B286C" w:rsidRDefault="004B286C" w:rsidP="008C4D7C">
            <w:pPr>
              <w:spacing w:after="0" w:line="240" w:lineRule="auto"/>
              <w:jc w:val="center"/>
              <w:rPr>
                <w:rFonts w:ascii="Times New Roman" w:eastAsia="Calibri" w:hAnsi="Times New Roman" w:cs="Times New Roman"/>
              </w:rPr>
            </w:pPr>
          </w:p>
        </w:tc>
      </w:tr>
      <w:tr w:rsidR="004B286C" w:rsidRPr="004B286C" w:rsidTr="008C4D7C">
        <w:trPr>
          <w:cantSplit/>
          <w:trHeight w:val="20"/>
          <w:jc w:val="center"/>
        </w:trPr>
        <w:tc>
          <w:tcPr>
            <w:tcW w:w="763" w:type="dxa"/>
            <w:vAlign w:val="center"/>
          </w:tcPr>
          <w:p w:rsidR="004B286C" w:rsidRPr="004B286C" w:rsidRDefault="004B286C" w:rsidP="008C4D7C">
            <w:pPr>
              <w:numPr>
                <w:ilvl w:val="0"/>
                <w:numId w:val="21"/>
              </w:numPr>
              <w:suppressAutoHyphens/>
              <w:spacing w:after="0" w:line="240" w:lineRule="auto"/>
              <w:ind w:left="357" w:hanging="357"/>
              <w:contextualSpacing/>
              <w:jc w:val="center"/>
              <w:rPr>
                <w:rFonts w:ascii="Times New Roman" w:eastAsia="Times New Roman" w:hAnsi="Times New Roman" w:cs="Times New Roman"/>
                <w:color w:val="000000"/>
                <w:lang w:eastAsia="ar-SA"/>
              </w:rPr>
            </w:pPr>
          </w:p>
        </w:tc>
        <w:tc>
          <w:tcPr>
            <w:tcW w:w="2551" w:type="dxa"/>
            <w:vAlign w:val="center"/>
          </w:tcPr>
          <w:p w:rsidR="00EA74C8" w:rsidRDefault="004B286C" w:rsidP="008C4D7C">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Торговый павильон "Все для Вас",</w:t>
            </w:r>
          </w:p>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ИП Диденко С. П.</w:t>
            </w:r>
          </w:p>
        </w:tc>
        <w:tc>
          <w:tcPr>
            <w:tcW w:w="3008" w:type="dxa"/>
            <w:vAlign w:val="center"/>
          </w:tcPr>
          <w:p w:rsidR="0046096A" w:rsidRDefault="004B286C" w:rsidP="008C4D7C">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346185, Ростовская область, Верхнедонской район,</w:t>
            </w:r>
          </w:p>
          <w:p w:rsidR="0046096A" w:rsidRDefault="004B286C" w:rsidP="008C4D7C">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х. Солонцовский,</w:t>
            </w:r>
          </w:p>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ул. Солонцовская, 70а</w:t>
            </w:r>
          </w:p>
        </w:tc>
        <w:tc>
          <w:tcPr>
            <w:tcW w:w="1560" w:type="dxa"/>
            <w:vAlign w:val="center"/>
          </w:tcPr>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15</w:t>
            </w:r>
          </w:p>
        </w:tc>
        <w:tc>
          <w:tcPr>
            <w:tcW w:w="1559" w:type="dxa"/>
            <w:vAlign w:val="center"/>
          </w:tcPr>
          <w:p w:rsidR="004B286C" w:rsidRPr="004B286C" w:rsidRDefault="004B286C" w:rsidP="008C4D7C">
            <w:pPr>
              <w:spacing w:after="0" w:line="240" w:lineRule="auto"/>
              <w:jc w:val="center"/>
              <w:rPr>
                <w:rFonts w:ascii="Times New Roman" w:eastAsia="Calibri" w:hAnsi="Times New Roman" w:cs="Times New Roman"/>
                <w:lang w:eastAsia="ar-SA"/>
              </w:rPr>
            </w:pPr>
            <w:r w:rsidRPr="004B286C">
              <w:rPr>
                <w:rFonts w:ascii="Times New Roman" w:eastAsia="Calibri" w:hAnsi="Times New Roman" w:cs="Times New Roman"/>
                <w:lang w:eastAsia="ar-SA"/>
              </w:rPr>
              <w:t>Отдельно</w:t>
            </w:r>
          </w:p>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стоящее</w:t>
            </w:r>
          </w:p>
        </w:tc>
      </w:tr>
      <w:tr w:rsidR="004B286C" w:rsidRPr="004B286C" w:rsidTr="008C4D7C">
        <w:trPr>
          <w:cantSplit/>
          <w:trHeight w:val="20"/>
          <w:jc w:val="center"/>
        </w:trPr>
        <w:tc>
          <w:tcPr>
            <w:tcW w:w="763" w:type="dxa"/>
            <w:vAlign w:val="center"/>
          </w:tcPr>
          <w:p w:rsidR="004B286C" w:rsidRPr="004B286C" w:rsidRDefault="004B286C" w:rsidP="008C4D7C">
            <w:pPr>
              <w:numPr>
                <w:ilvl w:val="0"/>
                <w:numId w:val="21"/>
              </w:numPr>
              <w:suppressAutoHyphens/>
              <w:spacing w:after="0" w:line="240" w:lineRule="auto"/>
              <w:ind w:left="357" w:hanging="357"/>
              <w:contextualSpacing/>
              <w:jc w:val="center"/>
              <w:rPr>
                <w:rFonts w:ascii="Times New Roman" w:eastAsia="Times New Roman" w:hAnsi="Times New Roman" w:cs="Times New Roman"/>
                <w:color w:val="000000"/>
                <w:lang w:eastAsia="ar-SA"/>
              </w:rPr>
            </w:pPr>
          </w:p>
        </w:tc>
        <w:tc>
          <w:tcPr>
            <w:tcW w:w="2551" w:type="dxa"/>
            <w:vAlign w:val="center"/>
          </w:tcPr>
          <w:p w:rsidR="00EA74C8" w:rsidRDefault="004B286C" w:rsidP="008C4D7C">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Торговый павильон "Надежда",</w:t>
            </w:r>
          </w:p>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ИП Андреев Ю. П.</w:t>
            </w:r>
          </w:p>
        </w:tc>
        <w:tc>
          <w:tcPr>
            <w:tcW w:w="3008" w:type="dxa"/>
            <w:vAlign w:val="center"/>
          </w:tcPr>
          <w:p w:rsidR="0046096A" w:rsidRDefault="004B286C" w:rsidP="008C4D7C">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346185, Ростовская область, Верхнедонской район,</w:t>
            </w:r>
          </w:p>
          <w:p w:rsidR="00EA74C8" w:rsidRDefault="004B286C" w:rsidP="008C4D7C">
            <w:pPr>
              <w:spacing w:after="0" w:line="240" w:lineRule="auto"/>
              <w:jc w:val="center"/>
              <w:rPr>
                <w:rFonts w:ascii="Times New Roman" w:eastAsia="Calibri" w:hAnsi="Times New Roman" w:cs="Times New Roman"/>
                <w:color w:val="000000"/>
              </w:rPr>
            </w:pPr>
            <w:r w:rsidRPr="004B286C">
              <w:rPr>
                <w:rFonts w:ascii="Times New Roman" w:eastAsia="Calibri" w:hAnsi="Times New Roman" w:cs="Times New Roman"/>
                <w:color w:val="000000"/>
              </w:rPr>
              <w:t>х. Солонцовский,</w:t>
            </w:r>
          </w:p>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ул. Солонцовская, 138</w:t>
            </w:r>
          </w:p>
        </w:tc>
        <w:tc>
          <w:tcPr>
            <w:tcW w:w="1560" w:type="dxa"/>
            <w:vAlign w:val="center"/>
          </w:tcPr>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color w:val="000000"/>
              </w:rPr>
              <w:t>11</w:t>
            </w:r>
          </w:p>
        </w:tc>
        <w:tc>
          <w:tcPr>
            <w:tcW w:w="1559" w:type="dxa"/>
            <w:vAlign w:val="center"/>
          </w:tcPr>
          <w:p w:rsidR="004B286C" w:rsidRPr="004B286C" w:rsidRDefault="004B286C" w:rsidP="008C4D7C">
            <w:pPr>
              <w:spacing w:after="0" w:line="240" w:lineRule="auto"/>
              <w:jc w:val="center"/>
              <w:rPr>
                <w:rFonts w:ascii="Times New Roman" w:eastAsia="Calibri" w:hAnsi="Times New Roman" w:cs="Times New Roman"/>
                <w:lang w:eastAsia="ar-SA"/>
              </w:rPr>
            </w:pPr>
            <w:r w:rsidRPr="004B286C">
              <w:rPr>
                <w:rFonts w:ascii="Times New Roman" w:eastAsia="Calibri" w:hAnsi="Times New Roman" w:cs="Times New Roman"/>
                <w:lang w:eastAsia="ar-SA"/>
              </w:rPr>
              <w:t>Отдельно</w:t>
            </w:r>
          </w:p>
          <w:p w:rsidR="004B286C" w:rsidRPr="004B286C" w:rsidRDefault="004B286C" w:rsidP="008C4D7C">
            <w:pPr>
              <w:spacing w:after="0" w:line="240" w:lineRule="auto"/>
              <w:jc w:val="center"/>
              <w:rPr>
                <w:rFonts w:ascii="Times New Roman" w:eastAsia="Calibri" w:hAnsi="Times New Roman" w:cs="Times New Roman"/>
              </w:rPr>
            </w:pPr>
            <w:r w:rsidRPr="004B286C">
              <w:rPr>
                <w:rFonts w:ascii="Times New Roman" w:eastAsia="Calibri" w:hAnsi="Times New Roman" w:cs="Times New Roman"/>
              </w:rPr>
              <w:t>стоящее</w:t>
            </w:r>
          </w:p>
        </w:tc>
      </w:tr>
    </w:tbl>
    <w:p w:rsidR="00E06370" w:rsidRDefault="00E06370" w:rsidP="004B286C">
      <w:pPr>
        <w:spacing w:after="0" w:line="360" w:lineRule="auto"/>
        <w:ind w:firstLine="709"/>
        <w:jc w:val="both"/>
        <w:rPr>
          <w:rFonts w:ascii="Times New Roman" w:eastAsia="Calibri" w:hAnsi="Times New Roman" w:cs="Times New Roman"/>
          <w:sz w:val="26"/>
          <w:szCs w:val="26"/>
        </w:rPr>
      </w:pPr>
    </w:p>
    <w:p w:rsidR="0002130C" w:rsidRDefault="004B286C" w:rsidP="00B04A6A">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Calibri" w:hAnsi="Times New Roman" w:cs="Times New Roman"/>
          <w:sz w:val="26"/>
          <w:szCs w:val="26"/>
        </w:rPr>
        <w:t>На территории Новобыковского сельского поселения</w:t>
      </w:r>
      <w:r w:rsidRPr="004B286C">
        <w:rPr>
          <w:rFonts w:ascii="Times New Roman" w:eastAsia="Times New Roman" w:hAnsi="Times New Roman" w:cs="Times New Roman"/>
          <w:sz w:val="26"/>
          <w:szCs w:val="26"/>
          <w:lang w:eastAsia="ru-RU"/>
        </w:rPr>
        <w:t xml:space="preserve"> учреждения бытового обслуживания и общественного питания отсутствуют</w:t>
      </w:r>
      <w:r w:rsidR="00D84D18">
        <w:rPr>
          <w:rFonts w:ascii="Times New Roman" w:eastAsia="Times New Roman" w:hAnsi="Times New Roman" w:cs="Times New Roman"/>
          <w:sz w:val="26"/>
          <w:szCs w:val="26"/>
          <w:lang w:eastAsia="ru-RU"/>
        </w:rPr>
        <w:t>.</w:t>
      </w:r>
    </w:p>
    <w:p w:rsidR="0002130C" w:rsidRDefault="0002130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B286C" w:rsidRPr="004B286C" w:rsidRDefault="004B286C" w:rsidP="00B04A6A">
      <w:pPr>
        <w:widowControl w:val="0"/>
        <w:spacing w:after="0" w:line="360" w:lineRule="auto"/>
        <w:ind w:firstLine="709"/>
        <w:jc w:val="both"/>
        <w:rPr>
          <w:rFonts w:ascii="Times New Roman" w:eastAsia="Times New Roman" w:hAnsi="Times New Roman" w:cs="Times New Roman"/>
          <w:sz w:val="26"/>
          <w:szCs w:val="26"/>
          <w:lang w:eastAsia="ru-RU"/>
        </w:rPr>
      </w:pPr>
    </w:p>
    <w:p w:rsidR="004B286C" w:rsidRPr="004B286C" w:rsidRDefault="004B286C" w:rsidP="00B04A6A">
      <w:pPr>
        <w:widowControl w:val="0"/>
        <w:spacing w:after="0" w:line="360" w:lineRule="auto"/>
        <w:ind w:firstLine="709"/>
        <w:jc w:val="both"/>
        <w:rPr>
          <w:rFonts w:ascii="Times New Roman" w:eastAsia="Times New Roman" w:hAnsi="Times New Roman" w:cs="Times New Roman"/>
          <w:b/>
          <w:sz w:val="26"/>
          <w:szCs w:val="26"/>
          <w:lang w:eastAsia="ru-RU"/>
        </w:rPr>
      </w:pPr>
      <w:r w:rsidRPr="004B286C">
        <w:rPr>
          <w:rFonts w:ascii="Times New Roman" w:eastAsia="Times New Roman" w:hAnsi="Times New Roman" w:cs="Times New Roman"/>
          <w:b/>
          <w:sz w:val="26"/>
          <w:szCs w:val="26"/>
          <w:lang w:eastAsia="ru-RU"/>
        </w:rPr>
        <w:t>Кладбища</w:t>
      </w:r>
    </w:p>
    <w:p w:rsidR="004B286C" w:rsidRDefault="004B286C" w:rsidP="00B04A6A">
      <w:pPr>
        <w:widowControl w:val="0"/>
        <w:spacing w:after="0" w:line="360" w:lineRule="auto"/>
        <w:ind w:firstLine="709"/>
        <w:jc w:val="both"/>
        <w:rPr>
          <w:rFonts w:ascii="Times New Roman" w:eastAsia="Times New Roman" w:hAnsi="Times New Roman" w:cs="Times New Roman"/>
          <w:sz w:val="26"/>
          <w:szCs w:val="26"/>
          <w:lang w:eastAsia="ru-RU"/>
        </w:rPr>
      </w:pPr>
      <w:r w:rsidRPr="004B286C">
        <w:rPr>
          <w:rFonts w:ascii="Times New Roman" w:eastAsia="Times New Roman" w:hAnsi="Times New Roman" w:cs="Times New Roman"/>
          <w:sz w:val="26"/>
          <w:szCs w:val="26"/>
          <w:lang w:eastAsia="ru-RU"/>
        </w:rPr>
        <w:t xml:space="preserve">На территории </w:t>
      </w:r>
      <w:r w:rsidRPr="004B286C">
        <w:rPr>
          <w:rFonts w:ascii="Times New Roman" w:eastAsia="Calibri" w:hAnsi="Times New Roman" w:cs="Times New Roman"/>
          <w:sz w:val="26"/>
          <w:szCs w:val="26"/>
        </w:rPr>
        <w:t>Новобыковского</w:t>
      </w:r>
      <w:r w:rsidRPr="004B286C">
        <w:rPr>
          <w:rFonts w:ascii="Times New Roman" w:eastAsia="Times New Roman" w:hAnsi="Times New Roman" w:cs="Times New Roman"/>
          <w:sz w:val="26"/>
          <w:szCs w:val="26"/>
          <w:lang w:eastAsia="ru-RU"/>
        </w:rPr>
        <w:t xml:space="preserve"> сельского поселения расположены 3 действующих кладбища общей площадью 1,1 га</w:t>
      </w:r>
      <w:r>
        <w:rPr>
          <w:rFonts w:ascii="Times New Roman" w:eastAsia="Times New Roman" w:hAnsi="Times New Roman" w:cs="Times New Roman"/>
          <w:sz w:val="26"/>
          <w:szCs w:val="26"/>
          <w:lang w:eastAsia="ru-RU"/>
        </w:rPr>
        <w:t>.</w:t>
      </w:r>
    </w:p>
    <w:p w:rsidR="004B286C" w:rsidRPr="00FC5E95" w:rsidRDefault="004B286C" w:rsidP="00B04A6A">
      <w:pPr>
        <w:widowControl w:val="0"/>
        <w:spacing w:after="0" w:line="360" w:lineRule="auto"/>
        <w:ind w:firstLine="709"/>
        <w:jc w:val="both"/>
        <w:rPr>
          <w:rFonts w:ascii="Times New Roman" w:eastAsia="Times New Roman" w:hAnsi="Times New Roman" w:cs="Times New Roman"/>
          <w:sz w:val="26"/>
          <w:szCs w:val="26"/>
          <w:lang w:eastAsia="ru-RU"/>
        </w:rPr>
      </w:pPr>
      <w:r w:rsidRPr="008F428B">
        <w:rPr>
          <w:rFonts w:ascii="Times New Roman" w:eastAsia="Times New Roman" w:hAnsi="Times New Roman" w:cs="Times New Roman"/>
          <w:sz w:val="26"/>
          <w:szCs w:val="26"/>
          <w:lang w:eastAsia="ru-RU"/>
        </w:rPr>
        <w:t xml:space="preserve">Таблица </w:t>
      </w:r>
      <w:r w:rsidRPr="008F428B">
        <w:rPr>
          <w:rFonts w:ascii="Times New Roman" w:eastAsia="Times New Roman" w:hAnsi="Times New Roman" w:cs="Times New Roman"/>
          <w:sz w:val="26"/>
          <w:szCs w:val="26"/>
          <w:lang w:eastAsia="ru-RU"/>
        </w:rPr>
        <w:fldChar w:fldCharType="begin"/>
      </w:r>
      <w:r w:rsidRPr="008F428B">
        <w:rPr>
          <w:rFonts w:ascii="Times New Roman" w:eastAsia="Times New Roman" w:hAnsi="Times New Roman" w:cs="Times New Roman"/>
          <w:sz w:val="26"/>
          <w:szCs w:val="26"/>
          <w:lang w:eastAsia="ru-RU"/>
        </w:rPr>
        <w:instrText xml:space="preserve"> SEQ Таблица \* ARABIC </w:instrText>
      </w:r>
      <w:r w:rsidRPr="008F428B">
        <w:rPr>
          <w:rFonts w:ascii="Times New Roman" w:eastAsia="Times New Roman" w:hAnsi="Times New Roman" w:cs="Times New Roman"/>
          <w:sz w:val="26"/>
          <w:szCs w:val="26"/>
          <w:lang w:eastAsia="ru-RU"/>
        </w:rPr>
        <w:fldChar w:fldCharType="separate"/>
      </w:r>
      <w:r w:rsidR="00C0328C">
        <w:rPr>
          <w:rFonts w:ascii="Times New Roman" w:eastAsia="Times New Roman" w:hAnsi="Times New Roman" w:cs="Times New Roman"/>
          <w:noProof/>
          <w:sz w:val="26"/>
          <w:szCs w:val="26"/>
          <w:lang w:eastAsia="ru-RU"/>
        </w:rPr>
        <w:t>12</w:t>
      </w:r>
      <w:r w:rsidRPr="008F428B">
        <w:rPr>
          <w:rFonts w:ascii="Times New Roman" w:eastAsia="Times New Roman" w:hAnsi="Times New Roman" w:cs="Times New Roman"/>
          <w:sz w:val="26"/>
          <w:szCs w:val="26"/>
          <w:lang w:eastAsia="ru-RU"/>
        </w:rPr>
        <w:fldChar w:fldCharType="end"/>
      </w:r>
      <w:r w:rsidRPr="008F428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Характеристика кладбищ</w:t>
      </w:r>
    </w:p>
    <w:tbl>
      <w:tblPr>
        <w:tblW w:w="9072"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1843"/>
        <w:gridCol w:w="3969"/>
        <w:gridCol w:w="2551"/>
      </w:tblGrid>
      <w:tr w:rsidR="004B286C" w:rsidRPr="00FC5E95" w:rsidTr="00B04A6A">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4B286C" w:rsidRPr="00872C0C" w:rsidRDefault="004B286C"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 п/п</w:t>
            </w:r>
          </w:p>
        </w:tc>
        <w:tc>
          <w:tcPr>
            <w:tcW w:w="1843" w:type="dxa"/>
            <w:tcBorders>
              <w:top w:val="single" w:sz="4" w:space="0" w:color="auto"/>
              <w:left w:val="nil"/>
              <w:bottom w:val="single" w:sz="4" w:space="0" w:color="auto"/>
              <w:right w:val="single" w:sz="4" w:space="0" w:color="auto"/>
            </w:tcBorders>
            <w:vAlign w:val="center"/>
          </w:tcPr>
          <w:p w:rsidR="004B286C" w:rsidRPr="00872C0C" w:rsidRDefault="004B286C"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Наименование объекта</w:t>
            </w:r>
          </w:p>
        </w:tc>
        <w:tc>
          <w:tcPr>
            <w:tcW w:w="3969" w:type="dxa"/>
            <w:tcBorders>
              <w:top w:val="single" w:sz="4" w:space="0" w:color="auto"/>
              <w:left w:val="nil"/>
              <w:bottom w:val="single" w:sz="4" w:space="0" w:color="auto"/>
              <w:right w:val="single" w:sz="4" w:space="0" w:color="auto"/>
            </w:tcBorders>
            <w:vAlign w:val="center"/>
          </w:tcPr>
          <w:p w:rsidR="004B286C" w:rsidRPr="00872C0C" w:rsidRDefault="004B286C"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Местоположение</w:t>
            </w:r>
          </w:p>
        </w:tc>
        <w:tc>
          <w:tcPr>
            <w:tcW w:w="2551" w:type="dxa"/>
            <w:tcBorders>
              <w:top w:val="single" w:sz="4" w:space="0" w:color="auto"/>
              <w:left w:val="nil"/>
              <w:bottom w:val="single" w:sz="4" w:space="0" w:color="auto"/>
              <w:right w:val="single" w:sz="4" w:space="0" w:color="auto"/>
            </w:tcBorders>
            <w:vAlign w:val="center"/>
          </w:tcPr>
          <w:p w:rsidR="004B286C" w:rsidRPr="00872C0C" w:rsidRDefault="004B286C"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Площадь, га</w:t>
            </w:r>
          </w:p>
        </w:tc>
      </w:tr>
      <w:tr w:rsidR="004B286C" w:rsidTr="00B04A6A">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1843" w:type="dxa"/>
            <w:tcBorders>
              <w:top w:val="single" w:sz="4" w:space="0" w:color="auto"/>
              <w:left w:val="nil"/>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Кладбище 1</w:t>
            </w:r>
          </w:p>
        </w:tc>
        <w:tc>
          <w:tcPr>
            <w:tcW w:w="3969" w:type="dxa"/>
            <w:tcBorders>
              <w:top w:val="single" w:sz="4" w:space="0" w:color="auto"/>
              <w:left w:val="nil"/>
              <w:bottom w:val="single" w:sz="4" w:space="0" w:color="auto"/>
              <w:right w:val="single" w:sz="4" w:space="0" w:color="auto"/>
            </w:tcBorders>
            <w:vAlign w:val="center"/>
          </w:tcPr>
          <w:p w:rsidR="004B286C" w:rsidRPr="0093720E" w:rsidRDefault="00C61933"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w:t>
            </w:r>
            <w:r w:rsidR="004B286C" w:rsidRPr="0093720E">
              <w:rPr>
                <w:rFonts w:ascii="Times New Roman" w:eastAsia="Times New Roman" w:hAnsi="Times New Roman" w:cs="Times New Roman"/>
                <w:lang w:eastAsia="ar-SA"/>
              </w:rPr>
              <w:t>л.</w:t>
            </w:r>
            <w:r w:rsidR="004B286C">
              <w:rPr>
                <w:rFonts w:ascii="Times New Roman" w:eastAsia="Times New Roman" w:hAnsi="Times New Roman" w:cs="Times New Roman"/>
                <w:lang w:eastAsia="ar-SA"/>
              </w:rPr>
              <w:t xml:space="preserve"> </w:t>
            </w:r>
            <w:r w:rsidR="004B286C" w:rsidRPr="0093720E">
              <w:rPr>
                <w:rFonts w:ascii="Times New Roman" w:eastAsia="Times New Roman" w:hAnsi="Times New Roman" w:cs="Times New Roman"/>
                <w:lang w:eastAsia="ar-SA"/>
              </w:rPr>
              <w:t>Быковская,</w:t>
            </w:r>
            <w:r w:rsidR="004B286C">
              <w:rPr>
                <w:rFonts w:ascii="Times New Roman" w:eastAsia="Times New Roman" w:hAnsi="Times New Roman" w:cs="Times New Roman"/>
                <w:lang w:eastAsia="ar-SA"/>
              </w:rPr>
              <w:t xml:space="preserve"> </w:t>
            </w:r>
            <w:r w:rsidR="004B286C" w:rsidRPr="0093720E">
              <w:rPr>
                <w:rFonts w:ascii="Times New Roman" w:eastAsia="Times New Roman" w:hAnsi="Times New Roman" w:cs="Times New Roman"/>
                <w:lang w:eastAsia="ar-SA"/>
              </w:rPr>
              <w:t>207,</w:t>
            </w:r>
            <w:r w:rsidR="004B286C">
              <w:rPr>
                <w:rFonts w:ascii="Times New Roman" w:eastAsia="Times New Roman" w:hAnsi="Times New Roman" w:cs="Times New Roman"/>
                <w:lang w:eastAsia="ar-SA"/>
              </w:rPr>
              <w:t xml:space="preserve"> </w:t>
            </w:r>
            <w:r w:rsidR="004B286C" w:rsidRPr="0093720E">
              <w:rPr>
                <w:rFonts w:ascii="Times New Roman" w:eastAsia="Times New Roman" w:hAnsi="Times New Roman" w:cs="Times New Roman"/>
                <w:lang w:eastAsia="ar-SA"/>
              </w:rPr>
              <w:t>х. Быковский к.н.З.у.61:07:0070101:283</w:t>
            </w:r>
          </w:p>
        </w:tc>
        <w:tc>
          <w:tcPr>
            <w:tcW w:w="2551" w:type="dxa"/>
            <w:tcBorders>
              <w:top w:val="single" w:sz="4" w:space="0" w:color="auto"/>
              <w:left w:val="nil"/>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0,5</w:t>
            </w:r>
          </w:p>
        </w:tc>
      </w:tr>
      <w:tr w:rsidR="004B286C" w:rsidTr="00B04A6A">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1843" w:type="dxa"/>
            <w:tcBorders>
              <w:top w:val="single" w:sz="4" w:space="0" w:color="auto"/>
              <w:left w:val="nil"/>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Кладбище 2</w:t>
            </w:r>
          </w:p>
        </w:tc>
        <w:tc>
          <w:tcPr>
            <w:tcW w:w="3969" w:type="dxa"/>
            <w:tcBorders>
              <w:top w:val="single" w:sz="4" w:space="0" w:color="auto"/>
              <w:left w:val="nil"/>
              <w:bottom w:val="single" w:sz="4" w:space="0" w:color="auto"/>
              <w:right w:val="single" w:sz="4" w:space="0" w:color="auto"/>
            </w:tcBorders>
            <w:vAlign w:val="center"/>
          </w:tcPr>
          <w:p w:rsidR="008840A7"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Ул.</w:t>
            </w:r>
            <w:r>
              <w:rPr>
                <w:rFonts w:ascii="Times New Roman" w:eastAsia="Times New Roman" w:hAnsi="Times New Roman" w:cs="Times New Roman"/>
                <w:lang w:eastAsia="ar-SA"/>
              </w:rPr>
              <w:t xml:space="preserve"> </w:t>
            </w:r>
            <w:r w:rsidRPr="0093720E">
              <w:rPr>
                <w:rFonts w:ascii="Times New Roman" w:eastAsia="Times New Roman" w:hAnsi="Times New Roman" w:cs="Times New Roman"/>
                <w:lang w:eastAsia="ar-SA"/>
              </w:rPr>
              <w:t>Солоновская 49а,</w:t>
            </w:r>
          </w:p>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х.</w:t>
            </w:r>
            <w:r>
              <w:rPr>
                <w:rFonts w:ascii="Times New Roman" w:eastAsia="Times New Roman" w:hAnsi="Times New Roman" w:cs="Times New Roman"/>
                <w:lang w:eastAsia="ar-SA"/>
              </w:rPr>
              <w:t xml:space="preserve"> </w:t>
            </w:r>
            <w:r w:rsidRPr="0093720E">
              <w:rPr>
                <w:rFonts w:ascii="Times New Roman" w:eastAsia="Times New Roman" w:hAnsi="Times New Roman" w:cs="Times New Roman"/>
                <w:lang w:eastAsia="ar-SA"/>
              </w:rPr>
              <w:t>Солоновскийк.</w:t>
            </w:r>
            <w:r w:rsidR="00E06370">
              <w:rPr>
                <w:rFonts w:ascii="Times New Roman" w:eastAsia="Times New Roman" w:hAnsi="Times New Roman" w:cs="Times New Roman"/>
                <w:lang w:eastAsia="ar-SA"/>
              </w:rPr>
              <w:t xml:space="preserve"> </w:t>
            </w:r>
            <w:r w:rsidRPr="0093720E">
              <w:rPr>
                <w:rFonts w:ascii="Times New Roman" w:eastAsia="Times New Roman" w:hAnsi="Times New Roman" w:cs="Times New Roman"/>
                <w:lang w:eastAsia="ar-SA"/>
              </w:rPr>
              <w:t>н.З.у. 61:07:0070201:111</w:t>
            </w:r>
          </w:p>
        </w:tc>
        <w:tc>
          <w:tcPr>
            <w:tcW w:w="2551" w:type="dxa"/>
            <w:tcBorders>
              <w:top w:val="single" w:sz="4" w:space="0" w:color="auto"/>
              <w:left w:val="nil"/>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0,4</w:t>
            </w:r>
          </w:p>
        </w:tc>
      </w:tr>
      <w:tr w:rsidR="004B286C" w:rsidTr="00B04A6A">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3</w:t>
            </w:r>
          </w:p>
        </w:tc>
        <w:tc>
          <w:tcPr>
            <w:tcW w:w="1843" w:type="dxa"/>
            <w:tcBorders>
              <w:top w:val="single" w:sz="4" w:space="0" w:color="auto"/>
              <w:left w:val="nil"/>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Кладбище 3</w:t>
            </w:r>
          </w:p>
        </w:tc>
        <w:tc>
          <w:tcPr>
            <w:tcW w:w="3969" w:type="dxa"/>
            <w:tcBorders>
              <w:top w:val="single" w:sz="4" w:space="0" w:color="auto"/>
              <w:left w:val="nil"/>
              <w:bottom w:val="single" w:sz="4" w:space="0" w:color="auto"/>
              <w:right w:val="single" w:sz="4" w:space="0" w:color="auto"/>
            </w:tcBorders>
            <w:vAlign w:val="center"/>
          </w:tcPr>
          <w:p w:rsidR="004B286C" w:rsidRPr="0093720E" w:rsidRDefault="00C61933"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w:t>
            </w:r>
            <w:r w:rsidR="004B286C" w:rsidRPr="0093720E">
              <w:rPr>
                <w:rFonts w:ascii="Times New Roman" w:eastAsia="Times New Roman" w:hAnsi="Times New Roman" w:cs="Times New Roman"/>
                <w:lang w:eastAsia="ar-SA"/>
              </w:rPr>
              <w:t>л.</w:t>
            </w:r>
            <w:r w:rsidR="004B286C">
              <w:rPr>
                <w:rFonts w:ascii="Times New Roman" w:eastAsia="Times New Roman" w:hAnsi="Times New Roman" w:cs="Times New Roman"/>
                <w:lang w:eastAsia="ar-SA"/>
              </w:rPr>
              <w:t xml:space="preserve"> </w:t>
            </w:r>
            <w:r w:rsidR="004B286C" w:rsidRPr="0093720E">
              <w:rPr>
                <w:rFonts w:ascii="Times New Roman" w:eastAsia="Times New Roman" w:hAnsi="Times New Roman" w:cs="Times New Roman"/>
                <w:lang w:eastAsia="ar-SA"/>
              </w:rPr>
              <w:t>Морозовская 2а, х. Морозовский к.н. З.у 61:07:0070301:63</w:t>
            </w:r>
          </w:p>
        </w:tc>
        <w:tc>
          <w:tcPr>
            <w:tcW w:w="2551" w:type="dxa"/>
            <w:tcBorders>
              <w:top w:val="single" w:sz="4" w:space="0" w:color="auto"/>
              <w:left w:val="nil"/>
              <w:bottom w:val="single" w:sz="4" w:space="0" w:color="auto"/>
              <w:right w:val="single" w:sz="4" w:space="0" w:color="auto"/>
            </w:tcBorders>
            <w:vAlign w:val="center"/>
          </w:tcPr>
          <w:p w:rsidR="004B286C" w:rsidRPr="0093720E" w:rsidRDefault="004B286C" w:rsidP="00B04A6A">
            <w:pPr>
              <w:suppressAutoHyphens/>
              <w:spacing w:after="0" w:line="240" w:lineRule="auto"/>
              <w:jc w:val="center"/>
              <w:rPr>
                <w:rFonts w:ascii="Times New Roman" w:eastAsia="Times New Roman" w:hAnsi="Times New Roman" w:cs="Times New Roman"/>
                <w:lang w:eastAsia="ar-SA"/>
              </w:rPr>
            </w:pPr>
            <w:r w:rsidRPr="0093720E">
              <w:rPr>
                <w:rFonts w:ascii="Times New Roman" w:eastAsia="Times New Roman" w:hAnsi="Times New Roman" w:cs="Times New Roman"/>
                <w:lang w:eastAsia="ar-SA"/>
              </w:rPr>
              <w:t>0,2</w:t>
            </w:r>
          </w:p>
        </w:tc>
      </w:tr>
    </w:tbl>
    <w:p w:rsidR="004B286C" w:rsidRDefault="004B286C" w:rsidP="004B286C">
      <w:pPr>
        <w:widowControl w:val="0"/>
        <w:spacing w:after="0" w:line="360" w:lineRule="auto"/>
        <w:ind w:firstLine="709"/>
        <w:jc w:val="both"/>
        <w:rPr>
          <w:rFonts w:ascii="Times New Roman" w:eastAsia="Calibri" w:hAnsi="Times New Roman" w:cs="Times New Roman"/>
          <w:sz w:val="26"/>
          <w:szCs w:val="26"/>
        </w:rPr>
      </w:pPr>
    </w:p>
    <w:p w:rsidR="004B286C" w:rsidRPr="008C4D7C" w:rsidRDefault="004B286C" w:rsidP="00B04A6A">
      <w:pPr>
        <w:widowControl w:val="0"/>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За период 2011-2020 годы в развитии социальной инфраструктуры сельского поселения произошли следующие изменения:</w:t>
      </w:r>
    </w:p>
    <w:p w:rsidR="004B286C" w:rsidRPr="008C4D7C" w:rsidRDefault="004B286C" w:rsidP="00B04A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количество мест в детских садах и школах сократилось на 31 место со 112 до 81 места;</w:t>
      </w:r>
    </w:p>
    <w:p w:rsidR="004B286C" w:rsidRPr="008C4D7C" w:rsidRDefault="004B286C" w:rsidP="00B04A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количество мест в клубах сократилось на 50</w:t>
      </w:r>
      <w:r w:rsidR="00A531E3" w:rsidRPr="008C4D7C">
        <w:rPr>
          <w:rFonts w:ascii="Times New Roman" w:eastAsia="Calibri" w:hAnsi="Times New Roman" w:cs="Times New Roman"/>
          <w:sz w:val="26"/>
          <w:szCs w:val="26"/>
        </w:rPr>
        <w:t xml:space="preserve"> </w:t>
      </w:r>
      <w:r w:rsidRPr="008C4D7C">
        <w:rPr>
          <w:rFonts w:ascii="Times New Roman" w:eastAsia="Calibri" w:hAnsi="Times New Roman" w:cs="Times New Roman"/>
          <w:sz w:val="26"/>
          <w:szCs w:val="26"/>
        </w:rPr>
        <w:t>мест;</w:t>
      </w:r>
    </w:p>
    <w:p w:rsidR="004B286C" w:rsidRPr="008C4D7C" w:rsidRDefault="004B286C" w:rsidP="00B04A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территория плоскостных спортивных учреждений увеличилась до 0,2 га</w:t>
      </w:r>
      <w:r w:rsidR="00A531E3" w:rsidRPr="008C4D7C">
        <w:rPr>
          <w:rFonts w:ascii="Times New Roman" w:eastAsia="Calibri" w:hAnsi="Times New Roman" w:cs="Times New Roman"/>
          <w:sz w:val="26"/>
          <w:szCs w:val="26"/>
        </w:rPr>
        <w:t>;</w:t>
      </w:r>
    </w:p>
    <w:p w:rsidR="004B286C" w:rsidRPr="008C4D7C" w:rsidRDefault="004B286C" w:rsidP="00B04A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площадь спортивных залов увеличилась на 162 м</w:t>
      </w:r>
      <w:r w:rsidRPr="008C4D7C">
        <w:rPr>
          <w:rFonts w:ascii="Times New Roman" w:eastAsia="Calibri" w:hAnsi="Times New Roman" w:cs="Times New Roman"/>
          <w:sz w:val="26"/>
          <w:szCs w:val="26"/>
          <w:vertAlign w:val="superscript"/>
        </w:rPr>
        <w:t>2</w:t>
      </w:r>
      <w:r w:rsidR="00A531E3" w:rsidRPr="008C4D7C">
        <w:rPr>
          <w:rFonts w:ascii="Times New Roman" w:eastAsia="Calibri" w:hAnsi="Times New Roman" w:cs="Times New Roman"/>
          <w:sz w:val="26"/>
          <w:szCs w:val="26"/>
        </w:rPr>
        <w:t>;</w:t>
      </w:r>
    </w:p>
    <w:p w:rsidR="004B286C" w:rsidRPr="008C4D7C" w:rsidRDefault="004B286C" w:rsidP="00B04A6A">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торговая площадь магазинов увеличилась на 46 м</w:t>
      </w:r>
      <w:r w:rsidRPr="008C4D7C">
        <w:rPr>
          <w:rFonts w:ascii="Times New Roman" w:eastAsia="Calibri" w:hAnsi="Times New Roman" w:cs="Times New Roman"/>
          <w:sz w:val="26"/>
          <w:szCs w:val="26"/>
          <w:vertAlign w:val="superscript"/>
        </w:rPr>
        <w:t>2</w:t>
      </w:r>
      <w:r w:rsidR="00A531E3" w:rsidRPr="008C4D7C">
        <w:rPr>
          <w:rFonts w:ascii="Times New Roman" w:eastAsia="Calibri" w:hAnsi="Times New Roman" w:cs="Times New Roman"/>
          <w:sz w:val="26"/>
          <w:szCs w:val="26"/>
        </w:rPr>
        <w:t>.</w:t>
      </w:r>
    </w:p>
    <w:p w:rsidR="00B04A6A" w:rsidRPr="008C4D7C" w:rsidRDefault="004B286C" w:rsidP="00B04A6A">
      <w:pPr>
        <w:widowControl w:val="0"/>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 xml:space="preserve">Мероприятия, заложенные в Генеральном плане по развитию социальной инфраструктуры, не осуществлены. </w:t>
      </w:r>
    </w:p>
    <w:p w:rsidR="004B286C" w:rsidRPr="008C4D7C" w:rsidRDefault="004B286C" w:rsidP="00B04A6A">
      <w:pPr>
        <w:widowControl w:val="0"/>
        <w:spacing w:after="0" w:line="360" w:lineRule="auto"/>
        <w:ind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 xml:space="preserve">Таблица </w:t>
      </w:r>
      <w:r w:rsidRPr="008C4D7C">
        <w:rPr>
          <w:rFonts w:ascii="Times New Roman" w:eastAsia="Times New Roman" w:hAnsi="Times New Roman" w:cs="Times New Roman"/>
          <w:sz w:val="26"/>
          <w:szCs w:val="26"/>
          <w:lang w:eastAsia="ru-RU"/>
        </w:rPr>
        <w:fldChar w:fldCharType="begin"/>
      </w:r>
      <w:r w:rsidRPr="008C4D7C">
        <w:rPr>
          <w:rFonts w:ascii="Times New Roman" w:eastAsia="Times New Roman" w:hAnsi="Times New Roman" w:cs="Times New Roman"/>
          <w:sz w:val="26"/>
          <w:szCs w:val="26"/>
          <w:lang w:eastAsia="ru-RU"/>
        </w:rPr>
        <w:instrText xml:space="preserve"> SEQ Таблица \* ARABIC </w:instrText>
      </w:r>
      <w:r w:rsidRPr="008C4D7C">
        <w:rPr>
          <w:rFonts w:ascii="Times New Roman" w:eastAsia="Times New Roman" w:hAnsi="Times New Roman" w:cs="Times New Roman"/>
          <w:sz w:val="26"/>
          <w:szCs w:val="26"/>
          <w:lang w:eastAsia="ru-RU"/>
        </w:rPr>
        <w:fldChar w:fldCharType="separate"/>
      </w:r>
      <w:r w:rsidR="00C0328C" w:rsidRPr="008C4D7C">
        <w:rPr>
          <w:rFonts w:ascii="Times New Roman" w:eastAsia="Times New Roman" w:hAnsi="Times New Roman" w:cs="Times New Roman"/>
          <w:noProof/>
          <w:sz w:val="26"/>
          <w:szCs w:val="26"/>
          <w:lang w:eastAsia="ru-RU"/>
        </w:rPr>
        <w:t>13</w:t>
      </w:r>
      <w:r w:rsidRPr="008C4D7C">
        <w:rPr>
          <w:rFonts w:ascii="Times New Roman" w:eastAsia="Times New Roman" w:hAnsi="Times New Roman" w:cs="Times New Roman"/>
          <w:sz w:val="26"/>
          <w:szCs w:val="26"/>
          <w:lang w:eastAsia="ru-RU"/>
        </w:rPr>
        <w:fldChar w:fldCharType="end"/>
      </w:r>
      <w:r w:rsidRPr="008C4D7C">
        <w:rPr>
          <w:rFonts w:ascii="Times New Roman" w:eastAsia="Times New Roman" w:hAnsi="Times New Roman" w:cs="Times New Roman"/>
          <w:sz w:val="26"/>
          <w:szCs w:val="26"/>
          <w:lang w:eastAsia="ru-RU"/>
        </w:rPr>
        <w:t xml:space="preserve"> – Характеристика кладбищ</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2551"/>
        <w:gridCol w:w="4678"/>
        <w:gridCol w:w="2126"/>
      </w:tblGrid>
      <w:tr w:rsidR="004B286C" w:rsidRPr="004B286C" w:rsidTr="00B04A6A">
        <w:trPr>
          <w:trHeight w:val="34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 п/п</w:t>
            </w:r>
          </w:p>
        </w:tc>
        <w:tc>
          <w:tcPr>
            <w:tcW w:w="2551"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Наименование объекта</w:t>
            </w:r>
          </w:p>
        </w:tc>
        <w:tc>
          <w:tcPr>
            <w:tcW w:w="4678"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Местоположение</w:t>
            </w:r>
          </w:p>
        </w:tc>
        <w:tc>
          <w:tcPr>
            <w:tcW w:w="2126"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Площадь, га</w:t>
            </w:r>
          </w:p>
        </w:tc>
      </w:tr>
      <w:tr w:rsidR="004B286C" w:rsidRPr="004B286C" w:rsidTr="00B04A6A">
        <w:trPr>
          <w:trHeight w:val="34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1</w:t>
            </w:r>
          </w:p>
        </w:tc>
        <w:tc>
          <w:tcPr>
            <w:tcW w:w="2551"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Кладбище 1</w:t>
            </w:r>
          </w:p>
        </w:tc>
        <w:tc>
          <w:tcPr>
            <w:tcW w:w="4678"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Ул. Быковская, 207, х. Быковский к.н.З.у.61:07:0070101:283</w:t>
            </w:r>
          </w:p>
        </w:tc>
        <w:tc>
          <w:tcPr>
            <w:tcW w:w="2126"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0,5</w:t>
            </w:r>
          </w:p>
        </w:tc>
      </w:tr>
      <w:tr w:rsidR="004B286C" w:rsidRPr="004B286C" w:rsidTr="00B04A6A">
        <w:trPr>
          <w:trHeight w:val="34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2</w:t>
            </w:r>
          </w:p>
        </w:tc>
        <w:tc>
          <w:tcPr>
            <w:tcW w:w="2551"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Кладбище 2</w:t>
            </w:r>
          </w:p>
        </w:tc>
        <w:tc>
          <w:tcPr>
            <w:tcW w:w="4678" w:type="dxa"/>
            <w:tcBorders>
              <w:top w:val="single" w:sz="4" w:space="0" w:color="auto"/>
              <w:left w:val="nil"/>
              <w:bottom w:val="single" w:sz="4" w:space="0" w:color="auto"/>
              <w:right w:val="single" w:sz="4" w:space="0" w:color="auto"/>
            </w:tcBorders>
            <w:vAlign w:val="center"/>
          </w:tcPr>
          <w:p w:rsidR="008840A7" w:rsidRDefault="00A531E3" w:rsidP="00B04A6A">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у</w:t>
            </w:r>
            <w:r w:rsidR="004B286C" w:rsidRPr="004B286C">
              <w:rPr>
                <w:rFonts w:ascii="Times New Roman" w:eastAsia="Times New Roman" w:hAnsi="Times New Roman" w:cs="Times New Roman"/>
                <w:lang w:eastAsia="ar-SA"/>
              </w:rPr>
              <w:t>л. Солоновская</w:t>
            </w:r>
            <w:r w:rsidR="00E06370">
              <w:rPr>
                <w:rFonts w:ascii="Times New Roman" w:eastAsia="Times New Roman" w:hAnsi="Times New Roman" w:cs="Times New Roman"/>
                <w:lang w:eastAsia="ar-SA"/>
              </w:rPr>
              <w:t>,</w:t>
            </w:r>
            <w:r w:rsidR="004B286C" w:rsidRPr="004B286C">
              <w:rPr>
                <w:rFonts w:ascii="Times New Roman" w:eastAsia="Times New Roman" w:hAnsi="Times New Roman" w:cs="Times New Roman"/>
                <w:lang w:eastAsia="ar-SA"/>
              </w:rPr>
              <w:t xml:space="preserve"> 49а,</w:t>
            </w:r>
          </w:p>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х. Солоновскийк.н.З.у. 61:07:0070201:111</w:t>
            </w:r>
          </w:p>
        </w:tc>
        <w:tc>
          <w:tcPr>
            <w:tcW w:w="2126"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0,4</w:t>
            </w:r>
          </w:p>
        </w:tc>
      </w:tr>
      <w:tr w:rsidR="004B286C" w:rsidRPr="004B286C" w:rsidTr="00B04A6A">
        <w:trPr>
          <w:trHeight w:val="34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3</w:t>
            </w:r>
          </w:p>
        </w:tc>
        <w:tc>
          <w:tcPr>
            <w:tcW w:w="2551"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Кладбище 3</w:t>
            </w:r>
          </w:p>
        </w:tc>
        <w:tc>
          <w:tcPr>
            <w:tcW w:w="4678"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Ул. Морозовская 2а, х. Морозовский к.н. З.у 61:07:0070301:63</w:t>
            </w:r>
          </w:p>
        </w:tc>
        <w:tc>
          <w:tcPr>
            <w:tcW w:w="2126" w:type="dxa"/>
            <w:tcBorders>
              <w:top w:val="single" w:sz="4" w:space="0" w:color="auto"/>
              <w:left w:val="nil"/>
              <w:bottom w:val="single" w:sz="4" w:space="0" w:color="auto"/>
              <w:right w:val="single" w:sz="4" w:space="0" w:color="auto"/>
            </w:tcBorders>
            <w:vAlign w:val="center"/>
          </w:tcPr>
          <w:p w:rsidR="004B286C" w:rsidRPr="004B286C" w:rsidRDefault="004B286C" w:rsidP="00B04A6A">
            <w:pPr>
              <w:suppressAutoHyphens/>
              <w:spacing w:after="0" w:line="240" w:lineRule="auto"/>
              <w:jc w:val="center"/>
              <w:rPr>
                <w:rFonts w:ascii="Times New Roman" w:eastAsia="Times New Roman" w:hAnsi="Times New Roman" w:cs="Times New Roman"/>
                <w:lang w:eastAsia="ar-SA"/>
              </w:rPr>
            </w:pPr>
            <w:r w:rsidRPr="004B286C">
              <w:rPr>
                <w:rFonts w:ascii="Times New Roman" w:eastAsia="Times New Roman" w:hAnsi="Times New Roman" w:cs="Times New Roman"/>
                <w:lang w:eastAsia="ar-SA"/>
              </w:rPr>
              <w:t>0,2</w:t>
            </w:r>
          </w:p>
        </w:tc>
      </w:tr>
    </w:tbl>
    <w:p w:rsidR="004B286C" w:rsidRPr="004B286C" w:rsidRDefault="004B286C" w:rsidP="004B286C">
      <w:pPr>
        <w:widowControl w:val="0"/>
        <w:spacing w:after="0" w:line="360" w:lineRule="auto"/>
        <w:ind w:firstLine="709"/>
        <w:jc w:val="both"/>
        <w:rPr>
          <w:rFonts w:ascii="Times New Roman" w:eastAsia="Calibri" w:hAnsi="Times New Roman" w:cs="Times New Roman"/>
          <w:sz w:val="26"/>
          <w:szCs w:val="26"/>
        </w:rPr>
      </w:pPr>
    </w:p>
    <w:p w:rsidR="004B286C" w:rsidRPr="008C4D7C" w:rsidRDefault="004B286C" w:rsidP="00B04A6A">
      <w:pPr>
        <w:widowControl w:val="0"/>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 xml:space="preserve">За период 2011-2020 годы в развитии социальной инфраструктуры сельского </w:t>
      </w:r>
      <w:r w:rsidRPr="008C4D7C">
        <w:rPr>
          <w:rFonts w:ascii="Times New Roman" w:eastAsia="Calibri" w:hAnsi="Times New Roman" w:cs="Times New Roman"/>
          <w:sz w:val="26"/>
          <w:szCs w:val="26"/>
        </w:rPr>
        <w:lastRenderedPageBreak/>
        <w:t>поселения произошли следующие изменения:</w:t>
      </w:r>
    </w:p>
    <w:p w:rsidR="004B286C" w:rsidRPr="008C4D7C" w:rsidRDefault="004B286C" w:rsidP="00B04A6A">
      <w:pPr>
        <w:pStyle w:val="af3"/>
        <w:widowControl w:val="0"/>
        <w:numPr>
          <w:ilvl w:val="0"/>
          <w:numId w:val="23"/>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количество мест в детских садах и школах сократилось на 31 место со 112 до 81 места;</w:t>
      </w:r>
    </w:p>
    <w:p w:rsidR="004B286C" w:rsidRPr="008C4D7C" w:rsidRDefault="004B286C" w:rsidP="00B04A6A">
      <w:pPr>
        <w:pStyle w:val="af3"/>
        <w:widowControl w:val="0"/>
        <w:numPr>
          <w:ilvl w:val="0"/>
          <w:numId w:val="23"/>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количество мест в клубах сократилось на 50</w:t>
      </w:r>
      <w:r w:rsidR="00B04A6A" w:rsidRPr="008C4D7C">
        <w:rPr>
          <w:rFonts w:ascii="Times New Roman" w:eastAsia="Calibri" w:hAnsi="Times New Roman" w:cs="Times New Roman"/>
          <w:sz w:val="26"/>
          <w:szCs w:val="26"/>
        </w:rPr>
        <w:t xml:space="preserve"> </w:t>
      </w:r>
      <w:r w:rsidRPr="008C4D7C">
        <w:rPr>
          <w:rFonts w:ascii="Times New Roman" w:eastAsia="Calibri" w:hAnsi="Times New Roman" w:cs="Times New Roman"/>
          <w:sz w:val="26"/>
          <w:szCs w:val="26"/>
        </w:rPr>
        <w:t>мест;</w:t>
      </w:r>
    </w:p>
    <w:p w:rsidR="004B286C" w:rsidRPr="008C4D7C" w:rsidRDefault="008840A7" w:rsidP="00B04A6A">
      <w:pPr>
        <w:pStyle w:val="af3"/>
        <w:widowControl w:val="0"/>
        <w:numPr>
          <w:ilvl w:val="0"/>
          <w:numId w:val="23"/>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территория плоскостных</w:t>
      </w:r>
      <w:r w:rsidR="004B286C" w:rsidRPr="008C4D7C">
        <w:rPr>
          <w:rFonts w:ascii="Times New Roman" w:eastAsia="Calibri" w:hAnsi="Times New Roman" w:cs="Times New Roman"/>
          <w:sz w:val="26"/>
          <w:szCs w:val="26"/>
        </w:rPr>
        <w:t xml:space="preserve"> спортивных учреждений увеличилась до 0,2 га</w:t>
      </w:r>
      <w:r w:rsidR="00A531E3" w:rsidRPr="008C4D7C">
        <w:rPr>
          <w:rFonts w:ascii="Times New Roman" w:eastAsia="Calibri" w:hAnsi="Times New Roman" w:cs="Times New Roman"/>
          <w:sz w:val="26"/>
          <w:szCs w:val="26"/>
        </w:rPr>
        <w:t>;</w:t>
      </w:r>
    </w:p>
    <w:p w:rsidR="004B286C" w:rsidRPr="008C4D7C" w:rsidRDefault="004B286C" w:rsidP="00B04A6A">
      <w:pPr>
        <w:pStyle w:val="af3"/>
        <w:widowControl w:val="0"/>
        <w:numPr>
          <w:ilvl w:val="0"/>
          <w:numId w:val="23"/>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площадь спортивных залов увеличилась на 162 м</w:t>
      </w:r>
      <w:r w:rsidRPr="008C4D7C">
        <w:rPr>
          <w:rFonts w:ascii="Times New Roman" w:eastAsia="Calibri" w:hAnsi="Times New Roman" w:cs="Times New Roman"/>
          <w:sz w:val="26"/>
          <w:szCs w:val="26"/>
          <w:vertAlign w:val="superscript"/>
        </w:rPr>
        <w:t>2</w:t>
      </w:r>
      <w:r w:rsidR="00A531E3" w:rsidRPr="008C4D7C">
        <w:rPr>
          <w:rFonts w:ascii="Times New Roman" w:eastAsia="Calibri" w:hAnsi="Times New Roman" w:cs="Times New Roman"/>
          <w:sz w:val="26"/>
          <w:szCs w:val="26"/>
        </w:rPr>
        <w:t>;</w:t>
      </w:r>
    </w:p>
    <w:p w:rsidR="004B286C" w:rsidRPr="008C4D7C" w:rsidRDefault="004B286C" w:rsidP="00B04A6A">
      <w:pPr>
        <w:pStyle w:val="af3"/>
        <w:widowControl w:val="0"/>
        <w:numPr>
          <w:ilvl w:val="0"/>
          <w:numId w:val="23"/>
        </w:numPr>
        <w:spacing w:after="0" w:line="360" w:lineRule="auto"/>
        <w:ind w:left="0" w:firstLine="709"/>
        <w:contextualSpacing w:val="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торговая площадь магазинов увеличилась на 46 м</w:t>
      </w:r>
      <w:r w:rsidRPr="008C4D7C">
        <w:rPr>
          <w:rFonts w:ascii="Times New Roman" w:eastAsia="Calibri" w:hAnsi="Times New Roman" w:cs="Times New Roman"/>
          <w:sz w:val="26"/>
          <w:szCs w:val="26"/>
          <w:vertAlign w:val="superscript"/>
        </w:rPr>
        <w:t>2</w:t>
      </w:r>
      <w:r w:rsidR="00A531E3" w:rsidRPr="008C4D7C">
        <w:rPr>
          <w:rFonts w:ascii="Times New Roman" w:eastAsia="Calibri" w:hAnsi="Times New Roman" w:cs="Times New Roman"/>
          <w:sz w:val="26"/>
          <w:szCs w:val="26"/>
        </w:rPr>
        <w:t>.</w:t>
      </w:r>
    </w:p>
    <w:p w:rsidR="004B286C" w:rsidRPr="008C4D7C" w:rsidRDefault="004B286C" w:rsidP="00B04A6A">
      <w:pPr>
        <w:widowControl w:val="0"/>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Мероприятия, заложенные в Генеральном плане по разви</w:t>
      </w:r>
      <w:r w:rsidR="00B04A6A" w:rsidRPr="008C4D7C">
        <w:rPr>
          <w:rFonts w:ascii="Times New Roman" w:eastAsia="Calibri" w:hAnsi="Times New Roman" w:cs="Times New Roman"/>
          <w:sz w:val="26"/>
          <w:szCs w:val="26"/>
        </w:rPr>
        <w:t xml:space="preserve">тию социальной инфраструктуры, </w:t>
      </w:r>
      <w:r w:rsidRPr="008C4D7C">
        <w:rPr>
          <w:rFonts w:ascii="Times New Roman" w:eastAsia="Calibri" w:hAnsi="Times New Roman" w:cs="Times New Roman"/>
          <w:sz w:val="26"/>
          <w:szCs w:val="26"/>
        </w:rPr>
        <w:t>осуществлены</w:t>
      </w:r>
      <w:r w:rsidR="00B04A6A" w:rsidRPr="008C4D7C">
        <w:rPr>
          <w:rFonts w:ascii="Times New Roman" w:eastAsia="Calibri" w:hAnsi="Times New Roman" w:cs="Times New Roman"/>
          <w:sz w:val="26"/>
          <w:szCs w:val="26"/>
        </w:rPr>
        <w:t xml:space="preserve"> частично</w:t>
      </w:r>
      <w:r w:rsidRPr="008C4D7C">
        <w:rPr>
          <w:rFonts w:ascii="Times New Roman" w:eastAsia="Calibri" w:hAnsi="Times New Roman" w:cs="Times New Roman"/>
          <w:sz w:val="26"/>
          <w:szCs w:val="26"/>
        </w:rPr>
        <w:t xml:space="preserve">. </w:t>
      </w:r>
    </w:p>
    <w:p w:rsidR="00CD69FA" w:rsidRPr="008C4D7C" w:rsidRDefault="00CD69FA" w:rsidP="00B04A6A">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5" w:name="_Toc45053497"/>
      <w:r w:rsidRPr="008C4D7C">
        <w:rPr>
          <w:rFonts w:ascii="Times New Roman" w:hAnsi="Times New Roman" w:cs="Times New Roman"/>
          <w:b/>
          <w:color w:val="auto"/>
          <w:sz w:val="26"/>
          <w:szCs w:val="26"/>
        </w:rPr>
        <w:t>4.2.5 Транспорт</w:t>
      </w:r>
      <w:bookmarkEnd w:id="15"/>
    </w:p>
    <w:p w:rsidR="0096292B" w:rsidRPr="008C4D7C" w:rsidRDefault="0096292B" w:rsidP="00B04A6A">
      <w:pPr>
        <w:widowControl w:val="0"/>
        <w:tabs>
          <w:tab w:val="left" w:pos="540"/>
        </w:tabs>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Расположение Нижнебыковского сельского поселения Верхнедонского муниципального района в достаточной близости к районному центру ст. Казанской и ст. Вешенской (Шолоховского района) создаёт выгодные условия для развития транспортной инфраструктуры. </w:t>
      </w:r>
    </w:p>
    <w:p w:rsidR="0096292B" w:rsidRPr="008C4D7C" w:rsidRDefault="0096292B" w:rsidP="00B04A6A">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В настоящее время грузовые и пассажирские перевозки на территории поселения осуществляются автомобильным транспортом. Административный центр сельского поселения </w:t>
      </w:r>
      <w:r w:rsidR="00261BDD" w:rsidRPr="008C4D7C">
        <w:rPr>
          <w:rFonts w:ascii="Times New Roman" w:hAnsi="Times New Roman" w:cs="Times New Roman"/>
          <w:sz w:val="26"/>
          <w:szCs w:val="26"/>
        </w:rPr>
        <w:t>–</w:t>
      </w:r>
      <w:r w:rsidRPr="008C4D7C">
        <w:rPr>
          <w:rFonts w:ascii="Times New Roman" w:hAnsi="Times New Roman" w:cs="Times New Roman"/>
          <w:sz w:val="26"/>
          <w:szCs w:val="26"/>
        </w:rPr>
        <w:t xml:space="preserve"> х. Быковский </w:t>
      </w:r>
      <w:r w:rsidR="00261BDD" w:rsidRPr="008C4D7C">
        <w:rPr>
          <w:rFonts w:ascii="Times New Roman" w:hAnsi="Times New Roman" w:cs="Times New Roman"/>
          <w:sz w:val="26"/>
          <w:szCs w:val="26"/>
        </w:rPr>
        <w:t>–</w:t>
      </w:r>
      <w:r w:rsidRPr="008C4D7C">
        <w:rPr>
          <w:rFonts w:ascii="Times New Roman" w:hAnsi="Times New Roman" w:cs="Times New Roman"/>
          <w:sz w:val="26"/>
          <w:szCs w:val="26"/>
        </w:rPr>
        <w:t xml:space="preserve"> удален от районного центра ст. Казанской на </w:t>
      </w:r>
      <w:smartTag w:uri="urn:schemas-microsoft-com:office:smarttags" w:element="metricconverter">
        <w:smartTagPr>
          <w:attr w:name="ProductID" w:val="35 км"/>
        </w:smartTagPr>
        <w:r w:rsidRPr="008C4D7C">
          <w:rPr>
            <w:rFonts w:ascii="Times New Roman" w:hAnsi="Times New Roman" w:cs="Times New Roman"/>
            <w:sz w:val="26"/>
            <w:szCs w:val="26"/>
          </w:rPr>
          <w:t>35 км</w:t>
        </w:r>
      </w:smartTag>
      <w:r w:rsidRPr="008C4D7C">
        <w:rPr>
          <w:rFonts w:ascii="Times New Roman" w:hAnsi="Times New Roman" w:cs="Times New Roman"/>
          <w:sz w:val="26"/>
          <w:szCs w:val="26"/>
        </w:rPr>
        <w:t>.</w:t>
      </w:r>
    </w:p>
    <w:p w:rsidR="0096292B" w:rsidRPr="008C4D7C" w:rsidRDefault="0096292B" w:rsidP="00B04A6A">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В составе внешней транспортной сети Нижнебыковского сельского поселения выделены автомобильные дороги следующих категорий: </w:t>
      </w:r>
    </w:p>
    <w:p w:rsidR="0096292B" w:rsidRPr="008C4D7C" w:rsidRDefault="0096292B" w:rsidP="00B04A6A">
      <w:pPr>
        <w:pStyle w:val="af3"/>
        <w:widowControl w:val="0"/>
        <w:numPr>
          <w:ilvl w:val="0"/>
          <w:numId w:val="16"/>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 xml:space="preserve">подъездная автомобильная дорога межмуниципального значения </w:t>
      </w:r>
      <w:r w:rsidRPr="008C4D7C">
        <w:rPr>
          <w:rFonts w:ascii="Times New Roman" w:eastAsia="Times New Roman" w:hAnsi="Times New Roman" w:cs="Times New Roman"/>
          <w:color w:val="2D2D2D"/>
          <w:sz w:val="26"/>
          <w:szCs w:val="26"/>
          <w:lang w:eastAsia="ru-RU"/>
        </w:rPr>
        <w:t xml:space="preserve">60 ОП МЗ 60Н-104 </w:t>
      </w:r>
      <w:r w:rsidRPr="008C4D7C">
        <w:rPr>
          <w:rFonts w:ascii="Times New Roman" w:hAnsi="Times New Roman" w:cs="Times New Roman"/>
          <w:sz w:val="26"/>
          <w:szCs w:val="26"/>
        </w:rPr>
        <w:t xml:space="preserve">"ст. Казанская </w:t>
      </w:r>
      <w:r w:rsidR="00261BDD" w:rsidRPr="008C4D7C">
        <w:rPr>
          <w:rFonts w:ascii="Times New Roman" w:hAnsi="Times New Roman" w:cs="Times New Roman"/>
          <w:sz w:val="26"/>
          <w:szCs w:val="26"/>
        </w:rPr>
        <w:t>–</w:t>
      </w:r>
      <w:r w:rsidRPr="008C4D7C">
        <w:rPr>
          <w:rFonts w:ascii="Times New Roman" w:hAnsi="Times New Roman" w:cs="Times New Roman"/>
          <w:sz w:val="26"/>
          <w:szCs w:val="26"/>
        </w:rPr>
        <w:t xml:space="preserve"> ст. Шумилинская </w:t>
      </w:r>
      <w:r w:rsidR="00261BDD" w:rsidRPr="008C4D7C">
        <w:rPr>
          <w:rFonts w:ascii="Times New Roman" w:hAnsi="Times New Roman" w:cs="Times New Roman"/>
          <w:sz w:val="26"/>
          <w:szCs w:val="26"/>
        </w:rPr>
        <w:t>–</w:t>
      </w:r>
      <w:r w:rsidRPr="008C4D7C">
        <w:rPr>
          <w:rFonts w:ascii="Times New Roman" w:hAnsi="Times New Roman" w:cs="Times New Roman"/>
          <w:sz w:val="26"/>
          <w:szCs w:val="26"/>
        </w:rPr>
        <w:t xml:space="preserve"> х. Раскольный (до границы Волгоградской области)"</w:t>
      </w:r>
      <w:r w:rsidRPr="008C4D7C">
        <w:rPr>
          <w:rFonts w:ascii="Times New Roman" w:eastAsia="Times New Roman" w:hAnsi="Times New Roman" w:cs="Times New Roman"/>
          <w:color w:val="2D2D2D"/>
          <w:sz w:val="26"/>
          <w:szCs w:val="26"/>
          <w:lang w:eastAsia="ru-RU"/>
        </w:rPr>
        <w:t xml:space="preserve"> к х. Быковский</w:t>
      </w:r>
      <w:r w:rsidRPr="008C4D7C">
        <w:rPr>
          <w:rFonts w:ascii="Times New Roman" w:hAnsi="Times New Roman" w:cs="Times New Roman"/>
          <w:sz w:val="26"/>
          <w:szCs w:val="26"/>
        </w:rPr>
        <w:t>.</w:t>
      </w:r>
    </w:p>
    <w:p w:rsidR="0096292B" w:rsidRPr="008C4D7C" w:rsidRDefault="0096292B" w:rsidP="00B04A6A">
      <w:pPr>
        <w:pStyle w:val="af3"/>
        <w:widowControl w:val="0"/>
        <w:numPr>
          <w:ilvl w:val="0"/>
          <w:numId w:val="16"/>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 xml:space="preserve">автодороги местного значения, находящиеся в муниципальной собственности МО «Верхнедонской район» </w:t>
      </w:r>
      <w:r w:rsidR="00261BDD" w:rsidRPr="008C4D7C">
        <w:rPr>
          <w:rFonts w:ascii="Times New Roman" w:hAnsi="Times New Roman" w:cs="Times New Roman"/>
          <w:sz w:val="26"/>
          <w:szCs w:val="26"/>
        </w:rPr>
        <w:t>–</w:t>
      </w:r>
      <w:r w:rsidRPr="008C4D7C">
        <w:rPr>
          <w:rFonts w:ascii="Times New Roman" w:hAnsi="Times New Roman" w:cs="Times New Roman"/>
          <w:sz w:val="26"/>
          <w:szCs w:val="26"/>
        </w:rPr>
        <w:t xml:space="preserve"> автодорога «х. Быковский – х. Солоновский», автодорога «х. Солоновский – х. Дубровский», </w:t>
      </w:r>
      <w:r w:rsidRPr="008C4D7C">
        <w:rPr>
          <w:rFonts w:ascii="Times New Roman" w:hAnsi="Times New Roman"/>
          <w:sz w:val="26"/>
          <w:szCs w:val="26"/>
        </w:rPr>
        <w:t xml:space="preserve">а/д х. Быковский </w:t>
      </w:r>
      <w:r w:rsidR="00261BDD" w:rsidRPr="008C4D7C">
        <w:rPr>
          <w:rFonts w:ascii="Times New Roman" w:hAnsi="Times New Roman" w:cs="Times New Roman"/>
          <w:sz w:val="26"/>
          <w:szCs w:val="26"/>
        </w:rPr>
        <w:t>–</w:t>
      </w:r>
      <w:r w:rsidRPr="008C4D7C">
        <w:rPr>
          <w:rFonts w:ascii="Times New Roman" w:hAnsi="Times New Roman"/>
          <w:sz w:val="26"/>
          <w:szCs w:val="26"/>
        </w:rPr>
        <w:t xml:space="preserve"> х. Дударевский (до границы с Шолоховским районом)</w:t>
      </w:r>
      <w:r w:rsidRPr="008C4D7C">
        <w:rPr>
          <w:rFonts w:ascii="Times New Roman" w:hAnsi="Times New Roman" w:cs="Times New Roman"/>
          <w:sz w:val="26"/>
          <w:szCs w:val="26"/>
        </w:rPr>
        <w:t>.</w:t>
      </w:r>
    </w:p>
    <w:p w:rsidR="0096292B" w:rsidRPr="008C4D7C" w:rsidRDefault="0096292B" w:rsidP="00B04A6A">
      <w:pPr>
        <w:widowControl w:val="0"/>
        <w:tabs>
          <w:tab w:val="left" w:pos="540"/>
        </w:tabs>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Автодороги имеют асфальтобетонное, щебёночное, тырсовое и грунтовое покрытие. Общая протяженность автомобильных дорог общего пользования в </w:t>
      </w:r>
      <w:r w:rsidRPr="008C4D7C">
        <w:rPr>
          <w:rFonts w:ascii="Times New Roman" w:hAnsi="Times New Roman" w:cs="Times New Roman"/>
          <w:sz w:val="26"/>
          <w:szCs w:val="26"/>
        </w:rPr>
        <w:lastRenderedPageBreak/>
        <w:t xml:space="preserve">границах поселения составляет </w:t>
      </w:r>
      <w:smartTag w:uri="urn:schemas-microsoft-com:office:smarttags" w:element="metricconverter">
        <w:smartTagPr>
          <w:attr w:name="ProductID" w:val="38,3 км"/>
        </w:smartTagPr>
        <w:r w:rsidRPr="008C4D7C">
          <w:rPr>
            <w:rFonts w:ascii="Times New Roman" w:hAnsi="Times New Roman" w:cs="Times New Roman"/>
            <w:sz w:val="26"/>
            <w:szCs w:val="26"/>
          </w:rPr>
          <w:t>38,3 км</w:t>
        </w:r>
      </w:smartTag>
      <w:r w:rsidRPr="008C4D7C">
        <w:rPr>
          <w:rFonts w:ascii="Times New Roman" w:hAnsi="Times New Roman" w:cs="Times New Roman"/>
          <w:sz w:val="26"/>
          <w:szCs w:val="26"/>
        </w:rPr>
        <w:t xml:space="preserve">. </w:t>
      </w:r>
    </w:p>
    <w:p w:rsidR="0096292B" w:rsidRPr="008C4D7C" w:rsidRDefault="0096292B" w:rsidP="00B04A6A">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Путепроводы, терминалы, СТО, автовокзалы на территории Нижнебыковского сельского поселения отсутствуют.</w:t>
      </w:r>
    </w:p>
    <w:p w:rsidR="0096292B" w:rsidRPr="008C4D7C" w:rsidRDefault="0096292B" w:rsidP="00B04A6A">
      <w:pPr>
        <w:widowControl w:val="0"/>
        <w:tabs>
          <w:tab w:val="left" w:pos="540"/>
        </w:tabs>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Дорожную сеть общего пользования Ростовской области обслуживают Государственная корпорация и Ростовуправтодор. В ведении Министерства автомобильных дорог находятся региональные и межмуниципальные автодороги, в ведении Верхнедонского муниципального района – местные.</w:t>
      </w:r>
    </w:p>
    <w:p w:rsidR="0096292B" w:rsidRPr="008C4D7C" w:rsidRDefault="00B04A6A" w:rsidP="00B04A6A">
      <w:pPr>
        <w:widowControl w:val="0"/>
        <w:spacing w:after="0" w:line="360" w:lineRule="auto"/>
        <w:ind w:firstLine="709"/>
        <w:jc w:val="both"/>
        <w:rPr>
          <w:rFonts w:ascii="Times New Roman" w:hAnsi="Times New Roman" w:cs="Times New Roman"/>
          <w:sz w:val="26"/>
          <w:szCs w:val="26"/>
        </w:rPr>
      </w:pPr>
      <w:r w:rsidRPr="008C4D7C">
        <w:rPr>
          <w:rFonts w:ascii="Times New Roman" w:eastAsia="Times New Roman" w:hAnsi="Times New Roman" w:cs="Times New Roman"/>
          <w:sz w:val="26"/>
          <w:szCs w:val="26"/>
          <w:lang w:eastAsia="ru-RU"/>
        </w:rPr>
        <w:t xml:space="preserve">Таблица </w:t>
      </w:r>
      <w:r w:rsidRPr="008C4D7C">
        <w:rPr>
          <w:rFonts w:ascii="Times New Roman" w:eastAsia="Times New Roman" w:hAnsi="Times New Roman" w:cs="Times New Roman"/>
          <w:sz w:val="26"/>
          <w:szCs w:val="26"/>
          <w:lang w:eastAsia="ru-RU"/>
        </w:rPr>
        <w:fldChar w:fldCharType="begin"/>
      </w:r>
      <w:r w:rsidRPr="008C4D7C">
        <w:rPr>
          <w:rFonts w:ascii="Times New Roman" w:eastAsia="Times New Roman" w:hAnsi="Times New Roman" w:cs="Times New Roman"/>
          <w:sz w:val="26"/>
          <w:szCs w:val="26"/>
          <w:lang w:eastAsia="ru-RU"/>
        </w:rPr>
        <w:instrText xml:space="preserve"> SEQ Таблица \* ARABIC </w:instrText>
      </w:r>
      <w:r w:rsidRPr="008C4D7C">
        <w:rPr>
          <w:rFonts w:ascii="Times New Roman" w:eastAsia="Times New Roman" w:hAnsi="Times New Roman" w:cs="Times New Roman"/>
          <w:sz w:val="26"/>
          <w:szCs w:val="26"/>
          <w:lang w:eastAsia="ru-RU"/>
        </w:rPr>
        <w:fldChar w:fldCharType="separate"/>
      </w:r>
      <w:r w:rsidR="00C0328C" w:rsidRPr="008C4D7C">
        <w:rPr>
          <w:rFonts w:ascii="Times New Roman" w:eastAsia="Times New Roman" w:hAnsi="Times New Roman" w:cs="Times New Roman"/>
          <w:noProof/>
          <w:sz w:val="26"/>
          <w:szCs w:val="26"/>
          <w:lang w:eastAsia="ru-RU"/>
        </w:rPr>
        <w:t>14</w:t>
      </w:r>
      <w:r w:rsidRPr="008C4D7C">
        <w:rPr>
          <w:rFonts w:ascii="Times New Roman" w:eastAsia="Times New Roman" w:hAnsi="Times New Roman" w:cs="Times New Roman"/>
          <w:sz w:val="26"/>
          <w:szCs w:val="26"/>
          <w:lang w:eastAsia="ru-RU"/>
        </w:rPr>
        <w:fldChar w:fldCharType="end"/>
      </w:r>
      <w:r w:rsidRPr="008C4D7C">
        <w:rPr>
          <w:rFonts w:ascii="Times New Roman" w:eastAsia="Times New Roman" w:hAnsi="Times New Roman" w:cs="Times New Roman"/>
          <w:sz w:val="26"/>
          <w:szCs w:val="26"/>
          <w:lang w:eastAsia="ru-RU"/>
        </w:rPr>
        <w:t xml:space="preserve"> - </w:t>
      </w:r>
      <w:r w:rsidR="0096292B" w:rsidRPr="008C4D7C">
        <w:rPr>
          <w:rFonts w:ascii="Times New Roman" w:hAnsi="Times New Roman" w:cs="Times New Roman"/>
          <w:sz w:val="26"/>
          <w:szCs w:val="26"/>
        </w:rPr>
        <w:t>Вносимые изменения</w:t>
      </w:r>
      <w:r w:rsidRPr="008C4D7C">
        <w:rPr>
          <w:rFonts w:ascii="Times New Roman" w:hAnsi="Times New Roman" w:cs="Times New Roman"/>
          <w:sz w:val="26"/>
          <w:szCs w:val="26"/>
        </w:rPr>
        <w:t xml:space="preserve"> в генеральный план</w:t>
      </w:r>
    </w:p>
    <w:tbl>
      <w:tblPr>
        <w:tblStyle w:val="51"/>
        <w:tblW w:w="0" w:type="auto"/>
        <w:tblInd w:w="-34" w:type="dxa"/>
        <w:tblLook w:val="04A0" w:firstRow="1" w:lastRow="0" w:firstColumn="1" w:lastColumn="0" w:noHBand="0" w:noVBand="1"/>
      </w:tblPr>
      <w:tblGrid>
        <w:gridCol w:w="507"/>
        <w:gridCol w:w="2359"/>
        <w:gridCol w:w="3012"/>
        <w:gridCol w:w="3727"/>
      </w:tblGrid>
      <w:tr w:rsidR="0096292B" w:rsidRPr="0096292B" w:rsidTr="00E06370">
        <w:trPr>
          <w:trHeight w:val="227"/>
          <w:tblHeader/>
        </w:trPr>
        <w:tc>
          <w:tcPr>
            <w:tcW w:w="426" w:type="dxa"/>
            <w:vAlign w:val="center"/>
          </w:tcPr>
          <w:p w:rsidR="0096292B" w:rsidRPr="0096292B" w:rsidRDefault="0096292B" w:rsidP="00A531E3">
            <w:pPr>
              <w:jc w:val="center"/>
              <w:rPr>
                <w:rFonts w:ascii="Times New Roman" w:hAnsi="Times New Roman" w:cs="Times New Roman"/>
              </w:rPr>
            </w:pPr>
            <w:r w:rsidRPr="0096292B">
              <w:rPr>
                <w:rFonts w:ascii="Times New Roman" w:hAnsi="Times New Roman" w:cs="Times New Roman"/>
              </w:rPr>
              <w:t>№ п.п</w:t>
            </w:r>
          </w:p>
        </w:tc>
        <w:tc>
          <w:tcPr>
            <w:tcW w:w="2541" w:type="dxa"/>
            <w:vAlign w:val="center"/>
          </w:tcPr>
          <w:p w:rsidR="0096292B" w:rsidRPr="0096292B" w:rsidRDefault="0096292B" w:rsidP="00A531E3">
            <w:pPr>
              <w:jc w:val="center"/>
              <w:rPr>
                <w:rFonts w:ascii="Times New Roman" w:hAnsi="Times New Roman" w:cs="Times New Roman"/>
              </w:rPr>
            </w:pPr>
            <w:r w:rsidRPr="0096292B">
              <w:rPr>
                <w:rFonts w:ascii="Times New Roman" w:hAnsi="Times New Roman" w:cs="Times New Roman"/>
              </w:rPr>
              <w:t>Генеральный план 2011г.</w:t>
            </w:r>
          </w:p>
        </w:tc>
        <w:tc>
          <w:tcPr>
            <w:tcW w:w="7381" w:type="dxa"/>
            <w:gridSpan w:val="2"/>
            <w:vAlign w:val="center"/>
          </w:tcPr>
          <w:p w:rsidR="0096292B" w:rsidRPr="0096292B" w:rsidRDefault="0096292B" w:rsidP="00A531E3">
            <w:pPr>
              <w:jc w:val="center"/>
              <w:rPr>
                <w:rFonts w:ascii="Times New Roman" w:hAnsi="Times New Roman" w:cs="Times New Roman"/>
              </w:rPr>
            </w:pPr>
            <w:r w:rsidRPr="0096292B">
              <w:rPr>
                <w:rFonts w:ascii="Times New Roman" w:hAnsi="Times New Roman" w:cs="Times New Roman"/>
              </w:rPr>
              <w:t>Генеральный план 2020г.</w:t>
            </w:r>
          </w:p>
        </w:tc>
      </w:tr>
      <w:tr w:rsidR="0096292B" w:rsidRPr="0096292B" w:rsidTr="00E06370">
        <w:trPr>
          <w:trHeight w:val="227"/>
        </w:trPr>
        <w:tc>
          <w:tcPr>
            <w:tcW w:w="426" w:type="dxa"/>
            <w:vAlign w:val="center"/>
          </w:tcPr>
          <w:p w:rsidR="0096292B" w:rsidRPr="0096292B" w:rsidRDefault="0096292B" w:rsidP="00A531E3">
            <w:pPr>
              <w:jc w:val="center"/>
              <w:rPr>
                <w:rFonts w:ascii="Times New Roman" w:hAnsi="Times New Roman" w:cs="Times New Roman"/>
              </w:rPr>
            </w:pPr>
          </w:p>
        </w:tc>
        <w:tc>
          <w:tcPr>
            <w:tcW w:w="2541" w:type="dxa"/>
            <w:vAlign w:val="center"/>
          </w:tcPr>
          <w:p w:rsidR="0096292B" w:rsidRPr="0096292B" w:rsidRDefault="0096292B" w:rsidP="00A531E3">
            <w:pPr>
              <w:jc w:val="center"/>
              <w:rPr>
                <w:rFonts w:ascii="Times New Roman" w:hAnsi="Times New Roman" w:cs="Times New Roman"/>
              </w:rPr>
            </w:pPr>
            <w:r w:rsidRPr="0096292B">
              <w:rPr>
                <w:rFonts w:ascii="Times New Roman" w:hAnsi="Times New Roman" w:cs="Times New Roman"/>
              </w:rPr>
              <w:t>Объект изменения</w:t>
            </w:r>
          </w:p>
        </w:tc>
        <w:tc>
          <w:tcPr>
            <w:tcW w:w="3225" w:type="dxa"/>
            <w:vAlign w:val="center"/>
          </w:tcPr>
          <w:p w:rsidR="0096292B" w:rsidRPr="0096292B" w:rsidRDefault="0096292B" w:rsidP="00A531E3">
            <w:pPr>
              <w:jc w:val="center"/>
              <w:rPr>
                <w:rFonts w:ascii="Times New Roman" w:hAnsi="Times New Roman" w:cs="Times New Roman"/>
              </w:rPr>
            </w:pPr>
            <w:r w:rsidRPr="0096292B">
              <w:rPr>
                <w:rFonts w:ascii="Times New Roman" w:hAnsi="Times New Roman" w:cs="Times New Roman"/>
              </w:rPr>
              <w:t>Вносимые изменения</w:t>
            </w:r>
          </w:p>
        </w:tc>
        <w:tc>
          <w:tcPr>
            <w:tcW w:w="4156" w:type="dxa"/>
          </w:tcPr>
          <w:p w:rsidR="0096292B" w:rsidRPr="0096292B" w:rsidRDefault="0096292B" w:rsidP="00A531E3">
            <w:pPr>
              <w:jc w:val="center"/>
              <w:rPr>
                <w:rFonts w:ascii="Times New Roman" w:hAnsi="Times New Roman" w:cs="Times New Roman"/>
              </w:rPr>
            </w:pPr>
            <w:r w:rsidRPr="0096292B">
              <w:rPr>
                <w:rFonts w:ascii="Times New Roman" w:hAnsi="Times New Roman" w:cs="Times New Roman"/>
              </w:rPr>
              <w:t>Обосновывающий материал</w:t>
            </w:r>
          </w:p>
        </w:tc>
      </w:tr>
      <w:tr w:rsidR="0096292B" w:rsidRPr="0096292B" w:rsidTr="00E06370">
        <w:trPr>
          <w:trHeight w:val="227"/>
        </w:trPr>
        <w:tc>
          <w:tcPr>
            <w:tcW w:w="426" w:type="dxa"/>
          </w:tcPr>
          <w:p w:rsidR="0096292B" w:rsidRPr="0096292B" w:rsidRDefault="0096292B" w:rsidP="00022009">
            <w:pPr>
              <w:numPr>
                <w:ilvl w:val="0"/>
                <w:numId w:val="15"/>
              </w:numPr>
              <w:contextualSpacing/>
              <w:rPr>
                <w:rFonts w:ascii="Times New Roman" w:eastAsia="Calibri" w:hAnsi="Times New Roman" w:cs="Times New Roman"/>
              </w:rPr>
            </w:pPr>
          </w:p>
        </w:tc>
        <w:tc>
          <w:tcPr>
            <w:tcW w:w="2541" w:type="dxa"/>
          </w:tcPr>
          <w:p w:rsidR="00E06370" w:rsidRDefault="0096292B" w:rsidP="00E06370">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u w:val="single"/>
                <w:lang w:eastAsia="ru-RU"/>
              </w:rPr>
              <w:t>ММ 61-95</w:t>
            </w:r>
            <w:r w:rsidRPr="00495638">
              <w:rPr>
                <w:rFonts w:ascii="Times New Roman" w:eastAsia="Times New Roman" w:hAnsi="Times New Roman" w:cs="Times New Roman"/>
                <w:spacing w:val="2"/>
                <w:lang w:eastAsia="ru-RU"/>
              </w:rPr>
              <w:t xml:space="preserve"> </w:t>
            </w:r>
          </w:p>
          <w:p w:rsidR="00E06370" w:rsidRDefault="0096292B" w:rsidP="00E06370">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 xml:space="preserve">"ст. Казанская </w:t>
            </w:r>
            <w:r w:rsidR="00495638">
              <w:rPr>
                <w:rFonts w:ascii="Times New Roman" w:hAnsi="Times New Roman" w:cs="Times New Roman"/>
              </w:rPr>
              <w:t>–</w:t>
            </w:r>
            <w:r w:rsidRPr="00495638">
              <w:rPr>
                <w:rFonts w:ascii="Times New Roman" w:eastAsia="Times New Roman" w:hAnsi="Times New Roman" w:cs="Times New Roman"/>
                <w:spacing w:val="2"/>
                <w:lang w:eastAsia="ru-RU"/>
              </w:rPr>
              <w:t xml:space="preserve"> </w:t>
            </w:r>
          </w:p>
          <w:p w:rsidR="00261BDD" w:rsidRPr="00495638" w:rsidRDefault="0096292B" w:rsidP="00E06370">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 xml:space="preserve">ст. Шумилинская </w:t>
            </w:r>
            <w:r w:rsidR="00261BDD" w:rsidRPr="00495638">
              <w:rPr>
                <w:rFonts w:ascii="Times New Roman" w:eastAsia="Times New Roman" w:hAnsi="Times New Roman" w:cs="Times New Roman"/>
                <w:spacing w:val="2"/>
                <w:lang w:eastAsia="ru-RU"/>
              </w:rPr>
              <w:t>–</w:t>
            </w:r>
            <w:r w:rsidRPr="00495638">
              <w:rPr>
                <w:rFonts w:ascii="Times New Roman" w:eastAsia="Times New Roman" w:hAnsi="Times New Roman" w:cs="Times New Roman"/>
                <w:spacing w:val="2"/>
                <w:lang w:eastAsia="ru-RU"/>
              </w:rPr>
              <w:t xml:space="preserve"> </w:t>
            </w:r>
          </w:p>
          <w:p w:rsidR="0096292B" w:rsidRPr="00495638" w:rsidRDefault="0096292B" w:rsidP="00E06370">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 xml:space="preserve">х. Раскольный (до </w:t>
            </w:r>
            <w:r w:rsidR="00E06370">
              <w:rPr>
                <w:rFonts w:ascii="Times New Roman" w:eastAsia="Times New Roman" w:hAnsi="Times New Roman" w:cs="Times New Roman"/>
                <w:spacing w:val="2"/>
                <w:lang w:eastAsia="ru-RU"/>
              </w:rPr>
              <w:t>границы Волгоградской области)"</w:t>
            </w:r>
          </w:p>
        </w:tc>
        <w:tc>
          <w:tcPr>
            <w:tcW w:w="3225" w:type="dxa"/>
          </w:tcPr>
          <w:p w:rsidR="0096292B" w:rsidRPr="00E06370" w:rsidRDefault="0096292B" w:rsidP="00E06370">
            <w:pPr>
              <w:jc w:val="center"/>
              <w:rPr>
                <w:rFonts w:ascii="Times New Roman" w:eastAsia="Times New Roman" w:hAnsi="Times New Roman" w:cs="Times New Roman"/>
                <w:spacing w:val="2"/>
                <w:lang w:eastAsia="ru-RU"/>
              </w:rPr>
            </w:pPr>
            <w:r w:rsidRPr="00E06370">
              <w:rPr>
                <w:rFonts w:ascii="Times New Roman" w:eastAsia="Times New Roman" w:hAnsi="Times New Roman" w:cs="Times New Roman"/>
                <w:spacing w:val="2"/>
                <w:lang w:eastAsia="ru-RU"/>
              </w:rPr>
              <w:t>Идентификационный номер:</w:t>
            </w:r>
          </w:p>
          <w:p w:rsidR="00261BDD" w:rsidRPr="00E06370" w:rsidRDefault="0096292B" w:rsidP="00E06370">
            <w:pPr>
              <w:jc w:val="center"/>
              <w:rPr>
                <w:rFonts w:ascii="Times New Roman" w:eastAsia="Times New Roman" w:hAnsi="Times New Roman" w:cs="Times New Roman"/>
                <w:lang w:eastAsia="ru-RU"/>
              </w:rPr>
            </w:pPr>
            <w:r w:rsidRPr="00E06370">
              <w:rPr>
                <w:rFonts w:ascii="Times New Roman" w:eastAsia="Times New Roman" w:hAnsi="Times New Roman" w:cs="Times New Roman"/>
                <w:lang w:eastAsia="ru-RU"/>
              </w:rPr>
              <w:t>60 ОП МЗ 60Н-104 Подъезд от автомобильной дороги</w:t>
            </w:r>
          </w:p>
          <w:p w:rsidR="00261BDD" w:rsidRPr="00E06370" w:rsidRDefault="0096292B" w:rsidP="00E06370">
            <w:pPr>
              <w:jc w:val="center"/>
              <w:rPr>
                <w:rFonts w:ascii="Times New Roman" w:eastAsia="Times New Roman" w:hAnsi="Times New Roman" w:cs="Times New Roman"/>
                <w:lang w:eastAsia="ru-RU"/>
              </w:rPr>
            </w:pPr>
            <w:r w:rsidRPr="00E06370">
              <w:rPr>
                <w:rFonts w:ascii="Times New Roman" w:eastAsia="Times New Roman" w:hAnsi="Times New Roman" w:cs="Times New Roman"/>
                <w:lang w:eastAsia="ru-RU"/>
              </w:rPr>
              <w:t xml:space="preserve">«ст. Казанская </w:t>
            </w:r>
            <w:r w:rsidR="00261BDD" w:rsidRPr="00E06370">
              <w:rPr>
                <w:rFonts w:ascii="Times New Roman" w:eastAsia="Times New Roman" w:hAnsi="Times New Roman" w:cs="Times New Roman"/>
                <w:lang w:eastAsia="ru-RU"/>
              </w:rPr>
              <w:t>–</w:t>
            </w:r>
          </w:p>
          <w:p w:rsidR="00261BDD" w:rsidRPr="00E06370" w:rsidRDefault="0096292B" w:rsidP="00E06370">
            <w:pPr>
              <w:jc w:val="center"/>
              <w:rPr>
                <w:rFonts w:ascii="Times New Roman" w:eastAsia="Times New Roman" w:hAnsi="Times New Roman" w:cs="Times New Roman"/>
                <w:lang w:eastAsia="ru-RU"/>
              </w:rPr>
            </w:pPr>
            <w:r w:rsidRPr="00E06370">
              <w:rPr>
                <w:rFonts w:ascii="Times New Roman" w:eastAsia="Times New Roman" w:hAnsi="Times New Roman" w:cs="Times New Roman"/>
                <w:lang w:eastAsia="ru-RU"/>
              </w:rPr>
              <w:t xml:space="preserve">ст. Шумилинская </w:t>
            </w:r>
            <w:r w:rsidR="00261BDD" w:rsidRPr="00E06370">
              <w:rPr>
                <w:rFonts w:ascii="Times New Roman" w:eastAsia="Times New Roman" w:hAnsi="Times New Roman" w:cs="Times New Roman"/>
                <w:lang w:eastAsia="ru-RU"/>
              </w:rPr>
              <w:t>–</w:t>
            </w:r>
          </w:p>
          <w:p w:rsidR="00261BDD" w:rsidRPr="00E06370" w:rsidRDefault="0096292B" w:rsidP="00E06370">
            <w:pPr>
              <w:jc w:val="center"/>
              <w:rPr>
                <w:rFonts w:ascii="Times New Roman" w:eastAsia="Times New Roman" w:hAnsi="Times New Roman" w:cs="Times New Roman"/>
                <w:lang w:eastAsia="ru-RU"/>
              </w:rPr>
            </w:pPr>
            <w:r w:rsidRPr="00E06370">
              <w:rPr>
                <w:rFonts w:ascii="Times New Roman" w:eastAsia="Times New Roman" w:hAnsi="Times New Roman" w:cs="Times New Roman"/>
                <w:lang w:eastAsia="ru-RU"/>
              </w:rPr>
              <w:t>х. Раскольный (до границы Волгоградской области)» к</w:t>
            </w:r>
          </w:p>
          <w:p w:rsidR="0096292B" w:rsidRPr="00E06370" w:rsidRDefault="0096292B" w:rsidP="00E06370">
            <w:pPr>
              <w:jc w:val="center"/>
              <w:rPr>
                <w:rFonts w:ascii="Times New Roman" w:hAnsi="Times New Roman" w:cs="Times New Roman"/>
              </w:rPr>
            </w:pPr>
            <w:r w:rsidRPr="00E06370">
              <w:rPr>
                <w:rFonts w:ascii="Times New Roman" w:eastAsia="Times New Roman" w:hAnsi="Times New Roman" w:cs="Times New Roman"/>
                <w:lang w:eastAsia="ru-RU"/>
              </w:rPr>
              <w:t>х. Быковский</w:t>
            </w:r>
          </w:p>
        </w:tc>
        <w:tc>
          <w:tcPr>
            <w:tcW w:w="4156" w:type="dxa"/>
          </w:tcPr>
          <w:p w:rsidR="0096292B" w:rsidRPr="00E06370" w:rsidRDefault="0096292B" w:rsidP="00E06370">
            <w:pPr>
              <w:jc w:val="center"/>
              <w:rPr>
                <w:rFonts w:ascii="Times New Roman" w:hAnsi="Times New Roman" w:cs="Times New Roman"/>
              </w:rPr>
            </w:pPr>
            <w:r w:rsidRPr="00E06370">
              <w:rPr>
                <w:rFonts w:ascii="Times New Roman" w:eastAsia="Times New Roman" w:hAnsi="Times New Roman" w:cs="Times New Roman"/>
                <w:spacing w:val="2"/>
                <w:lang w:eastAsia="ru-RU"/>
              </w:rPr>
              <w:t>Постановление Правительства Ростовской области № 750 от 8 августа 2012 года «</w:t>
            </w:r>
            <w:r w:rsidRPr="00E06370">
              <w:rPr>
                <w:rFonts w:ascii="Times New Roman" w:eastAsia="Times New Roman" w:hAnsi="Times New Roman" w:cs="Times New Roman"/>
                <w:bCs/>
                <w:spacing w:val="2"/>
                <w:kern w:val="36"/>
                <w:lang w:eastAsia="ru-RU"/>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96292B" w:rsidRPr="0096292B" w:rsidTr="00E06370">
        <w:trPr>
          <w:trHeight w:val="227"/>
        </w:trPr>
        <w:tc>
          <w:tcPr>
            <w:tcW w:w="426" w:type="dxa"/>
          </w:tcPr>
          <w:p w:rsidR="0096292B" w:rsidRPr="0096292B" w:rsidRDefault="0096292B" w:rsidP="00022009">
            <w:pPr>
              <w:numPr>
                <w:ilvl w:val="0"/>
                <w:numId w:val="15"/>
              </w:numPr>
              <w:contextualSpacing/>
              <w:rPr>
                <w:rFonts w:ascii="Times New Roman" w:eastAsia="Calibri" w:hAnsi="Times New Roman" w:cs="Times New Roman"/>
              </w:rPr>
            </w:pPr>
          </w:p>
        </w:tc>
        <w:tc>
          <w:tcPr>
            <w:tcW w:w="2541" w:type="dxa"/>
          </w:tcPr>
          <w:p w:rsidR="00E06370" w:rsidRDefault="0096292B" w:rsidP="00E06370">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 xml:space="preserve">автодорога </w:t>
            </w:r>
          </w:p>
          <w:p w:rsidR="00E06370" w:rsidRDefault="0096292B" w:rsidP="00E06370">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 xml:space="preserve">«х. Быковский – </w:t>
            </w:r>
          </w:p>
          <w:p w:rsidR="0096292B" w:rsidRPr="00495638" w:rsidRDefault="0096292B" w:rsidP="00E06370">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х. Свидовский»</w:t>
            </w:r>
          </w:p>
        </w:tc>
        <w:tc>
          <w:tcPr>
            <w:tcW w:w="3225" w:type="dxa"/>
          </w:tcPr>
          <w:p w:rsidR="0096292B" w:rsidRPr="00E06370" w:rsidRDefault="0096292B" w:rsidP="00E06370">
            <w:pPr>
              <w:jc w:val="center"/>
              <w:rPr>
                <w:rFonts w:ascii="Times New Roman" w:eastAsia="Times New Roman" w:hAnsi="Times New Roman" w:cs="Times New Roman"/>
                <w:spacing w:val="2"/>
                <w:lang w:eastAsia="ru-RU"/>
              </w:rPr>
            </w:pPr>
            <w:r w:rsidRPr="00E06370">
              <w:rPr>
                <w:rFonts w:ascii="Times New Roman" w:eastAsia="Times New Roman" w:hAnsi="Times New Roman" w:cs="Times New Roman"/>
                <w:spacing w:val="2"/>
                <w:lang w:eastAsia="ru-RU"/>
              </w:rPr>
              <w:t>Изъятие из текста</w:t>
            </w:r>
          </w:p>
          <w:p w:rsidR="0096292B" w:rsidRPr="00E06370" w:rsidRDefault="0096292B" w:rsidP="00E06370">
            <w:pPr>
              <w:jc w:val="center"/>
              <w:rPr>
                <w:rFonts w:ascii="Times New Roman" w:eastAsia="Times New Roman" w:hAnsi="Times New Roman" w:cs="Times New Roman"/>
                <w:spacing w:val="2"/>
                <w:lang w:eastAsia="ru-RU"/>
              </w:rPr>
            </w:pPr>
          </w:p>
        </w:tc>
        <w:tc>
          <w:tcPr>
            <w:tcW w:w="4156" w:type="dxa"/>
          </w:tcPr>
          <w:p w:rsidR="0096292B" w:rsidRPr="00E06370" w:rsidRDefault="0096292B" w:rsidP="00E06370">
            <w:pPr>
              <w:jc w:val="center"/>
              <w:rPr>
                <w:rFonts w:ascii="Times New Roman" w:hAnsi="Times New Roman" w:cs="Times New Roman"/>
                <w:spacing w:val="2"/>
              </w:rPr>
            </w:pPr>
            <w:r w:rsidRPr="00E06370">
              <w:rPr>
                <w:rFonts w:ascii="Times New Roman" w:eastAsia="Times New Roman" w:hAnsi="Times New Roman" w:cs="Times New Roman"/>
                <w:spacing w:val="2"/>
                <w:lang w:eastAsia="ru-RU"/>
              </w:rPr>
              <w:t>Отсутствует в перечне и на карта-схемах Нижнебыковского МО,</w:t>
            </w:r>
          </w:p>
          <w:p w:rsidR="0096292B" w:rsidRPr="00E06370" w:rsidRDefault="0096292B" w:rsidP="00E06370">
            <w:pPr>
              <w:jc w:val="center"/>
              <w:rPr>
                <w:rFonts w:ascii="Times New Roman" w:hAnsi="Times New Roman" w:cs="Times New Roman"/>
                <w:spacing w:val="2"/>
              </w:rPr>
            </w:pPr>
            <w:r w:rsidRPr="00E06370">
              <w:rPr>
                <w:rFonts w:ascii="Times New Roman" w:hAnsi="Times New Roman" w:cs="Times New Roman"/>
                <w:spacing w:val="2"/>
              </w:rPr>
              <w:t xml:space="preserve">Перечень межпоселковых автомобильных дорог общего пользования местного значения, находящихся в муниципальной собственности Верхнедонского района, </w:t>
            </w:r>
            <w:r w:rsidRPr="00E06370">
              <w:rPr>
                <w:rFonts w:ascii="Times New Roman" w:hAnsi="Times New Roman" w:cs="Times New Roman"/>
                <w:spacing w:val="6"/>
              </w:rPr>
              <w:t>опубликованный в Решение №</w:t>
            </w:r>
            <w:r w:rsidRPr="00E06370">
              <w:rPr>
                <w:rFonts w:ascii="Times New Roman" w:hAnsi="Times New Roman" w:cs="Times New Roman"/>
                <w:spacing w:val="2"/>
              </w:rPr>
              <w:t xml:space="preserve"> 52 от 14.12.2018г. Верхнедонского районного собрания депутатов Ростовской области, ст-ца Казанская «Об утверждении Стратегии социально-экономического развития Верхнедонского района Ростовской области до 2030 года»</w:t>
            </w:r>
          </w:p>
        </w:tc>
      </w:tr>
      <w:tr w:rsidR="0096292B" w:rsidRPr="0096292B" w:rsidTr="00E06370">
        <w:trPr>
          <w:trHeight w:val="227"/>
        </w:trPr>
        <w:tc>
          <w:tcPr>
            <w:tcW w:w="426" w:type="dxa"/>
          </w:tcPr>
          <w:p w:rsidR="0096292B" w:rsidRPr="0096292B" w:rsidRDefault="0096292B" w:rsidP="00022009">
            <w:pPr>
              <w:numPr>
                <w:ilvl w:val="0"/>
                <w:numId w:val="15"/>
              </w:numPr>
              <w:contextualSpacing/>
              <w:rPr>
                <w:rFonts w:ascii="Times New Roman" w:eastAsia="Calibri" w:hAnsi="Times New Roman" w:cs="Times New Roman"/>
              </w:rPr>
            </w:pPr>
          </w:p>
        </w:tc>
        <w:tc>
          <w:tcPr>
            <w:tcW w:w="2541" w:type="dxa"/>
          </w:tcPr>
          <w:p w:rsidR="00E06370" w:rsidRDefault="0096292B" w:rsidP="00495638">
            <w:pPr>
              <w:rPr>
                <w:rFonts w:ascii="Times New Roman" w:eastAsia="Times New Roman" w:hAnsi="Times New Roman" w:cs="Times New Roman"/>
                <w:spacing w:val="2"/>
                <w:u w:val="single"/>
                <w:lang w:eastAsia="ru-RU"/>
              </w:rPr>
            </w:pPr>
            <w:r w:rsidRPr="00495638">
              <w:rPr>
                <w:rFonts w:ascii="Times New Roman" w:eastAsia="Times New Roman" w:hAnsi="Times New Roman" w:cs="Times New Roman"/>
                <w:spacing w:val="2"/>
                <w:u w:val="single"/>
                <w:lang w:eastAsia="ru-RU"/>
              </w:rPr>
              <w:t xml:space="preserve">автодорога </w:t>
            </w:r>
          </w:p>
          <w:p w:rsidR="00E06370" w:rsidRDefault="0096292B" w:rsidP="00495638">
            <w:pPr>
              <w:rPr>
                <w:rFonts w:ascii="Times New Roman" w:eastAsia="Times New Roman" w:hAnsi="Times New Roman" w:cs="Times New Roman"/>
                <w:spacing w:val="2"/>
                <w:u w:val="single"/>
                <w:lang w:eastAsia="ru-RU"/>
              </w:rPr>
            </w:pPr>
            <w:r w:rsidRPr="00495638">
              <w:rPr>
                <w:rFonts w:ascii="Times New Roman" w:eastAsia="Times New Roman" w:hAnsi="Times New Roman" w:cs="Times New Roman"/>
                <w:spacing w:val="2"/>
                <w:u w:val="single"/>
                <w:lang w:eastAsia="ru-RU"/>
              </w:rPr>
              <w:t xml:space="preserve">«х. Морозовский – </w:t>
            </w:r>
          </w:p>
          <w:p w:rsidR="0096292B" w:rsidRPr="00495638" w:rsidRDefault="0096292B" w:rsidP="00495638">
            <w:pPr>
              <w:rPr>
                <w:rFonts w:ascii="Times New Roman" w:eastAsia="Times New Roman" w:hAnsi="Times New Roman" w:cs="Times New Roman"/>
                <w:spacing w:val="2"/>
                <w:u w:val="single"/>
                <w:lang w:eastAsia="ru-RU"/>
              </w:rPr>
            </w:pPr>
            <w:r w:rsidRPr="00495638">
              <w:rPr>
                <w:rFonts w:ascii="Times New Roman" w:eastAsia="Times New Roman" w:hAnsi="Times New Roman" w:cs="Times New Roman"/>
                <w:spacing w:val="2"/>
                <w:u w:val="single"/>
                <w:lang w:eastAsia="ru-RU"/>
              </w:rPr>
              <w:t>х. Солонцовский»</w:t>
            </w:r>
          </w:p>
        </w:tc>
        <w:tc>
          <w:tcPr>
            <w:tcW w:w="3225" w:type="dxa"/>
          </w:tcPr>
          <w:p w:rsidR="0096292B" w:rsidRPr="00495638" w:rsidRDefault="0096292B" w:rsidP="00A531E3">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Изъятие из текста</w:t>
            </w:r>
          </w:p>
          <w:p w:rsidR="0096292B" w:rsidRPr="00495638" w:rsidRDefault="0096292B" w:rsidP="00A531E3">
            <w:pPr>
              <w:jc w:val="center"/>
              <w:rPr>
                <w:rFonts w:ascii="Times New Roman" w:eastAsia="Times New Roman" w:hAnsi="Times New Roman" w:cs="Times New Roman"/>
                <w:spacing w:val="2"/>
                <w:lang w:eastAsia="ru-RU"/>
              </w:rPr>
            </w:pPr>
          </w:p>
        </w:tc>
        <w:tc>
          <w:tcPr>
            <w:tcW w:w="4156" w:type="dxa"/>
          </w:tcPr>
          <w:p w:rsidR="0096292B" w:rsidRPr="00495638" w:rsidRDefault="0096292B" w:rsidP="00A531E3">
            <w:pPr>
              <w:jc w:val="center"/>
              <w:rPr>
                <w:rFonts w:ascii="Times New Roman" w:hAnsi="Times New Roman" w:cs="Times New Roman"/>
                <w:spacing w:val="2"/>
              </w:rPr>
            </w:pPr>
            <w:r w:rsidRPr="00495638">
              <w:rPr>
                <w:rFonts w:ascii="Times New Roman" w:eastAsia="Times New Roman" w:hAnsi="Times New Roman" w:cs="Times New Roman"/>
                <w:spacing w:val="2"/>
                <w:lang w:eastAsia="ru-RU"/>
              </w:rPr>
              <w:t>Отсутствует в перечне и на карта-схемах Нижнебыковского МО – расположена в Солонсовском МО.</w:t>
            </w:r>
          </w:p>
          <w:p w:rsidR="00A531E3" w:rsidRPr="00495638" w:rsidRDefault="0096292B" w:rsidP="00A531E3">
            <w:pPr>
              <w:jc w:val="center"/>
              <w:rPr>
                <w:rFonts w:ascii="Times New Roman" w:hAnsi="Times New Roman" w:cs="Times New Roman"/>
                <w:spacing w:val="2"/>
              </w:rPr>
            </w:pPr>
            <w:r w:rsidRPr="00495638">
              <w:rPr>
                <w:rFonts w:ascii="Times New Roman" w:hAnsi="Times New Roman" w:cs="Times New Roman"/>
                <w:spacing w:val="2"/>
              </w:rPr>
              <w:t xml:space="preserve">Перечень межпоселковых автомобильных дорог общего пользования местного значения, находящихся в муниципальной собственности </w:t>
            </w:r>
            <w:r w:rsidRPr="00495638">
              <w:rPr>
                <w:rFonts w:ascii="Times New Roman" w:hAnsi="Times New Roman" w:cs="Times New Roman"/>
                <w:spacing w:val="10"/>
              </w:rPr>
              <w:t xml:space="preserve">Верхнедонского района, опубликованный в Решение № </w:t>
            </w:r>
            <w:r w:rsidRPr="00495638">
              <w:rPr>
                <w:rFonts w:ascii="Times New Roman" w:hAnsi="Times New Roman" w:cs="Times New Roman"/>
                <w:spacing w:val="2"/>
              </w:rPr>
              <w:t>52 от 14.12.2018</w:t>
            </w:r>
            <w:r w:rsidR="00A531E3" w:rsidRPr="00495638">
              <w:rPr>
                <w:rFonts w:ascii="Times New Roman" w:hAnsi="Times New Roman" w:cs="Times New Roman"/>
                <w:spacing w:val="2"/>
              </w:rPr>
              <w:t xml:space="preserve"> </w:t>
            </w:r>
            <w:r w:rsidRPr="00495638">
              <w:rPr>
                <w:rFonts w:ascii="Times New Roman" w:hAnsi="Times New Roman" w:cs="Times New Roman"/>
                <w:spacing w:val="2"/>
              </w:rPr>
              <w:t xml:space="preserve">г. Верхнедонского районного </w:t>
            </w:r>
            <w:r w:rsidRPr="00495638">
              <w:rPr>
                <w:rFonts w:ascii="Times New Roman" w:hAnsi="Times New Roman" w:cs="Times New Roman"/>
                <w:spacing w:val="2"/>
              </w:rPr>
              <w:lastRenderedPageBreak/>
              <w:t xml:space="preserve">собрания депутатов Ростовской области, </w:t>
            </w:r>
          </w:p>
          <w:p w:rsidR="0096292B" w:rsidRPr="00495638" w:rsidRDefault="0096292B" w:rsidP="00A531E3">
            <w:pPr>
              <w:jc w:val="center"/>
              <w:rPr>
                <w:rFonts w:ascii="Times New Roman" w:hAnsi="Times New Roman" w:cs="Times New Roman"/>
                <w:spacing w:val="2"/>
              </w:rPr>
            </w:pPr>
            <w:r w:rsidRPr="00495638">
              <w:rPr>
                <w:rFonts w:ascii="Times New Roman" w:hAnsi="Times New Roman" w:cs="Times New Roman"/>
                <w:spacing w:val="2"/>
              </w:rPr>
              <w:t>ст-ца Казанская «Об утверждении Стратегии социально-</w:t>
            </w:r>
            <w:r w:rsidRPr="00495638">
              <w:rPr>
                <w:rFonts w:ascii="Times New Roman" w:hAnsi="Times New Roman" w:cs="Times New Roman"/>
                <w:spacing w:val="-8"/>
              </w:rPr>
              <w:t>экономического развития Верхнедонского района Ростовской области до 2030 года»</w:t>
            </w:r>
          </w:p>
        </w:tc>
      </w:tr>
      <w:tr w:rsidR="0096292B" w:rsidRPr="0096292B" w:rsidTr="00E06370">
        <w:trPr>
          <w:trHeight w:val="227"/>
        </w:trPr>
        <w:tc>
          <w:tcPr>
            <w:tcW w:w="426" w:type="dxa"/>
          </w:tcPr>
          <w:p w:rsidR="0096292B" w:rsidRPr="0096292B" w:rsidRDefault="0096292B" w:rsidP="00022009">
            <w:pPr>
              <w:numPr>
                <w:ilvl w:val="0"/>
                <w:numId w:val="15"/>
              </w:numPr>
              <w:contextualSpacing/>
              <w:rPr>
                <w:rFonts w:ascii="Times New Roman" w:eastAsia="Calibri" w:hAnsi="Times New Roman" w:cs="Times New Roman"/>
              </w:rPr>
            </w:pPr>
          </w:p>
        </w:tc>
        <w:tc>
          <w:tcPr>
            <w:tcW w:w="2541" w:type="dxa"/>
          </w:tcPr>
          <w:p w:rsidR="0096292B" w:rsidRPr="00495638" w:rsidRDefault="0096292B" w:rsidP="00495638">
            <w:pPr>
              <w:rPr>
                <w:rFonts w:ascii="Times New Roman" w:eastAsia="Times New Roman" w:hAnsi="Times New Roman" w:cs="Times New Roman"/>
                <w:spacing w:val="2"/>
                <w:u w:val="single"/>
                <w:lang w:eastAsia="ru-RU"/>
              </w:rPr>
            </w:pPr>
            <w:r w:rsidRPr="00495638">
              <w:rPr>
                <w:rFonts w:ascii="Times New Roman" w:eastAsia="Times New Roman" w:hAnsi="Times New Roman" w:cs="Times New Roman"/>
                <w:spacing w:val="2"/>
                <w:u w:val="single"/>
                <w:lang w:eastAsia="ru-RU"/>
              </w:rPr>
              <w:t>-</w:t>
            </w:r>
          </w:p>
        </w:tc>
        <w:tc>
          <w:tcPr>
            <w:tcW w:w="3225" w:type="dxa"/>
          </w:tcPr>
          <w:p w:rsidR="0096292B" w:rsidRPr="00495638" w:rsidRDefault="0096292B" w:rsidP="00A531E3">
            <w:pPr>
              <w:jc w:val="center"/>
              <w:rPr>
                <w:rFonts w:ascii="Times New Roman" w:hAnsi="Times New Roman"/>
              </w:rPr>
            </w:pPr>
            <w:r w:rsidRPr="00495638">
              <w:rPr>
                <w:rFonts w:ascii="Times New Roman" w:hAnsi="Times New Roman"/>
              </w:rPr>
              <w:t>Дополнительные дороги:</w:t>
            </w:r>
          </w:p>
          <w:p w:rsidR="00261BDD" w:rsidRPr="00495638" w:rsidRDefault="0096292B" w:rsidP="00A531E3">
            <w:pPr>
              <w:jc w:val="center"/>
              <w:rPr>
                <w:rFonts w:ascii="Times New Roman" w:hAnsi="Times New Roman"/>
              </w:rPr>
            </w:pPr>
            <w:r w:rsidRPr="00495638">
              <w:rPr>
                <w:rFonts w:ascii="Times New Roman" w:hAnsi="Times New Roman"/>
              </w:rPr>
              <w:t xml:space="preserve">а/д х. Быковский </w:t>
            </w:r>
            <w:r w:rsidR="00261BDD" w:rsidRPr="00495638">
              <w:rPr>
                <w:rFonts w:ascii="Times New Roman" w:hAnsi="Times New Roman"/>
              </w:rPr>
              <w:t>–</w:t>
            </w:r>
          </w:p>
          <w:p w:rsidR="0096292B" w:rsidRPr="00495638" w:rsidRDefault="0096292B" w:rsidP="00A531E3">
            <w:pPr>
              <w:jc w:val="center"/>
              <w:rPr>
                <w:rFonts w:ascii="Times New Roman" w:eastAsia="Times New Roman" w:hAnsi="Times New Roman" w:cs="Times New Roman"/>
                <w:spacing w:val="2"/>
                <w:lang w:eastAsia="ru-RU"/>
              </w:rPr>
            </w:pPr>
            <w:r w:rsidRPr="00495638">
              <w:rPr>
                <w:rFonts w:ascii="Times New Roman" w:hAnsi="Times New Roman"/>
              </w:rPr>
              <w:t>х. Дударевский (до границы с Шолоховским районом)</w:t>
            </w:r>
          </w:p>
        </w:tc>
        <w:tc>
          <w:tcPr>
            <w:tcW w:w="4156" w:type="dxa"/>
          </w:tcPr>
          <w:p w:rsidR="0096292B" w:rsidRPr="00495638" w:rsidRDefault="0096292B" w:rsidP="00A531E3">
            <w:pPr>
              <w:jc w:val="center"/>
              <w:rPr>
                <w:rFonts w:ascii="Times New Roman" w:hAnsi="Times New Roman" w:cs="Times New Roman"/>
                <w:spacing w:val="2"/>
              </w:rPr>
            </w:pPr>
            <w:r w:rsidRPr="00495638">
              <w:rPr>
                <w:rFonts w:ascii="Times New Roman" w:eastAsia="Times New Roman" w:hAnsi="Times New Roman" w:cs="Times New Roman"/>
                <w:spacing w:val="2"/>
                <w:lang w:eastAsia="ru-RU"/>
              </w:rPr>
              <w:t>Отсутствует в перечне и на карта-схемах Нижнебыковского МО – расположена в Солонсовском МО.</w:t>
            </w:r>
          </w:p>
          <w:p w:rsidR="0096292B" w:rsidRPr="00495638" w:rsidRDefault="0096292B" w:rsidP="00A531E3">
            <w:pPr>
              <w:jc w:val="center"/>
              <w:rPr>
                <w:rFonts w:ascii="Times New Roman" w:hAnsi="Times New Roman" w:cs="Times New Roman"/>
                <w:spacing w:val="2"/>
              </w:rPr>
            </w:pPr>
            <w:r w:rsidRPr="00495638">
              <w:rPr>
                <w:rFonts w:ascii="Times New Roman" w:hAnsi="Times New Roman" w:cs="Times New Roman"/>
                <w:spacing w:val="2"/>
              </w:rPr>
              <w:t xml:space="preserve">Перечень межпоселковых автомобильных дорог общего пользования местного значения, находящихся в муниципальной собственности Верхнедонского района, </w:t>
            </w:r>
            <w:r w:rsidRPr="00495638">
              <w:rPr>
                <w:rFonts w:ascii="Times New Roman" w:hAnsi="Times New Roman" w:cs="Times New Roman"/>
                <w:spacing w:val="6"/>
              </w:rPr>
              <w:t>опубликованный в Решение №</w:t>
            </w:r>
            <w:r w:rsidRPr="00495638">
              <w:rPr>
                <w:rFonts w:ascii="Times New Roman" w:hAnsi="Times New Roman" w:cs="Times New Roman"/>
                <w:spacing w:val="2"/>
              </w:rPr>
              <w:t xml:space="preserve"> 52 от 14.12.2018г. Верхнедонского районного собрания депутатов Ростовской области, ст-ца Казанская «Об утверждении Стратегии социально-экономического развития Верхнедонского района </w:t>
            </w:r>
            <w:r w:rsidRPr="00495638">
              <w:rPr>
                <w:rFonts w:ascii="Times New Roman" w:hAnsi="Times New Roman" w:cs="Times New Roman"/>
                <w:spacing w:val="-10"/>
              </w:rPr>
              <w:t>Ростовской области до 2030 года»</w:t>
            </w:r>
          </w:p>
        </w:tc>
      </w:tr>
    </w:tbl>
    <w:p w:rsidR="0096292B" w:rsidRPr="0096292B" w:rsidRDefault="0096292B" w:rsidP="0096292B">
      <w:pPr>
        <w:widowControl w:val="0"/>
        <w:spacing w:after="0" w:line="360" w:lineRule="auto"/>
        <w:jc w:val="both"/>
        <w:rPr>
          <w:rFonts w:ascii="Times New Roman" w:hAnsi="Times New Roman" w:cs="Times New Roman"/>
          <w:sz w:val="24"/>
          <w:szCs w:val="24"/>
        </w:rPr>
      </w:pPr>
    </w:p>
    <w:p w:rsidR="00CD69FA" w:rsidRPr="0096292B" w:rsidRDefault="00CD69FA" w:rsidP="00B04A6A">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6" w:name="_Toc45053498"/>
      <w:r w:rsidRPr="0096292B">
        <w:rPr>
          <w:rFonts w:ascii="Times New Roman" w:hAnsi="Times New Roman" w:cs="Times New Roman"/>
          <w:b/>
          <w:color w:val="auto"/>
          <w:sz w:val="26"/>
          <w:szCs w:val="26"/>
        </w:rPr>
        <w:t>4.2.6 Инженерная инфраструктура</w:t>
      </w:r>
      <w:bookmarkEnd w:id="16"/>
    </w:p>
    <w:p w:rsidR="003B480B" w:rsidRPr="003B480B" w:rsidRDefault="003B480B" w:rsidP="00B04A6A">
      <w:pPr>
        <w:widowControl w:val="0"/>
        <w:spacing w:after="0" w:line="360" w:lineRule="auto"/>
        <w:ind w:firstLine="709"/>
        <w:jc w:val="both"/>
        <w:rPr>
          <w:rFonts w:ascii="Times New Roman" w:eastAsia="Calibri" w:hAnsi="Times New Roman" w:cs="Times New Roman"/>
          <w:b/>
          <w:sz w:val="26"/>
          <w:szCs w:val="26"/>
        </w:rPr>
      </w:pPr>
      <w:r w:rsidRPr="003B480B">
        <w:rPr>
          <w:rFonts w:ascii="Times New Roman" w:eastAsia="Calibri" w:hAnsi="Times New Roman" w:cs="Times New Roman"/>
          <w:b/>
          <w:sz w:val="26"/>
          <w:szCs w:val="26"/>
        </w:rPr>
        <w:t>Водоснабжение</w:t>
      </w:r>
      <w:r w:rsidRPr="00EF7EC1">
        <w:rPr>
          <w:rFonts w:ascii="Times New Roman" w:eastAsia="Calibri" w:hAnsi="Times New Roman" w:cs="Times New Roman"/>
          <w:b/>
          <w:sz w:val="26"/>
          <w:szCs w:val="26"/>
          <w:vertAlign w:val="superscript"/>
        </w:rPr>
        <w:footnoteReference w:id="1"/>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Численность населения, пользующихся водоснабжением Верхнедонского района составляет 16625 человек, что составляет 86,3 % от общего количества населения.</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Общая протяженность разводящих сетей составляет 315,3 км.</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Общее количество артезианских скважин 87. Водозабор производится из 70 артезианских скважин с общим суточным дебитом воды 7,02 тыс. м3. Эта вода поступает в водонапорные башни и подземные резервуары и затем поступает в разводящую сеть. Водонапорных башен 88 шт. емкостью 2585 м3 и 2 подземных резервуара на 300 м</w:t>
      </w:r>
      <w:r w:rsidRPr="003B480B">
        <w:rPr>
          <w:rFonts w:ascii="Times New Roman" w:eastAsia="Calibri" w:hAnsi="Times New Roman" w:cs="Times New Roman"/>
          <w:sz w:val="26"/>
          <w:szCs w:val="26"/>
          <w:vertAlign w:val="superscript"/>
        </w:rPr>
        <w:t>3</w:t>
      </w:r>
      <w:r w:rsidRPr="003B480B">
        <w:rPr>
          <w:rFonts w:ascii="Times New Roman" w:eastAsia="Calibri" w:hAnsi="Times New Roman" w:cs="Times New Roman"/>
          <w:sz w:val="26"/>
          <w:szCs w:val="26"/>
        </w:rPr>
        <w:t>. Водонапорные башни на 95 процентов состоят из башен Рожновского, остальные башни стальные сварные или цельные от 50 до 100м3.</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lastRenderedPageBreak/>
        <w:t>Необходимо отметить, что общая реализация воды составляет 876,3 тыс. м3, в том числе потребляет население – 829,4 тыс. м3 или 95 %. Из предприятий района водопроводной водой пользуются в основном бюджетные организации. Сельхозпредприятия для производственных нужд имеют автономные системы водоснабжения.</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В 13-ти малонаселенных пунктах, водозабор производится из шахтных колодцев, подвоз воды населению в районе не практикуется. В населенных пунктах имеется 105 муниципальных шахтных колодцев и более 20 родников, которые в состоянии обеспечить население района питьевой водой в часы «пик» и в период нарушения системы водоснабжения. Однако, многие из них находятся в антисанитарном состоянии, не проводится обеззараживание воды в колодцах, не производится лабораторный анализ проб воды.</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Муниципальные водопроводы расположены в 46 населенных пунктах, и находятся в собственности сельских поселений.</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В 2014-2017 годах планировалось обновить 88,8 км водопроводных сетей, пробурить три новых артскважины, улучшить состояние 60-ти шахтных колодцев.</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Централизованное хозяйственно-питьевое водоснабжение х. Быковский, х. Морозовский осуществляется от следующих водозаборных скважин (ведомственная принадлежность – муниципальная собственность):</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1)</w:t>
      </w:r>
      <w:r w:rsidRPr="003B480B">
        <w:rPr>
          <w:rFonts w:ascii="Times New Roman" w:eastAsia="Calibri" w:hAnsi="Times New Roman" w:cs="Times New Roman"/>
          <w:sz w:val="26"/>
          <w:szCs w:val="26"/>
        </w:rPr>
        <w:tab/>
        <w:t xml:space="preserve">скважина №1 (х. Быковский) – степень износа оборудования – 80%; </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2)</w:t>
      </w:r>
      <w:r w:rsidRPr="003B480B">
        <w:rPr>
          <w:rFonts w:ascii="Times New Roman" w:eastAsia="Calibri" w:hAnsi="Times New Roman" w:cs="Times New Roman"/>
          <w:sz w:val="26"/>
          <w:szCs w:val="26"/>
        </w:rPr>
        <w:tab/>
        <w:t xml:space="preserve">скважина №2 (х. Морозовский) – степень износа оборудования – 80%; </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 xml:space="preserve">Общая мощность водохозяйственных сооружений х. Быковский составляет 384 куб.м./сут., х. Морозовский –152куб.м./сут, Фактическая производительность каждой скважины – х. Быковский - 98 куб.м./сут.;  х. Морозовский - 52 куб.м./сут.; </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В х. Солоновский централизованное питьевое водоснабжение отсутствует, так в х.Солоновский износ водопроводных труб-100% имеются скважины технической воды.</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 xml:space="preserve">При этом оборудование достаточно изношено (в среднем – до 80 %), долгое время не производились реконструкционные работы. Очистные сооружения отсутствуют. </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lastRenderedPageBreak/>
        <w:t>Состояние зон санитарной охраны (I, II пояс) – удовлетворительное. Санитарная характеристика комплекса также оценивается удовлетворительно. Качество воды соответствует ГОСТ Р 51232-98 "Вода питьевая".</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Протяжённость водопроводной сети составляет 3,8 км.</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 xml:space="preserve">Потребление воды составляет 228 м3. Все имеющиеся водопроводные сети изношены на 80 %. Все они работают, но для их реконструкции требуются значительные капвложения. </w:t>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Поставка ресурса к потребителям осуществляется по закрытой системы водопровода.</w:t>
      </w:r>
    </w:p>
    <w:p w:rsidR="003B480B" w:rsidRPr="003B480B" w:rsidRDefault="003B480B" w:rsidP="00B04A6A">
      <w:pPr>
        <w:widowControl w:val="0"/>
        <w:spacing w:after="0" w:line="360" w:lineRule="auto"/>
        <w:ind w:firstLine="709"/>
        <w:jc w:val="both"/>
        <w:rPr>
          <w:rFonts w:ascii="Times New Roman" w:eastAsia="Calibri" w:hAnsi="Times New Roman" w:cs="Times New Roman"/>
          <w:b/>
          <w:sz w:val="26"/>
          <w:szCs w:val="26"/>
        </w:rPr>
      </w:pPr>
      <w:r w:rsidRPr="003B480B">
        <w:rPr>
          <w:rFonts w:ascii="Times New Roman" w:eastAsia="Calibri" w:hAnsi="Times New Roman" w:cs="Times New Roman"/>
          <w:sz w:val="26"/>
          <w:szCs w:val="26"/>
        </w:rPr>
        <w:t xml:space="preserve"> </w:t>
      </w:r>
      <w:r w:rsidRPr="003B480B">
        <w:rPr>
          <w:rFonts w:ascii="Times New Roman" w:eastAsia="Calibri" w:hAnsi="Times New Roman" w:cs="Times New Roman"/>
          <w:b/>
          <w:sz w:val="26"/>
          <w:szCs w:val="26"/>
        </w:rPr>
        <w:t>Система водоотведения (утилизация жидких бытовых отходов)</w:t>
      </w:r>
      <w:r w:rsidRPr="003B480B">
        <w:rPr>
          <w:rFonts w:ascii="Times New Roman" w:eastAsia="Calibri" w:hAnsi="Times New Roman" w:cs="Times New Roman"/>
          <w:b/>
          <w:sz w:val="26"/>
          <w:szCs w:val="26"/>
          <w:vertAlign w:val="superscript"/>
        </w:rPr>
        <w:t xml:space="preserve"> </w:t>
      </w:r>
      <w:r w:rsidRPr="003B480B">
        <w:rPr>
          <w:rFonts w:ascii="Times New Roman" w:eastAsia="Calibri" w:hAnsi="Times New Roman" w:cs="Times New Roman"/>
          <w:b/>
          <w:sz w:val="26"/>
          <w:szCs w:val="26"/>
          <w:vertAlign w:val="superscript"/>
        </w:rPr>
        <w:footnoteReference w:id="2"/>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На территории Нижнебыковского сельского поселения централизованной системы водоотведения нет. Жители и организации имеют частные выгребные ямы. Водоотведение в Нижнебыковском сельском поселении осуществляется путём вывоза жидких бытовых отходов (ЖБО).</w:t>
      </w:r>
    </w:p>
    <w:p w:rsidR="003B480B" w:rsidRPr="003B480B" w:rsidRDefault="003B480B" w:rsidP="00B04A6A">
      <w:pPr>
        <w:widowControl w:val="0"/>
        <w:spacing w:after="0" w:line="360" w:lineRule="auto"/>
        <w:ind w:firstLine="709"/>
        <w:jc w:val="both"/>
        <w:rPr>
          <w:rFonts w:ascii="Times New Roman" w:eastAsia="Calibri" w:hAnsi="Times New Roman" w:cs="Times New Roman"/>
          <w:b/>
          <w:sz w:val="26"/>
          <w:szCs w:val="26"/>
        </w:rPr>
      </w:pPr>
      <w:r w:rsidRPr="003B480B">
        <w:rPr>
          <w:rFonts w:ascii="Times New Roman" w:eastAsia="Calibri" w:hAnsi="Times New Roman" w:cs="Times New Roman"/>
          <w:b/>
          <w:sz w:val="26"/>
          <w:szCs w:val="26"/>
        </w:rPr>
        <w:t>Утилизация твердых бытовых отходов</w:t>
      </w:r>
      <w:r w:rsidRPr="003B480B">
        <w:rPr>
          <w:rFonts w:ascii="Times New Roman" w:eastAsia="Calibri" w:hAnsi="Times New Roman" w:cs="Times New Roman"/>
          <w:b/>
          <w:sz w:val="26"/>
          <w:szCs w:val="26"/>
          <w:vertAlign w:val="superscript"/>
        </w:rPr>
        <w:footnoteReference w:id="3"/>
      </w:r>
    </w:p>
    <w:p w:rsidR="003B480B" w:rsidRPr="003B480B"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 xml:space="preserve">Утилизация твёрдых коммунальных отходов (ТКО) на территории Нижнебыковского сельского поселения осуществляется своими силами, путём вывоза ТБО на свалку. Работа по вывозке твердых бытовых отходов осуществляется при помощи техники СПК «Кировский». </w:t>
      </w:r>
    </w:p>
    <w:p w:rsidR="003B480B" w:rsidRPr="003B480B" w:rsidRDefault="003B480B" w:rsidP="00B04A6A">
      <w:pPr>
        <w:widowControl w:val="0"/>
        <w:spacing w:after="0" w:line="360" w:lineRule="auto"/>
        <w:ind w:firstLine="709"/>
        <w:jc w:val="both"/>
        <w:rPr>
          <w:rFonts w:ascii="Times New Roman" w:eastAsia="Calibri" w:hAnsi="Times New Roman" w:cs="Times New Roman"/>
          <w:b/>
          <w:sz w:val="26"/>
          <w:szCs w:val="26"/>
        </w:rPr>
      </w:pPr>
      <w:r w:rsidRPr="003B480B">
        <w:rPr>
          <w:rFonts w:ascii="Times New Roman" w:eastAsia="Calibri" w:hAnsi="Times New Roman" w:cs="Times New Roman"/>
          <w:b/>
          <w:sz w:val="26"/>
          <w:szCs w:val="26"/>
        </w:rPr>
        <w:t>Система газоснабжения</w:t>
      </w:r>
    </w:p>
    <w:p w:rsidR="0002130C" w:rsidRDefault="003B480B" w:rsidP="00B04A6A">
      <w:pPr>
        <w:widowControl w:val="0"/>
        <w:spacing w:after="0" w:line="360" w:lineRule="auto"/>
        <w:ind w:firstLine="709"/>
        <w:jc w:val="both"/>
        <w:rPr>
          <w:rFonts w:ascii="Times New Roman" w:eastAsia="Calibri" w:hAnsi="Times New Roman" w:cs="Times New Roman"/>
          <w:sz w:val="26"/>
          <w:szCs w:val="26"/>
        </w:rPr>
      </w:pPr>
      <w:r w:rsidRPr="003B480B">
        <w:rPr>
          <w:rFonts w:ascii="Times New Roman" w:eastAsia="Calibri" w:hAnsi="Times New Roman" w:cs="Times New Roman"/>
          <w:sz w:val="26"/>
          <w:szCs w:val="26"/>
        </w:rPr>
        <w:t>На территории администрации Нижнебыковского сельского поселения система газоснабжения отсутствует.</w:t>
      </w:r>
    </w:p>
    <w:p w:rsidR="0002130C" w:rsidRDefault="0002130C">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3B480B" w:rsidRPr="003B480B" w:rsidRDefault="003B480B" w:rsidP="00B04A6A">
      <w:pPr>
        <w:widowControl w:val="0"/>
        <w:spacing w:after="0" w:line="360" w:lineRule="auto"/>
        <w:ind w:firstLine="709"/>
        <w:jc w:val="both"/>
        <w:rPr>
          <w:rFonts w:ascii="Times New Roman" w:eastAsia="Calibri" w:hAnsi="Times New Roman" w:cs="Times New Roman"/>
          <w:b/>
          <w:sz w:val="26"/>
          <w:szCs w:val="26"/>
          <w:highlight w:val="yellow"/>
        </w:rPr>
      </w:pPr>
    </w:p>
    <w:p w:rsidR="003B480B" w:rsidRPr="003B480B" w:rsidRDefault="00B04A6A" w:rsidP="003B480B">
      <w:pPr>
        <w:spacing w:after="0" w:line="360" w:lineRule="auto"/>
        <w:ind w:firstLine="709"/>
        <w:jc w:val="both"/>
        <w:rPr>
          <w:rFonts w:ascii="Times New Roman" w:eastAsia="Calibri" w:hAnsi="Times New Roman" w:cs="Times New Roman"/>
          <w:sz w:val="26"/>
          <w:szCs w:val="26"/>
          <w:highlight w:val="red"/>
        </w:rPr>
      </w:pPr>
      <w:r w:rsidRPr="004B286C">
        <w:rPr>
          <w:rFonts w:ascii="Times New Roman" w:eastAsia="Times New Roman" w:hAnsi="Times New Roman" w:cs="Times New Roman"/>
          <w:sz w:val="26"/>
          <w:szCs w:val="26"/>
          <w:lang w:eastAsia="ru-RU"/>
        </w:rPr>
        <w:t xml:space="preserve">Таблица </w:t>
      </w:r>
      <w:r w:rsidRPr="004B286C">
        <w:rPr>
          <w:rFonts w:ascii="Times New Roman" w:eastAsia="Times New Roman" w:hAnsi="Times New Roman" w:cs="Times New Roman"/>
          <w:sz w:val="26"/>
          <w:szCs w:val="26"/>
          <w:lang w:eastAsia="ru-RU"/>
        </w:rPr>
        <w:fldChar w:fldCharType="begin"/>
      </w:r>
      <w:r w:rsidRPr="004B286C">
        <w:rPr>
          <w:rFonts w:ascii="Times New Roman" w:eastAsia="Times New Roman" w:hAnsi="Times New Roman" w:cs="Times New Roman"/>
          <w:sz w:val="26"/>
          <w:szCs w:val="26"/>
          <w:lang w:eastAsia="ru-RU"/>
        </w:rPr>
        <w:instrText xml:space="preserve"> SEQ Таблица \* ARABIC </w:instrText>
      </w:r>
      <w:r w:rsidRPr="004B286C">
        <w:rPr>
          <w:rFonts w:ascii="Times New Roman" w:eastAsia="Times New Roman" w:hAnsi="Times New Roman" w:cs="Times New Roman"/>
          <w:sz w:val="26"/>
          <w:szCs w:val="26"/>
          <w:lang w:eastAsia="ru-RU"/>
        </w:rPr>
        <w:fldChar w:fldCharType="separate"/>
      </w:r>
      <w:r w:rsidR="00C0328C">
        <w:rPr>
          <w:rFonts w:ascii="Times New Roman" w:eastAsia="Times New Roman" w:hAnsi="Times New Roman" w:cs="Times New Roman"/>
          <w:noProof/>
          <w:sz w:val="26"/>
          <w:szCs w:val="26"/>
          <w:lang w:eastAsia="ru-RU"/>
        </w:rPr>
        <w:t>15</w:t>
      </w:r>
      <w:r w:rsidRPr="004B286C">
        <w:rPr>
          <w:rFonts w:ascii="Times New Roman" w:eastAsia="Times New Roman" w:hAnsi="Times New Roman" w:cs="Times New Roman"/>
          <w:sz w:val="26"/>
          <w:szCs w:val="26"/>
          <w:lang w:eastAsia="ru-RU"/>
        </w:rPr>
        <w:fldChar w:fldCharType="end"/>
      </w:r>
      <w:r w:rsidRPr="004B286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3B480B" w:rsidRPr="003B480B">
        <w:rPr>
          <w:rFonts w:ascii="Times New Roman" w:eastAsia="Calibri" w:hAnsi="Times New Roman" w:cs="Times New Roman"/>
          <w:sz w:val="26"/>
          <w:szCs w:val="26"/>
        </w:rPr>
        <w:t>Уровень газификации Нижнебыковского сельского поселения Верхнедонского района Ростовской области на 01.01.2020 год</w:t>
      </w:r>
    </w:p>
    <w:tbl>
      <w:tblPr>
        <w:tblW w:w="9384" w:type="dxa"/>
        <w:jc w:val="center"/>
        <w:tblLayout w:type="fixed"/>
        <w:tblLook w:val="04A0" w:firstRow="1" w:lastRow="0" w:firstColumn="1" w:lastColumn="0" w:noHBand="0" w:noVBand="1"/>
      </w:tblPr>
      <w:tblGrid>
        <w:gridCol w:w="552"/>
        <w:gridCol w:w="1873"/>
        <w:gridCol w:w="1318"/>
        <w:gridCol w:w="1350"/>
        <w:gridCol w:w="1227"/>
        <w:gridCol w:w="1350"/>
        <w:gridCol w:w="1714"/>
      </w:tblGrid>
      <w:tr w:rsidR="003B480B" w:rsidRPr="00B04A6A" w:rsidTr="0002130C">
        <w:trPr>
          <w:trHeight w:val="803"/>
          <w:jc w:val="center"/>
        </w:trPr>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 п/п</w:t>
            </w:r>
          </w:p>
        </w:tc>
        <w:tc>
          <w:tcPr>
            <w:tcW w:w="1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Населенные пункты</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Количество домовладений (квартир)</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Количество газифицированных домовладений (квартир) природным газом</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Количество домовладений (квартир), подлежащих газификации</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Количество домовладений (квартир), не подлежащих газификации (ветхое)</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Количество не газифицированных населенных пунктов (природный газ)</w:t>
            </w:r>
          </w:p>
        </w:tc>
      </w:tr>
      <w:tr w:rsidR="003B480B" w:rsidRPr="00B04A6A" w:rsidTr="00B04A6A">
        <w:trPr>
          <w:trHeight w:val="1608"/>
          <w:jc w:val="center"/>
        </w:trPr>
        <w:tc>
          <w:tcPr>
            <w:tcW w:w="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p>
        </w:tc>
        <w:tc>
          <w:tcPr>
            <w:tcW w:w="18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p>
        </w:tc>
        <w:tc>
          <w:tcPr>
            <w:tcW w:w="13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p>
        </w:tc>
        <w:tc>
          <w:tcPr>
            <w:tcW w:w="13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p>
        </w:tc>
        <w:tc>
          <w:tcPr>
            <w:tcW w:w="1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p>
        </w:tc>
        <w:tc>
          <w:tcPr>
            <w:tcW w:w="13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p>
        </w:tc>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p>
        </w:tc>
      </w:tr>
      <w:tr w:rsidR="003B480B" w:rsidRPr="00B04A6A" w:rsidTr="00B04A6A">
        <w:trPr>
          <w:trHeight w:val="562"/>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p>
        </w:tc>
        <w:tc>
          <w:tcPr>
            <w:tcW w:w="1873" w:type="dxa"/>
            <w:tcBorders>
              <w:top w:val="nil"/>
              <w:left w:val="nil"/>
              <w:bottom w:val="single" w:sz="4" w:space="0" w:color="auto"/>
              <w:right w:val="single" w:sz="4" w:space="0" w:color="auto"/>
            </w:tcBorders>
            <w:shd w:val="clear" w:color="auto" w:fill="auto"/>
            <w:vAlign w:val="center"/>
            <w:hideMark/>
          </w:tcPr>
          <w:p w:rsidR="003B480B" w:rsidRPr="00B04A6A" w:rsidRDefault="003B480B" w:rsidP="003B480B">
            <w:pPr>
              <w:spacing w:after="0" w:line="240" w:lineRule="auto"/>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Нижнебыковское сельское поселение</w:t>
            </w:r>
          </w:p>
        </w:tc>
        <w:tc>
          <w:tcPr>
            <w:tcW w:w="1318"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250</w:t>
            </w:r>
          </w:p>
        </w:tc>
        <w:tc>
          <w:tcPr>
            <w:tcW w:w="1350"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0</w:t>
            </w:r>
          </w:p>
        </w:tc>
        <w:tc>
          <w:tcPr>
            <w:tcW w:w="1227"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250</w:t>
            </w:r>
          </w:p>
        </w:tc>
        <w:tc>
          <w:tcPr>
            <w:tcW w:w="1350"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0</w:t>
            </w:r>
          </w:p>
        </w:tc>
        <w:tc>
          <w:tcPr>
            <w:tcW w:w="1714"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3</w:t>
            </w:r>
          </w:p>
        </w:tc>
      </w:tr>
      <w:tr w:rsidR="003B480B" w:rsidRPr="00B04A6A" w:rsidTr="00B04A6A">
        <w:trPr>
          <w:trHeight w:val="281"/>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1</w:t>
            </w:r>
            <w:r w:rsidR="008C4D7C">
              <w:rPr>
                <w:rFonts w:ascii="Times New Roman" w:eastAsia="Times New Roman" w:hAnsi="Times New Roman" w:cs="Times New Roman"/>
                <w:lang w:eastAsia="ru-RU"/>
              </w:rPr>
              <w:t>.</w:t>
            </w:r>
            <w:r w:rsidRPr="00B04A6A">
              <w:rPr>
                <w:rFonts w:ascii="Times New Roman" w:eastAsia="Times New Roman" w:hAnsi="Times New Roman" w:cs="Times New Roman"/>
                <w:lang w:eastAsia="ru-RU"/>
              </w:rPr>
              <w:t> </w:t>
            </w:r>
          </w:p>
        </w:tc>
        <w:tc>
          <w:tcPr>
            <w:tcW w:w="1873"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х.Быковский</w:t>
            </w:r>
          </w:p>
        </w:tc>
        <w:tc>
          <w:tcPr>
            <w:tcW w:w="1318"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191</w:t>
            </w:r>
          </w:p>
        </w:tc>
        <w:tc>
          <w:tcPr>
            <w:tcW w:w="1350"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0</w:t>
            </w:r>
          </w:p>
        </w:tc>
        <w:tc>
          <w:tcPr>
            <w:tcW w:w="1227"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191</w:t>
            </w:r>
          </w:p>
        </w:tc>
        <w:tc>
          <w:tcPr>
            <w:tcW w:w="1350"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0</w:t>
            </w:r>
          </w:p>
        </w:tc>
        <w:tc>
          <w:tcPr>
            <w:tcW w:w="1714" w:type="dxa"/>
            <w:tcBorders>
              <w:top w:val="nil"/>
              <w:left w:val="nil"/>
              <w:bottom w:val="single" w:sz="4" w:space="0" w:color="auto"/>
              <w:right w:val="single" w:sz="4" w:space="0" w:color="auto"/>
            </w:tcBorders>
            <w:shd w:val="clear" w:color="auto" w:fill="auto"/>
            <w:noWrap/>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не газифицированный</w:t>
            </w:r>
          </w:p>
        </w:tc>
      </w:tr>
      <w:tr w:rsidR="003B480B" w:rsidRPr="00B04A6A" w:rsidTr="00B04A6A">
        <w:trPr>
          <w:trHeight w:val="786"/>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 2</w:t>
            </w:r>
            <w:r w:rsidR="008C4D7C">
              <w:rPr>
                <w:rFonts w:ascii="Times New Roman" w:eastAsia="Times New Roman" w:hAnsi="Times New Roman" w:cs="Times New Roman"/>
                <w:lang w:eastAsia="ru-RU"/>
              </w:rPr>
              <w:t>.</w:t>
            </w:r>
          </w:p>
        </w:tc>
        <w:tc>
          <w:tcPr>
            <w:tcW w:w="1873"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х.Морозовский</w:t>
            </w:r>
          </w:p>
        </w:tc>
        <w:tc>
          <w:tcPr>
            <w:tcW w:w="1318"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34</w:t>
            </w:r>
          </w:p>
        </w:tc>
        <w:tc>
          <w:tcPr>
            <w:tcW w:w="1350"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0</w:t>
            </w:r>
          </w:p>
        </w:tc>
        <w:tc>
          <w:tcPr>
            <w:tcW w:w="1227"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34</w:t>
            </w:r>
          </w:p>
        </w:tc>
        <w:tc>
          <w:tcPr>
            <w:tcW w:w="1350"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0</w:t>
            </w:r>
          </w:p>
        </w:tc>
        <w:tc>
          <w:tcPr>
            <w:tcW w:w="1714" w:type="dxa"/>
            <w:tcBorders>
              <w:top w:val="nil"/>
              <w:left w:val="nil"/>
              <w:bottom w:val="single" w:sz="4" w:space="0" w:color="auto"/>
              <w:right w:val="single" w:sz="4" w:space="0" w:color="auto"/>
            </w:tcBorders>
            <w:shd w:val="clear" w:color="auto" w:fill="auto"/>
            <w:noWrap/>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не газифицированный</w:t>
            </w:r>
          </w:p>
        </w:tc>
      </w:tr>
      <w:tr w:rsidR="003B480B" w:rsidRPr="00B04A6A" w:rsidTr="00B04A6A">
        <w:trPr>
          <w:trHeight w:val="281"/>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 3</w:t>
            </w:r>
            <w:r w:rsidR="008C4D7C">
              <w:rPr>
                <w:rFonts w:ascii="Times New Roman" w:eastAsia="Times New Roman" w:hAnsi="Times New Roman" w:cs="Times New Roman"/>
                <w:lang w:eastAsia="ru-RU"/>
              </w:rPr>
              <w:t>.</w:t>
            </w:r>
          </w:p>
        </w:tc>
        <w:tc>
          <w:tcPr>
            <w:tcW w:w="1873"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х.Солоновский</w:t>
            </w:r>
          </w:p>
        </w:tc>
        <w:tc>
          <w:tcPr>
            <w:tcW w:w="1318"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25</w:t>
            </w:r>
          </w:p>
        </w:tc>
        <w:tc>
          <w:tcPr>
            <w:tcW w:w="1350"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0</w:t>
            </w:r>
          </w:p>
        </w:tc>
        <w:tc>
          <w:tcPr>
            <w:tcW w:w="1227"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25</w:t>
            </w:r>
          </w:p>
        </w:tc>
        <w:tc>
          <w:tcPr>
            <w:tcW w:w="1350" w:type="dxa"/>
            <w:tcBorders>
              <w:top w:val="nil"/>
              <w:left w:val="nil"/>
              <w:bottom w:val="single" w:sz="4" w:space="0" w:color="auto"/>
              <w:right w:val="single" w:sz="4" w:space="0" w:color="auto"/>
            </w:tcBorders>
            <w:shd w:val="clear" w:color="auto" w:fill="auto"/>
            <w:noWrap/>
            <w:vAlign w:val="center"/>
            <w:hideMark/>
          </w:tcPr>
          <w:p w:rsidR="003B480B" w:rsidRPr="00B04A6A" w:rsidRDefault="003B480B" w:rsidP="003B480B">
            <w:pPr>
              <w:spacing w:after="0" w:line="240" w:lineRule="auto"/>
              <w:jc w:val="center"/>
              <w:rPr>
                <w:rFonts w:ascii="Times New Roman" w:eastAsia="Times New Roman" w:hAnsi="Times New Roman" w:cs="Times New Roman"/>
                <w:lang w:eastAsia="ru-RU"/>
              </w:rPr>
            </w:pPr>
            <w:r w:rsidRPr="00B04A6A">
              <w:rPr>
                <w:rFonts w:ascii="Times New Roman" w:eastAsia="Times New Roman" w:hAnsi="Times New Roman" w:cs="Times New Roman"/>
                <w:lang w:eastAsia="ru-RU"/>
              </w:rPr>
              <w:t>0</w:t>
            </w:r>
          </w:p>
        </w:tc>
        <w:tc>
          <w:tcPr>
            <w:tcW w:w="1714" w:type="dxa"/>
            <w:tcBorders>
              <w:top w:val="nil"/>
              <w:left w:val="nil"/>
              <w:bottom w:val="single" w:sz="4" w:space="0" w:color="auto"/>
              <w:right w:val="single" w:sz="4" w:space="0" w:color="auto"/>
            </w:tcBorders>
            <w:shd w:val="clear" w:color="auto" w:fill="auto"/>
            <w:noWrap/>
            <w:hideMark/>
          </w:tcPr>
          <w:p w:rsidR="003B480B" w:rsidRPr="00B04A6A" w:rsidRDefault="003B480B" w:rsidP="003B480B">
            <w:pPr>
              <w:spacing w:after="0" w:line="240" w:lineRule="auto"/>
              <w:jc w:val="center"/>
              <w:rPr>
                <w:rFonts w:ascii="Times New Roman" w:eastAsia="Times New Roman" w:hAnsi="Times New Roman" w:cs="Times New Roman"/>
                <w:bCs/>
                <w:lang w:eastAsia="ru-RU"/>
              </w:rPr>
            </w:pPr>
            <w:r w:rsidRPr="00B04A6A">
              <w:rPr>
                <w:rFonts w:ascii="Times New Roman" w:eastAsia="Times New Roman" w:hAnsi="Times New Roman" w:cs="Times New Roman"/>
                <w:bCs/>
                <w:lang w:eastAsia="ru-RU"/>
              </w:rPr>
              <w:t>не газифицированный</w:t>
            </w:r>
          </w:p>
        </w:tc>
      </w:tr>
    </w:tbl>
    <w:p w:rsidR="003B480B" w:rsidRPr="003B480B" w:rsidRDefault="003B480B" w:rsidP="003B480B">
      <w:pPr>
        <w:spacing w:after="0" w:line="360" w:lineRule="auto"/>
        <w:ind w:firstLine="709"/>
        <w:jc w:val="both"/>
        <w:rPr>
          <w:rFonts w:ascii="Times New Roman" w:eastAsia="Calibri" w:hAnsi="Times New Roman" w:cs="Times New Roman"/>
          <w:sz w:val="26"/>
          <w:szCs w:val="26"/>
          <w:highlight w:val="red"/>
        </w:rPr>
      </w:pPr>
    </w:p>
    <w:p w:rsidR="003B480B" w:rsidRPr="008C4D7C" w:rsidRDefault="003B480B" w:rsidP="003B480B">
      <w:pPr>
        <w:spacing w:after="0" w:line="360" w:lineRule="auto"/>
        <w:ind w:firstLine="720"/>
        <w:rPr>
          <w:rFonts w:ascii="Times New Roman" w:eastAsia="Calibri" w:hAnsi="Times New Roman" w:cs="Times New Roman"/>
          <w:b/>
          <w:sz w:val="26"/>
          <w:szCs w:val="26"/>
        </w:rPr>
      </w:pPr>
      <w:r w:rsidRPr="008C4D7C">
        <w:rPr>
          <w:rFonts w:ascii="Times New Roman" w:eastAsia="Calibri" w:hAnsi="Times New Roman" w:cs="Times New Roman"/>
          <w:b/>
          <w:sz w:val="26"/>
          <w:szCs w:val="26"/>
        </w:rPr>
        <w:t>Система электроснабжения</w:t>
      </w:r>
      <w:r w:rsidRPr="008C4D7C">
        <w:rPr>
          <w:rFonts w:ascii="Times New Roman" w:eastAsia="Calibri" w:hAnsi="Times New Roman" w:cs="Times New Roman"/>
          <w:b/>
          <w:sz w:val="26"/>
          <w:szCs w:val="26"/>
          <w:vertAlign w:val="superscript"/>
        </w:rPr>
        <w:footnoteReference w:id="4"/>
      </w:r>
    </w:p>
    <w:p w:rsidR="003B480B" w:rsidRPr="008C4D7C" w:rsidRDefault="003B480B" w:rsidP="003B480B">
      <w:pPr>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Электроснабжение населенных пунктов обеспечивается подводящей ЛЭП 35 кВ от электроподстанции ЭП «Шумилинская» 35/10 кВ, расположенной севернее х. Быковский в Шумилинском сельском поселении, от которой в свою очередь запитываются 5 трансформаторных подстанций 10(6) /0,4 кВ в х. Быковский и 3 ТП – в х. Солоновский, 3 ТП - х. Морозовский.</w:t>
      </w:r>
    </w:p>
    <w:p w:rsidR="003B480B" w:rsidRPr="008C4D7C" w:rsidRDefault="003B480B" w:rsidP="003B480B">
      <w:pPr>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По территории поселения вдоль б. Гусынка проходят транзитные воздушные ЛЭП 35 кВ.</w:t>
      </w:r>
    </w:p>
    <w:p w:rsidR="003B480B" w:rsidRPr="008C4D7C" w:rsidRDefault="003B480B" w:rsidP="003B480B">
      <w:pPr>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Эта схема энергоснабжения сохранится и на расчётный срок.</w:t>
      </w:r>
    </w:p>
    <w:p w:rsidR="003B480B" w:rsidRPr="008C4D7C" w:rsidRDefault="003B480B" w:rsidP="003B480B">
      <w:pPr>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 xml:space="preserve">Границы охранных зон вдоль трасс воздушных линий с горизонтальным расположением проводов и без средств снижения напряженности электрических полей по обе стороны от них приняты на следующих расстояниях от проекции на </w:t>
      </w:r>
      <w:r w:rsidRPr="008C4D7C">
        <w:rPr>
          <w:rFonts w:ascii="Times New Roman" w:eastAsia="Calibri" w:hAnsi="Times New Roman" w:cs="Times New Roman"/>
          <w:sz w:val="26"/>
          <w:szCs w:val="26"/>
        </w:rPr>
        <w:lastRenderedPageBreak/>
        <w:t>землю крайних фазных проводов в направлении, перпендикулярном к воздушной линии (в соответствии с действующими Нормативами градостроительного проектирования городских округов и поселений Ростовской области):</w:t>
      </w:r>
    </w:p>
    <w:p w:rsidR="003B480B" w:rsidRPr="008C4D7C" w:rsidRDefault="003B480B" w:rsidP="003B480B">
      <w:pPr>
        <w:numPr>
          <w:ilvl w:val="0"/>
          <w:numId w:val="112"/>
        </w:numPr>
        <w:spacing w:after="0" w:line="360" w:lineRule="auto"/>
        <w:ind w:left="0" w:firstLine="709"/>
        <w:jc w:val="both"/>
        <w:rPr>
          <w:rFonts w:ascii="Times New Roman" w:eastAsia="Calibri" w:hAnsi="Times New Roman" w:cs="Times New Roman"/>
          <w:sz w:val="26"/>
          <w:szCs w:val="26"/>
        </w:rPr>
      </w:pPr>
      <w:smartTag w:uri="urn:schemas-microsoft-com:office:smarttags" w:element="metricconverter">
        <w:smartTagPr>
          <w:attr w:name="ProductID" w:val="10 м"/>
        </w:smartTagPr>
        <w:r w:rsidRPr="008C4D7C">
          <w:rPr>
            <w:rFonts w:ascii="Times New Roman" w:eastAsia="Calibri" w:hAnsi="Times New Roman" w:cs="Times New Roman"/>
            <w:sz w:val="26"/>
            <w:szCs w:val="26"/>
          </w:rPr>
          <w:t>10 м</w:t>
        </w:r>
      </w:smartTag>
      <w:r w:rsidRPr="008C4D7C">
        <w:rPr>
          <w:rFonts w:ascii="Times New Roman" w:eastAsia="Calibri" w:hAnsi="Times New Roman" w:cs="Times New Roman"/>
          <w:sz w:val="26"/>
          <w:szCs w:val="26"/>
        </w:rPr>
        <w:t xml:space="preserve"> – для линий напряжением до 20 кВ;</w:t>
      </w:r>
    </w:p>
    <w:p w:rsidR="003B480B" w:rsidRPr="008C4D7C" w:rsidRDefault="003B480B" w:rsidP="003B480B">
      <w:pPr>
        <w:numPr>
          <w:ilvl w:val="0"/>
          <w:numId w:val="112"/>
        </w:numPr>
        <w:spacing w:after="0" w:line="360" w:lineRule="auto"/>
        <w:ind w:left="0" w:firstLine="709"/>
        <w:jc w:val="both"/>
        <w:rPr>
          <w:rFonts w:ascii="Times New Roman" w:eastAsia="Calibri" w:hAnsi="Times New Roman" w:cs="Times New Roman"/>
          <w:sz w:val="26"/>
          <w:szCs w:val="26"/>
        </w:rPr>
      </w:pPr>
      <w:smartTag w:uri="urn:schemas-microsoft-com:office:smarttags" w:element="metricconverter">
        <w:smartTagPr>
          <w:attr w:name="ProductID" w:val="15 м"/>
        </w:smartTagPr>
        <w:r w:rsidRPr="008C4D7C">
          <w:rPr>
            <w:rFonts w:ascii="Times New Roman" w:eastAsia="Calibri" w:hAnsi="Times New Roman" w:cs="Times New Roman"/>
            <w:sz w:val="26"/>
            <w:szCs w:val="26"/>
          </w:rPr>
          <w:t>15 м</w:t>
        </w:r>
      </w:smartTag>
      <w:r w:rsidRPr="008C4D7C">
        <w:rPr>
          <w:rFonts w:ascii="Times New Roman" w:eastAsia="Calibri" w:hAnsi="Times New Roman" w:cs="Times New Roman"/>
          <w:sz w:val="26"/>
          <w:szCs w:val="26"/>
        </w:rPr>
        <w:t xml:space="preserve"> – для линий напряжением 35 кВ;</w:t>
      </w:r>
    </w:p>
    <w:p w:rsidR="003B480B" w:rsidRPr="008C4D7C" w:rsidRDefault="003B480B" w:rsidP="003B480B">
      <w:pPr>
        <w:numPr>
          <w:ilvl w:val="0"/>
          <w:numId w:val="112"/>
        </w:numPr>
        <w:spacing w:after="0" w:line="360" w:lineRule="auto"/>
        <w:ind w:left="0" w:firstLine="709"/>
        <w:jc w:val="both"/>
        <w:rPr>
          <w:rFonts w:ascii="Times New Roman" w:eastAsia="Calibri" w:hAnsi="Times New Roman" w:cs="Times New Roman"/>
          <w:sz w:val="26"/>
          <w:szCs w:val="26"/>
        </w:rPr>
      </w:pPr>
      <w:smartTag w:uri="urn:schemas-microsoft-com:office:smarttags" w:element="metricconverter">
        <w:smartTagPr>
          <w:attr w:name="ProductID" w:val="20 м"/>
        </w:smartTagPr>
        <w:r w:rsidRPr="008C4D7C">
          <w:rPr>
            <w:rFonts w:ascii="Times New Roman" w:eastAsia="Calibri" w:hAnsi="Times New Roman" w:cs="Times New Roman"/>
            <w:sz w:val="26"/>
            <w:szCs w:val="26"/>
          </w:rPr>
          <w:t>20 м</w:t>
        </w:r>
      </w:smartTag>
      <w:r w:rsidRPr="008C4D7C">
        <w:rPr>
          <w:rFonts w:ascii="Times New Roman" w:eastAsia="Calibri" w:hAnsi="Times New Roman" w:cs="Times New Roman"/>
          <w:sz w:val="26"/>
          <w:szCs w:val="26"/>
        </w:rPr>
        <w:t xml:space="preserve"> – для линий напряжением 110 кВ;</w:t>
      </w:r>
    </w:p>
    <w:p w:rsidR="003B480B" w:rsidRPr="008C4D7C" w:rsidRDefault="003B480B" w:rsidP="003B480B">
      <w:pPr>
        <w:numPr>
          <w:ilvl w:val="0"/>
          <w:numId w:val="112"/>
        </w:numPr>
        <w:spacing w:after="0" w:line="360" w:lineRule="auto"/>
        <w:ind w:left="0" w:firstLine="709"/>
        <w:jc w:val="both"/>
        <w:rPr>
          <w:rFonts w:ascii="Times New Roman" w:eastAsia="Calibri" w:hAnsi="Times New Roman" w:cs="Times New Roman"/>
          <w:sz w:val="26"/>
          <w:szCs w:val="26"/>
        </w:rPr>
      </w:pPr>
      <w:smartTag w:uri="urn:schemas-microsoft-com:office:smarttags" w:element="metricconverter">
        <w:smartTagPr>
          <w:attr w:name="ProductID" w:val="25 м"/>
        </w:smartTagPr>
        <w:r w:rsidRPr="008C4D7C">
          <w:rPr>
            <w:rFonts w:ascii="Times New Roman" w:eastAsia="Calibri" w:hAnsi="Times New Roman" w:cs="Times New Roman"/>
            <w:sz w:val="26"/>
            <w:szCs w:val="26"/>
          </w:rPr>
          <w:t>25 м</w:t>
        </w:r>
      </w:smartTag>
      <w:r w:rsidRPr="008C4D7C">
        <w:rPr>
          <w:rFonts w:ascii="Times New Roman" w:eastAsia="Calibri" w:hAnsi="Times New Roman" w:cs="Times New Roman"/>
          <w:sz w:val="26"/>
          <w:szCs w:val="26"/>
        </w:rPr>
        <w:t xml:space="preserve"> – для линий напряжением 150-220 кВ.</w:t>
      </w:r>
    </w:p>
    <w:p w:rsidR="003B480B" w:rsidRPr="008C4D7C" w:rsidRDefault="003B480B" w:rsidP="003B480B">
      <w:pPr>
        <w:spacing w:after="0" w:line="360" w:lineRule="auto"/>
        <w:ind w:firstLine="709"/>
        <w:rPr>
          <w:rFonts w:ascii="Times New Roman" w:eastAsia="Calibri" w:hAnsi="Times New Roman" w:cs="Times New Roman"/>
          <w:b/>
          <w:sz w:val="26"/>
          <w:szCs w:val="26"/>
        </w:rPr>
      </w:pPr>
      <w:r w:rsidRPr="008C4D7C">
        <w:rPr>
          <w:rFonts w:ascii="Times New Roman" w:hAnsi="Times New Roman" w:cs="Times New Roman"/>
          <w:b/>
          <w:sz w:val="26"/>
          <w:szCs w:val="26"/>
        </w:rPr>
        <w:t>Система теплоснабжения</w:t>
      </w:r>
      <w:r w:rsidRPr="008C4D7C">
        <w:rPr>
          <w:rFonts w:ascii="Times New Roman" w:eastAsia="Calibri" w:hAnsi="Times New Roman" w:cs="Times New Roman"/>
          <w:b/>
          <w:sz w:val="26"/>
          <w:szCs w:val="26"/>
          <w:vertAlign w:val="superscript"/>
        </w:rPr>
        <w:footnoteReference w:id="5"/>
      </w:r>
    </w:p>
    <w:p w:rsidR="003B480B" w:rsidRPr="008C4D7C" w:rsidRDefault="003B480B" w:rsidP="003B480B">
      <w:pPr>
        <w:spacing w:after="0" w:line="360" w:lineRule="auto"/>
        <w:ind w:firstLine="72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Теплоснабжение Нижнебыковского сельского поселения в настоящее время обеспечивается локальными котельными на твердом топливе и от индивидуальных АОГВ.</w:t>
      </w:r>
    </w:p>
    <w:p w:rsidR="003B480B" w:rsidRPr="008C4D7C" w:rsidRDefault="003B480B" w:rsidP="003B480B">
      <w:pPr>
        <w:spacing w:after="0" w:line="360" w:lineRule="auto"/>
        <w:ind w:firstLine="72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 xml:space="preserve"> На территории х. Быковский расположено 1 котельная:</w:t>
      </w:r>
    </w:p>
    <w:p w:rsidR="003B480B" w:rsidRPr="008C4D7C" w:rsidRDefault="003B480B" w:rsidP="003B480B">
      <w:pPr>
        <w:spacing w:after="0" w:line="360" w:lineRule="auto"/>
        <w:ind w:firstLine="72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  котельная на твердом топливе (уголь) (котел Универсал-5 – 2 шт.) энергонезависима (обслуживает МБОУ Верхнебыковская ООШ);</w:t>
      </w:r>
    </w:p>
    <w:p w:rsidR="003B480B" w:rsidRPr="008C4D7C" w:rsidRDefault="003B480B" w:rsidP="003B480B">
      <w:pPr>
        <w:spacing w:after="0" w:line="360" w:lineRule="auto"/>
        <w:ind w:firstLine="72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 котельная на твердом топливе (уголь) (котел ДОН-16 – 1 шт.) энергонезависима (обслуживает МДОУ детский сад "Росинка");</w:t>
      </w:r>
    </w:p>
    <w:p w:rsidR="003B480B" w:rsidRPr="008C4D7C" w:rsidRDefault="003B480B" w:rsidP="003B480B">
      <w:pPr>
        <w:spacing w:after="0" w:line="360" w:lineRule="auto"/>
        <w:ind w:firstLine="72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 энергонезависима (обслуживает Фельдшерско-акушерский пункт (ФАП);</w:t>
      </w:r>
    </w:p>
    <w:p w:rsidR="003B480B" w:rsidRPr="008C4D7C" w:rsidRDefault="003B480B" w:rsidP="003B480B">
      <w:pPr>
        <w:spacing w:after="0" w:line="360" w:lineRule="auto"/>
        <w:ind w:firstLine="72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На территории х. Солоновский котельных нет.</w:t>
      </w:r>
    </w:p>
    <w:p w:rsidR="003B480B" w:rsidRPr="008C4D7C" w:rsidRDefault="003B480B" w:rsidP="003B480B">
      <w:pPr>
        <w:spacing w:after="0" w:line="360" w:lineRule="auto"/>
        <w:ind w:firstLine="72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На территории х. Морозовский котельных нет.</w:t>
      </w:r>
    </w:p>
    <w:p w:rsidR="003B480B" w:rsidRPr="008C4D7C" w:rsidRDefault="003B480B" w:rsidP="003B480B">
      <w:pPr>
        <w:spacing w:after="0" w:line="360" w:lineRule="auto"/>
        <w:ind w:firstLine="720"/>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Производительность котельных в сельских населенных пунктах и перерабатывающих отраслях инфраструктуры АПК, в зависимости от тепловых нагрузок и планировочных решений, будут определяться на последующих стадиях проектирования в соответствии с комплексной программой социально-экономического развития района.</w:t>
      </w:r>
    </w:p>
    <w:p w:rsidR="00CD69FA" w:rsidRPr="008C4D7C" w:rsidRDefault="00334EC5" w:rsidP="00441262">
      <w:pPr>
        <w:pStyle w:val="aff"/>
        <w:widowControl w:val="0"/>
        <w:spacing w:before="120" w:line="360" w:lineRule="auto"/>
        <w:ind w:left="0" w:firstLine="709"/>
        <w:jc w:val="both"/>
        <w:outlineLvl w:val="2"/>
        <w:rPr>
          <w:rFonts w:ascii="Times New Roman" w:hAnsi="Times New Roman" w:cs="Times New Roman"/>
          <w:b/>
          <w:sz w:val="26"/>
          <w:szCs w:val="26"/>
        </w:rPr>
      </w:pPr>
      <w:bookmarkStart w:id="17" w:name="_Toc45053499"/>
      <w:r w:rsidRPr="008C4D7C">
        <w:rPr>
          <w:rFonts w:ascii="Times New Roman" w:hAnsi="Times New Roman" w:cs="Times New Roman"/>
          <w:b/>
          <w:sz w:val="26"/>
          <w:szCs w:val="26"/>
        </w:rPr>
        <w:t xml:space="preserve">4.2.7 </w:t>
      </w:r>
      <w:r w:rsidR="008C20DF" w:rsidRPr="008C4D7C">
        <w:rPr>
          <w:rFonts w:ascii="Times New Roman" w:hAnsi="Times New Roman" w:cs="Times New Roman"/>
          <w:b/>
          <w:sz w:val="26"/>
          <w:szCs w:val="26"/>
        </w:rPr>
        <w:t>Охрана окружающей природной среды, лесные ресурсы и лесопользование, особо охраняемые природные территории</w:t>
      </w:r>
      <w:bookmarkEnd w:id="17"/>
    </w:p>
    <w:p w:rsidR="008C20DF" w:rsidRPr="008C4D7C" w:rsidRDefault="008C20DF" w:rsidP="00441262">
      <w:pPr>
        <w:pStyle w:val="aff"/>
        <w:widowControl w:val="0"/>
        <w:spacing w:before="120" w:line="360" w:lineRule="auto"/>
        <w:ind w:left="0" w:firstLine="709"/>
        <w:jc w:val="both"/>
        <w:outlineLvl w:val="3"/>
        <w:rPr>
          <w:rFonts w:ascii="Times New Roman" w:hAnsi="Times New Roman" w:cs="Times New Roman"/>
          <w:b/>
          <w:sz w:val="26"/>
          <w:szCs w:val="26"/>
        </w:rPr>
      </w:pPr>
      <w:bookmarkStart w:id="18" w:name="_Toc336002316"/>
      <w:bookmarkStart w:id="19" w:name="_Toc336879863"/>
      <w:bookmarkStart w:id="20" w:name="_Toc336879979"/>
      <w:bookmarkStart w:id="21" w:name="_Toc336960060"/>
      <w:bookmarkStart w:id="22" w:name="_Toc337124081"/>
      <w:bookmarkStart w:id="23" w:name="_Toc337124293"/>
      <w:bookmarkStart w:id="24" w:name="_Toc45053500"/>
      <w:r w:rsidRPr="008C4D7C">
        <w:rPr>
          <w:rFonts w:ascii="Times New Roman" w:hAnsi="Times New Roman" w:cs="Times New Roman"/>
          <w:b/>
          <w:sz w:val="26"/>
          <w:szCs w:val="26"/>
        </w:rPr>
        <w:t>4.2.7.1 Лесные ресурсы и лесопользование</w:t>
      </w:r>
      <w:bookmarkEnd w:id="18"/>
      <w:bookmarkEnd w:id="19"/>
      <w:bookmarkEnd w:id="20"/>
      <w:bookmarkEnd w:id="21"/>
      <w:bookmarkEnd w:id="22"/>
      <w:bookmarkEnd w:id="23"/>
      <w:bookmarkEnd w:id="24"/>
    </w:p>
    <w:p w:rsidR="008C20DF" w:rsidRPr="008C4D7C" w:rsidRDefault="008C20DF" w:rsidP="00334EC5">
      <w:pPr>
        <w:pStyle w:val="aff"/>
        <w:widowControl w:val="0"/>
        <w:spacing w:after="0" w:line="360" w:lineRule="auto"/>
        <w:ind w:left="0" w:firstLine="709"/>
        <w:jc w:val="both"/>
        <w:rPr>
          <w:rFonts w:ascii="Times New Roman" w:hAnsi="Times New Roman" w:cs="Times New Roman"/>
          <w:b/>
          <w:sz w:val="26"/>
          <w:szCs w:val="26"/>
        </w:rPr>
      </w:pPr>
      <w:bookmarkStart w:id="25" w:name="_Toc336002317"/>
      <w:bookmarkStart w:id="26" w:name="_Toc336879864"/>
      <w:bookmarkStart w:id="27" w:name="_Toc336879980"/>
      <w:bookmarkStart w:id="28" w:name="_Toc336960061"/>
      <w:bookmarkStart w:id="29" w:name="_Toc337124082"/>
      <w:bookmarkStart w:id="30" w:name="_Toc337124294"/>
      <w:r w:rsidRPr="008C4D7C">
        <w:rPr>
          <w:rFonts w:ascii="Times New Roman" w:hAnsi="Times New Roman" w:cs="Times New Roman"/>
          <w:b/>
          <w:sz w:val="26"/>
          <w:szCs w:val="26"/>
        </w:rPr>
        <w:t>Общие сведения</w:t>
      </w:r>
      <w:bookmarkEnd w:id="25"/>
      <w:bookmarkEnd w:id="26"/>
      <w:bookmarkEnd w:id="27"/>
      <w:bookmarkEnd w:id="28"/>
      <w:bookmarkEnd w:id="29"/>
      <w:bookmarkEnd w:id="30"/>
    </w:p>
    <w:p w:rsidR="008C20DF" w:rsidRPr="008C4D7C" w:rsidRDefault="008C20DF" w:rsidP="00334EC5">
      <w:pPr>
        <w:spacing w:after="0" w:line="360" w:lineRule="auto"/>
        <w:ind w:firstLine="709"/>
        <w:jc w:val="both"/>
        <w:rPr>
          <w:rFonts w:ascii="Times New Roman" w:hAnsi="Times New Roman" w:cs="Times New Roman"/>
          <w:sz w:val="26"/>
          <w:szCs w:val="26"/>
        </w:rPr>
      </w:pPr>
      <w:bookmarkStart w:id="31" w:name="_Toc336002318"/>
      <w:r w:rsidRPr="008C4D7C">
        <w:rPr>
          <w:rFonts w:ascii="Times New Roman" w:hAnsi="Times New Roman" w:cs="Times New Roman"/>
          <w:sz w:val="26"/>
          <w:szCs w:val="26"/>
        </w:rPr>
        <w:lastRenderedPageBreak/>
        <w:t xml:space="preserve">Территория Верхнедонского района относится к разнотравно-типчакову-ковыльному подтипу юго-восточной степи Европейской части России. Богата и разнообразна ее флора и фауна. </w:t>
      </w:r>
    </w:p>
    <w:p w:rsidR="008C20DF" w:rsidRPr="008C4D7C" w:rsidRDefault="008C20DF" w:rsidP="00334EC5">
      <w:pPr>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Согласно «Лесного плана Ростовской области на 2009-2018 годы» на территории района расположено Верхнедонское лесничество общей площадью </w:t>
      </w:r>
      <w:smartTag w:uri="urn:schemas-microsoft-com:office:smarttags" w:element="metricconverter">
        <w:smartTagPr>
          <w:attr w:name="ProductID" w:val="50332 га"/>
        </w:smartTagPr>
        <w:r w:rsidRPr="008C4D7C">
          <w:rPr>
            <w:rFonts w:ascii="Times New Roman" w:hAnsi="Times New Roman" w:cs="Times New Roman"/>
            <w:sz w:val="26"/>
            <w:szCs w:val="26"/>
          </w:rPr>
          <w:t>50332 га</w:t>
        </w:r>
      </w:smartTag>
      <w:r w:rsidRPr="008C4D7C">
        <w:rPr>
          <w:rFonts w:ascii="Times New Roman" w:hAnsi="Times New Roman" w:cs="Times New Roman"/>
          <w:sz w:val="26"/>
          <w:szCs w:val="26"/>
        </w:rPr>
        <w:t>.  Нижнебыковское сельское поселение включает в свои границы части Быковского и Дубровского участковых лесничеств, площадью в границах поселения 6986 и 79 га соответственно. В лесном фонде преобладают насаждения сосны и вербы. Растут также дуб, ясень, береза, осина, липа, ольха, тополь, ива.  Имеются места обитания диких животных. На территории района водятся кабан, косуля, лось, олень, заяц, лиса, куница и другие животные.</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В соответствии с приказом Федерального агентства лесного хозяйства (далее - Рослесхоз) от 22.12.2008 № 399 «Об определении количества лесничеств на территории Ростовской области и установлении их границ» и материалами лесоустройства 2005 года, леса в границах Верхнедонского района Ростовской области расположены на территории Быковского, Дубровского, Ерёминского, Казанского, Мещеряковского и Мигулинского участковых лесничеств Верхнедонского лесничества (бывшее Быковское, Дубровское, Ерёминское, Казанское, Мещеряковское и Мигулинское лесничества Верхнедонского лесхоза).</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В соответствии с Приказом Департамента лесного хозяйства Ростовской области от 27.11.2009 № 278 «О включении лесных участков, ранее находившихся во владении сельскохозяйственных организаций, в границы лесничеств Ростовской области», в границы Верхнедонского лесничества Верхнедонского района Ростовской области включены земли, ранее находившиеся во владении сельскохозяйственных организаций.</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В качестве исходных данных в проекте были использованы План лесонасаждений 2005 года Быковского, Дубровского, Ерёминского, Казанского, Мещеряковского и Мигулинского лесничества Верхнедонского лесхоза Ростовской области, сведения о площади земель лесного фонда, расположенных в границах Верхнедонского района Ростовской области, и имеющиеся в распоряжении </w:t>
      </w:r>
      <w:r w:rsidRPr="008C4D7C">
        <w:rPr>
          <w:rFonts w:ascii="Times New Roman" w:hAnsi="Times New Roman" w:cs="Times New Roman"/>
          <w:bCs/>
          <w:iCs/>
          <w:sz w:val="26"/>
          <w:szCs w:val="26"/>
        </w:rPr>
        <w:lastRenderedPageBreak/>
        <w:t>министерства архивные документы по земельным (лесным) участкам без координатного описания границ (карта (планы) и каталоги координат углов поворота границ земельных (лесных) участков).</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Карта-схема Верхнедонского лесничества, подготовленная филиалом ФГБУ «Рослесинфорг» «Воронежлеспроект», согласованная министерством и соответствующая материалам лесоустройства. </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Данная карта-схема была подготовлена в 2019 году филиалом ФГБУ «Рослесинфорг» «Воронежлеспроект» в рамках Государственного задания с Рослесхозом по установлению границ Верхнедонского лесничества.</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Работа проводилась в целях внесения в Единый государственный реестр недвижимости сведений о границах Верхнедонского лесничества.</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После утверждения приказом Рослесхоза границ Верхнедонского лесничества сведения о его границах планируется внести в Единый государственный реестр недвижимости.</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В качестве исходных данных также был использован реестр пересечений земельных участков лесного фонда Верхнедонского лесничества с земельными участками иных категорий, в том числе расположенными в границах Верхнедонского района, сформированный также в рамках Государственного задания с Рослесхозом по установлению границ Верхнедонского лесничества.</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В соответствии с вышеуказанным реестром пересечений в границах Верхнедонского района филиалом ФГБУ «Рослесинфорг» «Воронежлеспроект» выявлено 949 пересечений земельных участков иных категорий с земельными участками государственного лесного фонда Верхнедонского лесничества. Общая площадь пересечений составила 797,699107 га, из них:</w:t>
      </w:r>
    </w:p>
    <w:p w:rsidR="008C20DF" w:rsidRPr="008C4D7C" w:rsidRDefault="008C20DF" w:rsidP="00334EC5">
      <w:pPr>
        <w:pStyle w:val="af3"/>
        <w:numPr>
          <w:ilvl w:val="0"/>
          <w:numId w:val="31"/>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3,702146 га </w:t>
      </w:r>
      <w:r w:rsidRPr="008C4D7C">
        <w:rPr>
          <w:rFonts w:ascii="Times New Roman" w:hAnsi="Times New Roman" w:cs="Times New Roman"/>
          <w:sz w:val="26"/>
          <w:szCs w:val="26"/>
        </w:rPr>
        <w:t>–</w:t>
      </w:r>
      <w:r w:rsidRPr="008C4D7C">
        <w:rPr>
          <w:rFonts w:ascii="Times New Roman" w:hAnsi="Times New Roman" w:cs="Times New Roman"/>
          <w:bCs/>
          <w:iCs/>
          <w:sz w:val="26"/>
          <w:szCs w:val="26"/>
        </w:rPr>
        <w:t xml:space="preserve"> с землями населенных пунктов;</w:t>
      </w:r>
    </w:p>
    <w:p w:rsidR="008C20DF" w:rsidRPr="008C4D7C" w:rsidRDefault="008C20DF" w:rsidP="00334EC5">
      <w:pPr>
        <w:pStyle w:val="af3"/>
        <w:numPr>
          <w:ilvl w:val="0"/>
          <w:numId w:val="31"/>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18,801561 га </w:t>
      </w:r>
      <w:r w:rsidRPr="008C4D7C">
        <w:rPr>
          <w:rFonts w:ascii="Times New Roman" w:hAnsi="Times New Roman" w:cs="Times New Roman"/>
          <w:sz w:val="26"/>
          <w:szCs w:val="26"/>
        </w:rPr>
        <w:t>–</w:t>
      </w:r>
      <w:r w:rsidRPr="008C4D7C">
        <w:rPr>
          <w:rFonts w:ascii="Times New Roman" w:hAnsi="Times New Roman" w:cs="Times New Roman"/>
          <w:bCs/>
          <w:iCs/>
          <w:sz w:val="26"/>
          <w:szCs w:val="26"/>
        </w:rPr>
        <w:t xml:space="preserve"> с землями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(линиями электропередач);</w:t>
      </w:r>
    </w:p>
    <w:p w:rsidR="008C20DF" w:rsidRPr="008C4D7C" w:rsidRDefault="008C20DF" w:rsidP="00334EC5">
      <w:pPr>
        <w:pStyle w:val="af3"/>
        <w:numPr>
          <w:ilvl w:val="0"/>
          <w:numId w:val="31"/>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775,1954 </w:t>
      </w:r>
      <w:r w:rsidRPr="008C4D7C">
        <w:rPr>
          <w:rFonts w:ascii="Times New Roman" w:hAnsi="Times New Roman" w:cs="Times New Roman"/>
          <w:sz w:val="26"/>
          <w:szCs w:val="26"/>
        </w:rPr>
        <w:t>–</w:t>
      </w:r>
      <w:r w:rsidRPr="008C4D7C">
        <w:rPr>
          <w:rFonts w:ascii="Times New Roman" w:hAnsi="Times New Roman" w:cs="Times New Roman"/>
          <w:bCs/>
          <w:iCs/>
          <w:sz w:val="26"/>
          <w:szCs w:val="26"/>
        </w:rPr>
        <w:t xml:space="preserve"> с землями сельскохозяйственного назначения.</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lastRenderedPageBreak/>
        <w:t>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Установление или изменение границ населенных пунктов осуществляется посредством внесения изменений в генеральный план поселения.</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8C20DF" w:rsidRPr="008C4D7C" w:rsidRDefault="008C20DF"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В соответствии с лесохозяйственным регламентом Верхнедонского лесничества Ростовской области:</w:t>
      </w:r>
    </w:p>
    <w:p w:rsidR="00334EC5" w:rsidRPr="008C4D7C" w:rsidRDefault="00334EC5" w:rsidP="00334EC5">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Таблица </w:t>
      </w:r>
      <w:r w:rsidRPr="008C4D7C">
        <w:rPr>
          <w:rFonts w:ascii="Times New Roman" w:hAnsi="Times New Roman" w:cs="Times New Roman"/>
          <w:bCs/>
          <w:iCs/>
          <w:sz w:val="26"/>
          <w:szCs w:val="26"/>
        </w:rPr>
        <w:fldChar w:fldCharType="begin"/>
      </w:r>
      <w:r w:rsidRPr="008C4D7C">
        <w:rPr>
          <w:rFonts w:ascii="Times New Roman" w:hAnsi="Times New Roman" w:cs="Times New Roman"/>
          <w:bCs/>
          <w:iCs/>
          <w:sz w:val="26"/>
          <w:szCs w:val="26"/>
        </w:rPr>
        <w:instrText xml:space="preserve"> SEQ Таблица \* ARABIC </w:instrText>
      </w:r>
      <w:r w:rsidRPr="008C4D7C">
        <w:rPr>
          <w:rFonts w:ascii="Times New Roman" w:hAnsi="Times New Roman" w:cs="Times New Roman"/>
          <w:bCs/>
          <w:iCs/>
          <w:sz w:val="26"/>
          <w:szCs w:val="26"/>
        </w:rPr>
        <w:fldChar w:fldCharType="separate"/>
      </w:r>
      <w:r w:rsidR="00C0328C" w:rsidRPr="008C4D7C">
        <w:rPr>
          <w:rFonts w:ascii="Times New Roman" w:hAnsi="Times New Roman" w:cs="Times New Roman"/>
          <w:bCs/>
          <w:iCs/>
          <w:noProof/>
          <w:sz w:val="26"/>
          <w:szCs w:val="26"/>
        </w:rPr>
        <w:t>16</w:t>
      </w:r>
      <w:r w:rsidRPr="008C4D7C">
        <w:rPr>
          <w:rFonts w:ascii="Times New Roman" w:hAnsi="Times New Roman" w:cs="Times New Roman"/>
          <w:bCs/>
          <w:iCs/>
          <w:sz w:val="26"/>
          <w:szCs w:val="26"/>
        </w:rPr>
        <w:fldChar w:fldCharType="end"/>
      </w:r>
      <w:r w:rsidRPr="008C4D7C">
        <w:rPr>
          <w:rFonts w:ascii="Times New Roman" w:hAnsi="Times New Roman" w:cs="Times New Roman"/>
          <w:bCs/>
          <w:iCs/>
          <w:sz w:val="26"/>
          <w:szCs w:val="26"/>
        </w:rPr>
        <w:t xml:space="preserve"> </w:t>
      </w:r>
      <w:r w:rsidR="008C20DF" w:rsidRPr="008C4D7C">
        <w:rPr>
          <w:rFonts w:ascii="Times New Roman" w:hAnsi="Times New Roman" w:cs="Times New Roman"/>
          <w:bCs/>
          <w:iCs/>
          <w:sz w:val="26"/>
          <w:szCs w:val="26"/>
        </w:rPr>
        <w:t>– Общая площадь лесн</w:t>
      </w:r>
      <w:r w:rsidRPr="008C4D7C">
        <w:rPr>
          <w:rFonts w:ascii="Times New Roman" w:hAnsi="Times New Roman" w:cs="Times New Roman"/>
          <w:bCs/>
          <w:iCs/>
          <w:sz w:val="26"/>
          <w:szCs w:val="26"/>
        </w:rPr>
        <w:t>ичества и участковых лесничеств</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4820"/>
        <w:gridCol w:w="3827"/>
      </w:tblGrid>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 п/п</w:t>
            </w:r>
          </w:p>
        </w:tc>
        <w:tc>
          <w:tcPr>
            <w:tcW w:w="4820"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Наименование</w:t>
            </w:r>
          </w:p>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участковых лесничеств</w:t>
            </w:r>
          </w:p>
        </w:tc>
        <w:tc>
          <w:tcPr>
            <w:tcW w:w="3827"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Общая площадь,</w:t>
            </w:r>
          </w:p>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га</w:t>
            </w:r>
          </w:p>
        </w:tc>
      </w:tr>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hideMark/>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1</w:t>
            </w:r>
          </w:p>
        </w:tc>
        <w:tc>
          <w:tcPr>
            <w:tcW w:w="4820" w:type="dxa"/>
            <w:tcBorders>
              <w:top w:val="single" w:sz="4" w:space="0" w:color="auto"/>
              <w:left w:val="nil"/>
              <w:bottom w:val="single" w:sz="4" w:space="0" w:color="auto"/>
              <w:right w:val="single" w:sz="4" w:space="0" w:color="auto"/>
            </w:tcBorders>
            <w:vAlign w:val="center"/>
            <w:hideMark/>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Казанское</w:t>
            </w:r>
          </w:p>
        </w:tc>
        <w:tc>
          <w:tcPr>
            <w:tcW w:w="3827" w:type="dxa"/>
            <w:tcBorders>
              <w:top w:val="single" w:sz="4" w:space="0" w:color="auto"/>
              <w:left w:val="nil"/>
              <w:bottom w:val="single" w:sz="4" w:space="0" w:color="auto"/>
              <w:right w:val="single" w:sz="4" w:space="0" w:color="auto"/>
            </w:tcBorders>
            <w:vAlign w:val="center"/>
            <w:hideMark/>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5105</w:t>
            </w:r>
          </w:p>
        </w:tc>
      </w:tr>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hideMark/>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2</w:t>
            </w:r>
          </w:p>
        </w:tc>
        <w:tc>
          <w:tcPr>
            <w:tcW w:w="4820" w:type="dxa"/>
            <w:tcBorders>
              <w:top w:val="single" w:sz="4" w:space="0" w:color="auto"/>
              <w:left w:val="nil"/>
              <w:bottom w:val="single" w:sz="4" w:space="0" w:color="auto"/>
              <w:right w:val="single" w:sz="4" w:space="0" w:color="auto"/>
            </w:tcBorders>
            <w:vAlign w:val="center"/>
            <w:hideMark/>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Мигулинское</w:t>
            </w:r>
          </w:p>
        </w:tc>
        <w:tc>
          <w:tcPr>
            <w:tcW w:w="3827" w:type="dxa"/>
            <w:tcBorders>
              <w:top w:val="single" w:sz="4" w:space="0" w:color="auto"/>
              <w:left w:val="nil"/>
              <w:bottom w:val="single" w:sz="4" w:space="0" w:color="auto"/>
              <w:right w:val="single" w:sz="4" w:space="0" w:color="auto"/>
            </w:tcBorders>
            <w:vAlign w:val="center"/>
            <w:hideMark/>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11053</w:t>
            </w:r>
          </w:p>
        </w:tc>
      </w:tr>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hideMark/>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3</w:t>
            </w:r>
          </w:p>
        </w:tc>
        <w:tc>
          <w:tcPr>
            <w:tcW w:w="4820" w:type="dxa"/>
            <w:tcBorders>
              <w:top w:val="single" w:sz="4" w:space="0" w:color="auto"/>
              <w:left w:val="nil"/>
              <w:bottom w:val="single" w:sz="4" w:space="0" w:color="auto"/>
              <w:right w:val="single" w:sz="4" w:space="0" w:color="auto"/>
            </w:tcBorders>
            <w:vAlign w:val="center"/>
            <w:hideMark/>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Ереминское</w:t>
            </w:r>
          </w:p>
        </w:tc>
        <w:tc>
          <w:tcPr>
            <w:tcW w:w="3827"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6085</w:t>
            </w:r>
          </w:p>
        </w:tc>
      </w:tr>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4</w:t>
            </w:r>
          </w:p>
        </w:tc>
        <w:tc>
          <w:tcPr>
            <w:tcW w:w="4820"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Мещеряковское</w:t>
            </w:r>
          </w:p>
        </w:tc>
        <w:tc>
          <w:tcPr>
            <w:tcW w:w="3827"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4240</w:t>
            </w:r>
          </w:p>
        </w:tc>
      </w:tr>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5</w:t>
            </w:r>
          </w:p>
        </w:tc>
        <w:tc>
          <w:tcPr>
            <w:tcW w:w="4820"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Дубровское</w:t>
            </w:r>
          </w:p>
        </w:tc>
        <w:tc>
          <w:tcPr>
            <w:tcW w:w="3827"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14987</w:t>
            </w:r>
          </w:p>
        </w:tc>
      </w:tr>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6</w:t>
            </w:r>
          </w:p>
        </w:tc>
        <w:tc>
          <w:tcPr>
            <w:tcW w:w="4820"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Быковское</w:t>
            </w:r>
          </w:p>
        </w:tc>
        <w:tc>
          <w:tcPr>
            <w:tcW w:w="3827"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8862</w:t>
            </w:r>
          </w:p>
        </w:tc>
      </w:tr>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7</w:t>
            </w:r>
          </w:p>
        </w:tc>
        <w:tc>
          <w:tcPr>
            <w:tcW w:w="4820"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Всего без лесов, ранее находившихся во владении сельскохозяйственных организаций:</w:t>
            </w:r>
          </w:p>
        </w:tc>
        <w:tc>
          <w:tcPr>
            <w:tcW w:w="3827"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fldChar w:fldCharType="begin"/>
            </w:r>
            <w:r w:rsidRPr="005E1899">
              <w:rPr>
                <w:rFonts w:ascii="Times New Roman" w:hAnsi="Times New Roman" w:cs="Times New Roman"/>
              </w:rPr>
              <w:instrText xml:space="preserve"> =SUM(ABOVE) </w:instrText>
            </w:r>
            <w:r w:rsidRPr="005E1899">
              <w:rPr>
                <w:rFonts w:ascii="Times New Roman" w:hAnsi="Times New Roman" w:cs="Times New Roman"/>
              </w:rPr>
              <w:fldChar w:fldCharType="separate"/>
            </w:r>
            <w:r w:rsidRPr="005E1899">
              <w:rPr>
                <w:rFonts w:ascii="Times New Roman" w:hAnsi="Times New Roman" w:cs="Times New Roman"/>
              </w:rPr>
              <w:t>50332</w:t>
            </w:r>
            <w:r w:rsidRPr="005E1899">
              <w:rPr>
                <w:rFonts w:ascii="Times New Roman" w:hAnsi="Times New Roman" w:cs="Times New Roman"/>
              </w:rPr>
              <w:fldChar w:fldCharType="end"/>
            </w:r>
          </w:p>
        </w:tc>
      </w:tr>
      <w:tr w:rsidR="00E06370" w:rsidRPr="005E1899" w:rsidTr="00334EC5">
        <w:tc>
          <w:tcPr>
            <w:tcW w:w="709" w:type="dxa"/>
            <w:tcBorders>
              <w:top w:val="single" w:sz="4" w:space="0" w:color="auto"/>
              <w:left w:val="single" w:sz="4" w:space="0" w:color="auto"/>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p>
        </w:tc>
        <w:tc>
          <w:tcPr>
            <w:tcW w:w="4820"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Всего по лесничеству:</w:t>
            </w:r>
          </w:p>
        </w:tc>
        <w:tc>
          <w:tcPr>
            <w:tcW w:w="3827" w:type="dxa"/>
            <w:tcBorders>
              <w:top w:val="single" w:sz="4" w:space="0" w:color="auto"/>
              <w:left w:val="nil"/>
              <w:bottom w:val="single" w:sz="4" w:space="0" w:color="auto"/>
              <w:right w:val="single" w:sz="4" w:space="0" w:color="auto"/>
            </w:tcBorders>
            <w:vAlign w:val="center"/>
          </w:tcPr>
          <w:p w:rsidR="00E06370" w:rsidRPr="005E1899" w:rsidRDefault="00E06370" w:rsidP="00334EC5">
            <w:pPr>
              <w:spacing w:after="0" w:line="240" w:lineRule="auto"/>
              <w:jc w:val="center"/>
              <w:rPr>
                <w:rFonts w:ascii="Times New Roman" w:hAnsi="Times New Roman" w:cs="Times New Roman"/>
              </w:rPr>
            </w:pPr>
            <w:r w:rsidRPr="005E1899">
              <w:rPr>
                <w:rFonts w:ascii="Times New Roman" w:hAnsi="Times New Roman" w:cs="Times New Roman"/>
              </w:rPr>
              <w:t>51297</w:t>
            </w:r>
          </w:p>
        </w:tc>
      </w:tr>
    </w:tbl>
    <w:p w:rsidR="00334EC5" w:rsidRDefault="00334EC5" w:rsidP="00334EC5">
      <w:pPr>
        <w:spacing w:after="0" w:line="360" w:lineRule="auto"/>
        <w:ind w:firstLine="709"/>
        <w:jc w:val="both"/>
        <w:rPr>
          <w:rFonts w:ascii="Times New Roman" w:hAnsi="Times New Roman" w:cs="Times New Roman"/>
          <w:bCs/>
          <w:iCs/>
          <w:sz w:val="26"/>
          <w:szCs w:val="26"/>
        </w:rPr>
      </w:pPr>
    </w:p>
    <w:p w:rsidR="00334EC5" w:rsidRDefault="00334EC5">
      <w:pPr>
        <w:rPr>
          <w:rFonts w:ascii="Times New Roman" w:hAnsi="Times New Roman" w:cs="Times New Roman"/>
          <w:bCs/>
          <w:iCs/>
          <w:sz w:val="26"/>
          <w:szCs w:val="26"/>
        </w:rPr>
      </w:pPr>
      <w:r>
        <w:rPr>
          <w:rFonts w:ascii="Times New Roman" w:hAnsi="Times New Roman" w:cs="Times New Roman"/>
          <w:bCs/>
          <w:iCs/>
          <w:sz w:val="26"/>
          <w:szCs w:val="26"/>
        </w:rPr>
        <w:br w:type="page"/>
      </w:r>
    </w:p>
    <w:p w:rsidR="00E06370" w:rsidRPr="00334EC5" w:rsidRDefault="00334EC5" w:rsidP="00334EC5">
      <w:pPr>
        <w:spacing w:after="0" w:line="360" w:lineRule="auto"/>
        <w:ind w:firstLine="709"/>
        <w:jc w:val="both"/>
        <w:rPr>
          <w:rFonts w:ascii="Times New Roman" w:hAnsi="Times New Roman" w:cs="Times New Roman"/>
          <w:bCs/>
          <w:iCs/>
          <w:sz w:val="26"/>
          <w:szCs w:val="26"/>
        </w:rPr>
      </w:pPr>
      <w:r w:rsidRPr="00334EC5">
        <w:rPr>
          <w:rFonts w:ascii="Times New Roman" w:hAnsi="Times New Roman" w:cs="Times New Roman"/>
          <w:bCs/>
          <w:iCs/>
          <w:sz w:val="26"/>
          <w:szCs w:val="26"/>
        </w:rPr>
        <w:lastRenderedPageBreak/>
        <w:t xml:space="preserve">Таблица </w:t>
      </w:r>
      <w:r w:rsidRPr="00334EC5">
        <w:rPr>
          <w:rFonts w:ascii="Times New Roman" w:hAnsi="Times New Roman" w:cs="Times New Roman"/>
          <w:bCs/>
          <w:iCs/>
          <w:sz w:val="26"/>
          <w:szCs w:val="26"/>
        </w:rPr>
        <w:fldChar w:fldCharType="begin"/>
      </w:r>
      <w:r w:rsidRPr="00334EC5">
        <w:rPr>
          <w:rFonts w:ascii="Times New Roman" w:hAnsi="Times New Roman" w:cs="Times New Roman"/>
          <w:bCs/>
          <w:iCs/>
          <w:sz w:val="26"/>
          <w:szCs w:val="26"/>
        </w:rPr>
        <w:instrText xml:space="preserve"> SEQ Таблица \* ARABIC </w:instrText>
      </w:r>
      <w:r w:rsidRPr="00334EC5">
        <w:rPr>
          <w:rFonts w:ascii="Times New Roman" w:hAnsi="Times New Roman" w:cs="Times New Roman"/>
          <w:bCs/>
          <w:iCs/>
          <w:sz w:val="26"/>
          <w:szCs w:val="26"/>
        </w:rPr>
        <w:fldChar w:fldCharType="separate"/>
      </w:r>
      <w:r w:rsidR="00C0328C">
        <w:rPr>
          <w:rFonts w:ascii="Times New Roman" w:hAnsi="Times New Roman" w:cs="Times New Roman"/>
          <w:bCs/>
          <w:iCs/>
          <w:noProof/>
          <w:sz w:val="26"/>
          <w:szCs w:val="26"/>
        </w:rPr>
        <w:t>17</w:t>
      </w:r>
      <w:r w:rsidRPr="00334EC5">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 </w:t>
      </w:r>
      <w:r w:rsidR="00E06370" w:rsidRPr="00334EC5">
        <w:rPr>
          <w:rFonts w:ascii="Times New Roman" w:hAnsi="Times New Roman" w:cs="Times New Roman"/>
          <w:bCs/>
          <w:iCs/>
          <w:sz w:val="26"/>
          <w:szCs w:val="26"/>
        </w:rPr>
        <w:t>Распределение территории лесничества по муниципальным образованиям</w:t>
      </w:r>
    </w:p>
    <w:p w:rsidR="00E06370" w:rsidRPr="00630FD7" w:rsidRDefault="00E06370" w:rsidP="00630FD7">
      <w:pPr>
        <w:spacing w:after="0" w:line="360" w:lineRule="auto"/>
        <w:ind w:firstLine="709"/>
        <w:jc w:val="center"/>
        <w:rPr>
          <w:rFonts w:ascii="Times New Roman" w:hAnsi="Times New Roman" w:cs="Times New Roman"/>
          <w:bCs/>
          <w:iCs/>
          <w:sz w:val="26"/>
          <w:szCs w:val="26"/>
        </w:rPr>
      </w:pPr>
      <w:r w:rsidRPr="00630FD7">
        <w:rPr>
          <w:rFonts w:ascii="Times New Roman" w:hAnsi="Times New Roman" w:cs="Times New Roman"/>
          <w:bCs/>
          <w:iCs/>
          <w:sz w:val="26"/>
          <w:szCs w:val="26"/>
        </w:rPr>
        <w:t>Структура лесничества</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60"/>
        <w:gridCol w:w="3402"/>
        <w:gridCol w:w="1701"/>
      </w:tblGrid>
      <w:tr w:rsidR="00E06370" w:rsidRPr="00630FD7" w:rsidTr="00630FD7">
        <w:trPr>
          <w:tblHeader/>
        </w:trPr>
        <w:tc>
          <w:tcPr>
            <w:tcW w:w="709"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w:t>
            </w:r>
          </w:p>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п/п</w:t>
            </w:r>
          </w:p>
        </w:tc>
        <w:tc>
          <w:tcPr>
            <w:tcW w:w="3260"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Наименование</w:t>
            </w:r>
          </w:p>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участковых лесничеств</w:t>
            </w:r>
          </w:p>
        </w:tc>
        <w:tc>
          <w:tcPr>
            <w:tcW w:w="3402"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Административный район</w:t>
            </w:r>
          </w:p>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(муниципальное образование)</w:t>
            </w:r>
          </w:p>
        </w:tc>
        <w:tc>
          <w:tcPr>
            <w:tcW w:w="1701"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Общая площадь,</w:t>
            </w:r>
          </w:p>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га</w:t>
            </w:r>
          </w:p>
        </w:tc>
      </w:tr>
      <w:tr w:rsidR="00E06370" w:rsidRPr="00630FD7" w:rsidTr="00630FD7">
        <w:tc>
          <w:tcPr>
            <w:tcW w:w="709"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1.</w:t>
            </w:r>
          </w:p>
        </w:tc>
        <w:tc>
          <w:tcPr>
            <w:tcW w:w="3260"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3402" w:type="dxa"/>
            <w:shd w:val="clear" w:color="auto" w:fill="auto"/>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Верхнедонской</w:t>
            </w:r>
          </w:p>
        </w:tc>
        <w:tc>
          <w:tcPr>
            <w:tcW w:w="1701" w:type="dxa"/>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5105</w:t>
            </w:r>
          </w:p>
        </w:tc>
      </w:tr>
      <w:tr w:rsidR="00E06370" w:rsidRPr="00630FD7" w:rsidTr="00630FD7">
        <w:trPr>
          <w:trHeight w:val="77"/>
        </w:trPr>
        <w:tc>
          <w:tcPr>
            <w:tcW w:w="709"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2.</w:t>
            </w:r>
          </w:p>
        </w:tc>
        <w:tc>
          <w:tcPr>
            <w:tcW w:w="3260" w:type="dxa"/>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3402" w:type="dxa"/>
            <w:shd w:val="clear" w:color="auto" w:fill="auto"/>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Верхнедонской</w:t>
            </w:r>
          </w:p>
        </w:tc>
        <w:tc>
          <w:tcPr>
            <w:tcW w:w="1701" w:type="dxa"/>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11053</w:t>
            </w:r>
          </w:p>
        </w:tc>
      </w:tr>
      <w:tr w:rsidR="00E06370" w:rsidRPr="00630FD7" w:rsidTr="00630FD7">
        <w:tc>
          <w:tcPr>
            <w:tcW w:w="709"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3.</w:t>
            </w:r>
          </w:p>
        </w:tc>
        <w:tc>
          <w:tcPr>
            <w:tcW w:w="3260" w:type="dxa"/>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3402" w:type="dxa"/>
            <w:shd w:val="clear" w:color="auto" w:fill="auto"/>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Верхнедонской</w:t>
            </w:r>
          </w:p>
        </w:tc>
        <w:tc>
          <w:tcPr>
            <w:tcW w:w="1701" w:type="dxa"/>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6085</w:t>
            </w:r>
          </w:p>
        </w:tc>
      </w:tr>
      <w:tr w:rsidR="00E06370" w:rsidRPr="00630FD7" w:rsidTr="00630FD7">
        <w:tc>
          <w:tcPr>
            <w:tcW w:w="709"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4.</w:t>
            </w:r>
          </w:p>
        </w:tc>
        <w:tc>
          <w:tcPr>
            <w:tcW w:w="3260" w:type="dxa"/>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3402" w:type="dxa"/>
            <w:shd w:val="clear" w:color="auto" w:fill="auto"/>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Верхнедонской</w:t>
            </w:r>
          </w:p>
        </w:tc>
        <w:tc>
          <w:tcPr>
            <w:tcW w:w="1701" w:type="dxa"/>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4240</w:t>
            </w:r>
          </w:p>
        </w:tc>
      </w:tr>
      <w:tr w:rsidR="00E06370" w:rsidRPr="00630FD7" w:rsidTr="00630FD7">
        <w:tc>
          <w:tcPr>
            <w:tcW w:w="709" w:type="dxa"/>
            <w:tcBorders>
              <w:top w:val="single" w:sz="4" w:space="0" w:color="auto"/>
              <w:left w:val="single" w:sz="4" w:space="0" w:color="auto"/>
              <w:bottom w:val="single" w:sz="4" w:space="0" w:color="auto"/>
              <w:right w:val="single" w:sz="4" w:space="0" w:color="auto"/>
            </w:tcBorders>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5.</w:t>
            </w:r>
          </w:p>
        </w:tc>
        <w:tc>
          <w:tcPr>
            <w:tcW w:w="3260" w:type="dxa"/>
            <w:tcBorders>
              <w:top w:val="single" w:sz="4" w:space="0" w:color="auto"/>
              <w:left w:val="single" w:sz="4" w:space="0" w:color="auto"/>
              <w:bottom w:val="single" w:sz="4" w:space="0" w:color="auto"/>
              <w:right w:val="single" w:sz="4" w:space="0" w:color="auto"/>
            </w:tcBorders>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Верхнедонской</w:t>
            </w:r>
          </w:p>
        </w:tc>
        <w:tc>
          <w:tcPr>
            <w:tcW w:w="1701" w:type="dxa"/>
            <w:tcBorders>
              <w:top w:val="single" w:sz="4" w:space="0" w:color="auto"/>
              <w:left w:val="single" w:sz="4" w:space="0" w:color="auto"/>
              <w:bottom w:val="single" w:sz="4" w:space="0" w:color="auto"/>
              <w:right w:val="single" w:sz="4" w:space="0" w:color="auto"/>
            </w:tcBorders>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14987</w:t>
            </w:r>
          </w:p>
        </w:tc>
      </w:tr>
      <w:tr w:rsidR="00E06370" w:rsidRPr="00630FD7" w:rsidTr="00630FD7">
        <w:tc>
          <w:tcPr>
            <w:tcW w:w="709" w:type="dxa"/>
            <w:tcBorders>
              <w:top w:val="single" w:sz="4" w:space="0" w:color="auto"/>
              <w:left w:val="single" w:sz="4" w:space="0" w:color="auto"/>
              <w:bottom w:val="single" w:sz="4" w:space="0" w:color="auto"/>
              <w:right w:val="single" w:sz="4" w:space="0" w:color="auto"/>
            </w:tcBorders>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6.</w:t>
            </w:r>
          </w:p>
        </w:tc>
        <w:tc>
          <w:tcPr>
            <w:tcW w:w="3260" w:type="dxa"/>
            <w:tcBorders>
              <w:top w:val="single" w:sz="4" w:space="0" w:color="auto"/>
              <w:left w:val="single" w:sz="4" w:space="0" w:color="auto"/>
              <w:bottom w:val="single" w:sz="4" w:space="0" w:color="auto"/>
              <w:right w:val="single" w:sz="4" w:space="0" w:color="auto"/>
            </w:tcBorders>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Верхнедонской</w:t>
            </w:r>
          </w:p>
        </w:tc>
        <w:tc>
          <w:tcPr>
            <w:tcW w:w="1701" w:type="dxa"/>
            <w:tcBorders>
              <w:top w:val="single" w:sz="4" w:space="0" w:color="auto"/>
              <w:left w:val="single" w:sz="4" w:space="0" w:color="auto"/>
              <w:bottom w:val="single" w:sz="4" w:space="0" w:color="auto"/>
              <w:right w:val="single" w:sz="4" w:space="0" w:color="auto"/>
            </w:tcBorders>
            <w:vAlign w:val="center"/>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8862</w:t>
            </w:r>
          </w:p>
        </w:tc>
      </w:tr>
      <w:tr w:rsidR="00E06370" w:rsidRPr="00630FD7" w:rsidTr="00630FD7">
        <w:tc>
          <w:tcPr>
            <w:tcW w:w="709" w:type="dxa"/>
          </w:tcPr>
          <w:p w:rsidR="00E06370" w:rsidRPr="00630FD7" w:rsidRDefault="00E06370" w:rsidP="00630FD7">
            <w:pPr>
              <w:spacing w:after="0" w:line="240" w:lineRule="exact"/>
              <w:rPr>
                <w:rFonts w:ascii="Times New Roman" w:hAnsi="Times New Roman" w:cs="Times New Roman"/>
              </w:rPr>
            </w:pPr>
          </w:p>
        </w:tc>
        <w:tc>
          <w:tcPr>
            <w:tcW w:w="6662" w:type="dxa"/>
            <w:gridSpan w:val="2"/>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Всего без лесов, ранее находившихся во владении сельскохозяйственных организаций:</w:t>
            </w:r>
          </w:p>
        </w:tc>
        <w:tc>
          <w:tcPr>
            <w:tcW w:w="1701"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fldChar w:fldCharType="begin"/>
            </w:r>
            <w:r w:rsidRPr="00630FD7">
              <w:rPr>
                <w:rFonts w:ascii="Times New Roman" w:hAnsi="Times New Roman" w:cs="Times New Roman"/>
              </w:rPr>
              <w:instrText xml:space="preserve"> =SUM(ABOVE) </w:instrText>
            </w:r>
            <w:r w:rsidRPr="00630FD7">
              <w:rPr>
                <w:rFonts w:ascii="Times New Roman" w:hAnsi="Times New Roman" w:cs="Times New Roman"/>
              </w:rPr>
              <w:fldChar w:fldCharType="separate"/>
            </w:r>
            <w:r w:rsidRPr="00630FD7">
              <w:rPr>
                <w:rFonts w:ascii="Times New Roman" w:hAnsi="Times New Roman" w:cs="Times New Roman"/>
              </w:rPr>
              <w:t>50332</w:t>
            </w:r>
            <w:r w:rsidRPr="00630FD7">
              <w:rPr>
                <w:rFonts w:ascii="Times New Roman" w:hAnsi="Times New Roman" w:cs="Times New Roman"/>
              </w:rPr>
              <w:fldChar w:fldCharType="end"/>
            </w:r>
          </w:p>
        </w:tc>
      </w:tr>
      <w:tr w:rsidR="00E06370" w:rsidRPr="00630FD7" w:rsidTr="00630FD7">
        <w:tc>
          <w:tcPr>
            <w:tcW w:w="709" w:type="dxa"/>
          </w:tcPr>
          <w:p w:rsidR="00E06370" w:rsidRPr="00630FD7" w:rsidRDefault="00E06370" w:rsidP="00630FD7">
            <w:pPr>
              <w:spacing w:after="0" w:line="240" w:lineRule="exact"/>
              <w:rPr>
                <w:rFonts w:ascii="Times New Roman" w:hAnsi="Times New Roman" w:cs="Times New Roman"/>
              </w:rPr>
            </w:pPr>
          </w:p>
        </w:tc>
        <w:tc>
          <w:tcPr>
            <w:tcW w:w="6662" w:type="dxa"/>
            <w:gridSpan w:val="2"/>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Всего по лесничеству:</w:t>
            </w:r>
          </w:p>
        </w:tc>
        <w:tc>
          <w:tcPr>
            <w:tcW w:w="1701" w:type="dxa"/>
          </w:tcPr>
          <w:p w:rsidR="00E06370" w:rsidRPr="00630FD7" w:rsidRDefault="00E06370" w:rsidP="00630FD7">
            <w:pPr>
              <w:spacing w:after="0" w:line="240" w:lineRule="exact"/>
              <w:rPr>
                <w:rFonts w:ascii="Times New Roman" w:hAnsi="Times New Roman" w:cs="Times New Roman"/>
              </w:rPr>
            </w:pPr>
            <w:r w:rsidRPr="00630FD7">
              <w:rPr>
                <w:rFonts w:ascii="Times New Roman" w:hAnsi="Times New Roman" w:cs="Times New Roman"/>
              </w:rPr>
              <w:t>51297</w:t>
            </w:r>
          </w:p>
        </w:tc>
      </w:tr>
    </w:tbl>
    <w:p w:rsidR="008C20DF" w:rsidRPr="00630FD7" w:rsidRDefault="008C20DF" w:rsidP="00630FD7"/>
    <w:p w:rsidR="008C20DF" w:rsidRPr="00630FD7" w:rsidRDefault="00630FD7" w:rsidP="00630FD7">
      <w:pPr>
        <w:spacing w:after="0" w:line="360" w:lineRule="auto"/>
        <w:ind w:firstLine="709"/>
        <w:jc w:val="both"/>
        <w:rPr>
          <w:rFonts w:ascii="Times New Roman" w:hAnsi="Times New Roman" w:cs="Times New Roman"/>
          <w:bCs/>
          <w:iCs/>
          <w:sz w:val="26"/>
          <w:szCs w:val="26"/>
        </w:rPr>
      </w:pPr>
      <w:r w:rsidRPr="00334EC5">
        <w:rPr>
          <w:rFonts w:ascii="Times New Roman" w:hAnsi="Times New Roman" w:cs="Times New Roman"/>
          <w:bCs/>
          <w:iCs/>
          <w:sz w:val="26"/>
          <w:szCs w:val="26"/>
        </w:rPr>
        <w:t xml:space="preserve">Таблица </w:t>
      </w:r>
      <w:r w:rsidRPr="00334EC5">
        <w:rPr>
          <w:rFonts w:ascii="Times New Roman" w:hAnsi="Times New Roman" w:cs="Times New Roman"/>
          <w:bCs/>
          <w:iCs/>
          <w:sz w:val="26"/>
          <w:szCs w:val="26"/>
        </w:rPr>
        <w:fldChar w:fldCharType="begin"/>
      </w:r>
      <w:r w:rsidRPr="00334EC5">
        <w:rPr>
          <w:rFonts w:ascii="Times New Roman" w:hAnsi="Times New Roman" w:cs="Times New Roman"/>
          <w:bCs/>
          <w:iCs/>
          <w:sz w:val="26"/>
          <w:szCs w:val="26"/>
        </w:rPr>
        <w:instrText xml:space="preserve"> SEQ Таблица \* ARABIC </w:instrText>
      </w:r>
      <w:r w:rsidRPr="00334EC5">
        <w:rPr>
          <w:rFonts w:ascii="Times New Roman" w:hAnsi="Times New Roman" w:cs="Times New Roman"/>
          <w:bCs/>
          <w:iCs/>
          <w:sz w:val="26"/>
          <w:szCs w:val="26"/>
        </w:rPr>
        <w:fldChar w:fldCharType="separate"/>
      </w:r>
      <w:r w:rsidR="00C0328C">
        <w:rPr>
          <w:rFonts w:ascii="Times New Roman" w:hAnsi="Times New Roman" w:cs="Times New Roman"/>
          <w:bCs/>
          <w:iCs/>
          <w:noProof/>
          <w:sz w:val="26"/>
          <w:szCs w:val="26"/>
        </w:rPr>
        <w:t>18</w:t>
      </w:r>
      <w:r w:rsidRPr="00334EC5">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985AF4" w:rsidRPr="00630FD7">
        <w:rPr>
          <w:rFonts w:ascii="Times New Roman" w:hAnsi="Times New Roman" w:cs="Times New Roman"/>
          <w:bCs/>
          <w:iCs/>
          <w:sz w:val="26"/>
          <w:szCs w:val="26"/>
        </w:rPr>
        <w:t xml:space="preserve">– </w:t>
      </w:r>
      <w:r w:rsidR="008C20DF" w:rsidRPr="00630FD7">
        <w:rPr>
          <w:rFonts w:ascii="Times New Roman" w:hAnsi="Times New Roman" w:cs="Times New Roman"/>
          <w:bCs/>
          <w:iCs/>
          <w:sz w:val="26"/>
          <w:szCs w:val="26"/>
        </w:rPr>
        <w:t>Распределение лесов лесничества по лесорастительным зонам и лесным районам</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17"/>
        <w:gridCol w:w="992"/>
        <w:gridCol w:w="1134"/>
        <w:gridCol w:w="1276"/>
        <w:gridCol w:w="1276"/>
        <w:gridCol w:w="1134"/>
        <w:gridCol w:w="1276"/>
      </w:tblGrid>
      <w:tr w:rsidR="008C20DF" w:rsidRPr="00630FD7" w:rsidTr="00630FD7">
        <w:trPr>
          <w:tblHeader/>
        </w:trPr>
        <w:tc>
          <w:tcPr>
            <w:tcW w:w="709"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w:t>
            </w:r>
          </w:p>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п/п</w:t>
            </w:r>
          </w:p>
        </w:tc>
        <w:tc>
          <w:tcPr>
            <w:tcW w:w="1417"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Наименование участковых лесничеств</w:t>
            </w:r>
          </w:p>
        </w:tc>
        <w:tc>
          <w:tcPr>
            <w:tcW w:w="992"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Лесорастительная зона</w:t>
            </w:r>
          </w:p>
        </w:tc>
        <w:tc>
          <w:tcPr>
            <w:tcW w:w="1134"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Лесной район</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Зона лесозащитного районирования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Зона лесосеменного районирования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Перечень лесных кварталов</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Площадь,</w:t>
            </w:r>
          </w:p>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га</w:t>
            </w:r>
          </w:p>
        </w:tc>
      </w:tr>
      <w:tr w:rsidR="008C20DF" w:rsidRPr="00630FD7" w:rsidTr="00630FD7">
        <w:tc>
          <w:tcPr>
            <w:tcW w:w="709"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Казанское</w:t>
            </w:r>
          </w:p>
        </w:tc>
        <w:tc>
          <w:tcPr>
            <w:tcW w:w="992" w:type="dxa"/>
            <w:vMerge w:val="restart"/>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Степная зона</w:t>
            </w:r>
          </w:p>
        </w:tc>
        <w:tc>
          <w:tcPr>
            <w:tcW w:w="1134" w:type="dxa"/>
            <w:vMerge w:val="restart"/>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Район степей Европейской части РФ</w:t>
            </w:r>
          </w:p>
        </w:tc>
        <w:tc>
          <w:tcPr>
            <w:tcW w:w="1276" w:type="dxa"/>
            <w:vMerge w:val="restart"/>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Зона слабой лесопатологической угрозы</w:t>
            </w:r>
          </w:p>
        </w:tc>
        <w:tc>
          <w:tcPr>
            <w:tcW w:w="1276" w:type="dxa"/>
            <w:vMerge w:val="restart"/>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3 –Дуб черешчатый</w:t>
            </w:r>
          </w:p>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3 - Сосна обыкновенная</w:t>
            </w:r>
          </w:p>
        </w:tc>
        <w:tc>
          <w:tcPr>
            <w:tcW w:w="1134"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1-68,101,103,</w:t>
            </w:r>
          </w:p>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105,107,108</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5105</w:t>
            </w:r>
          </w:p>
        </w:tc>
      </w:tr>
      <w:tr w:rsidR="008C20DF" w:rsidRPr="00630FD7" w:rsidTr="00630FD7">
        <w:tc>
          <w:tcPr>
            <w:tcW w:w="709"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Мигулинское</w:t>
            </w:r>
          </w:p>
        </w:tc>
        <w:tc>
          <w:tcPr>
            <w:tcW w:w="992"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1-118</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11053</w:t>
            </w:r>
          </w:p>
        </w:tc>
      </w:tr>
      <w:tr w:rsidR="008C20DF" w:rsidRPr="00630FD7" w:rsidTr="00630FD7">
        <w:tc>
          <w:tcPr>
            <w:tcW w:w="709"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Ереминское</w:t>
            </w:r>
          </w:p>
        </w:tc>
        <w:tc>
          <w:tcPr>
            <w:tcW w:w="992"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1-75</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6085</w:t>
            </w:r>
          </w:p>
        </w:tc>
      </w:tr>
      <w:tr w:rsidR="008C20DF" w:rsidRPr="00630FD7" w:rsidTr="00630FD7">
        <w:tc>
          <w:tcPr>
            <w:tcW w:w="709"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Мещеряков</w:t>
            </w:r>
            <w:r w:rsidR="005E1899" w:rsidRPr="00630FD7">
              <w:rPr>
                <w:rFonts w:ascii="Times New Roman" w:hAnsi="Times New Roman" w:cs="Times New Roman"/>
              </w:rPr>
              <w:t>-</w:t>
            </w:r>
            <w:r w:rsidRPr="00630FD7">
              <w:rPr>
                <w:rFonts w:ascii="Times New Roman" w:hAnsi="Times New Roman" w:cs="Times New Roman"/>
              </w:rPr>
              <w:t>ское</w:t>
            </w:r>
          </w:p>
        </w:tc>
        <w:tc>
          <w:tcPr>
            <w:tcW w:w="992"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1-74</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4240</w:t>
            </w:r>
          </w:p>
        </w:tc>
      </w:tr>
      <w:tr w:rsidR="008C20DF" w:rsidRPr="00630FD7" w:rsidTr="00630FD7">
        <w:tc>
          <w:tcPr>
            <w:tcW w:w="709"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5.</w:t>
            </w:r>
          </w:p>
        </w:tc>
        <w:tc>
          <w:tcPr>
            <w:tcW w:w="1417"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Дубровское</w:t>
            </w:r>
          </w:p>
        </w:tc>
        <w:tc>
          <w:tcPr>
            <w:tcW w:w="992"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1-148</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14987</w:t>
            </w:r>
          </w:p>
        </w:tc>
      </w:tr>
      <w:tr w:rsidR="008C20DF" w:rsidRPr="00630FD7" w:rsidTr="00630FD7">
        <w:tc>
          <w:tcPr>
            <w:tcW w:w="709"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Быковское</w:t>
            </w:r>
          </w:p>
        </w:tc>
        <w:tc>
          <w:tcPr>
            <w:tcW w:w="992" w:type="dxa"/>
            <w:vMerge/>
            <w:tcBorders>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vMerge/>
            <w:tcBorders>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276" w:type="dxa"/>
            <w:vMerge/>
            <w:tcBorders>
              <w:left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1-100,102,104,</w:t>
            </w:r>
          </w:p>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106,109-115</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8862</w:t>
            </w:r>
          </w:p>
        </w:tc>
      </w:tr>
      <w:tr w:rsidR="008C20DF" w:rsidRPr="00630FD7" w:rsidTr="00630FD7">
        <w:tc>
          <w:tcPr>
            <w:tcW w:w="7938" w:type="dxa"/>
            <w:gridSpan w:val="7"/>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Всего по лесорастительной зоне, лесному району, лесничеству:</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fldChar w:fldCharType="begin"/>
            </w:r>
            <w:r w:rsidRPr="00630FD7">
              <w:rPr>
                <w:rFonts w:ascii="Times New Roman" w:hAnsi="Times New Roman" w:cs="Times New Roman"/>
              </w:rPr>
              <w:instrText xml:space="preserve"> =SUM(ABOVE) </w:instrText>
            </w:r>
            <w:r w:rsidRPr="00630FD7">
              <w:rPr>
                <w:rFonts w:ascii="Times New Roman" w:hAnsi="Times New Roman" w:cs="Times New Roman"/>
              </w:rPr>
              <w:fldChar w:fldCharType="separate"/>
            </w:r>
            <w:r w:rsidRPr="00630FD7">
              <w:rPr>
                <w:rFonts w:ascii="Times New Roman" w:hAnsi="Times New Roman" w:cs="Times New Roman"/>
              </w:rPr>
              <w:t>50332</w:t>
            </w:r>
            <w:r w:rsidRPr="00630FD7">
              <w:rPr>
                <w:rFonts w:ascii="Times New Roman" w:hAnsi="Times New Roman" w:cs="Times New Roman"/>
              </w:rPr>
              <w:fldChar w:fldCharType="end"/>
            </w:r>
          </w:p>
        </w:tc>
      </w:tr>
      <w:tr w:rsidR="008C20DF" w:rsidRPr="00630FD7" w:rsidTr="00630FD7">
        <w:tc>
          <w:tcPr>
            <w:tcW w:w="7938" w:type="dxa"/>
            <w:gridSpan w:val="7"/>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Всего с учетом лесов, ранее находившихся во владении сельскохозяйственных организаций:</w:t>
            </w:r>
          </w:p>
        </w:tc>
        <w:tc>
          <w:tcPr>
            <w:tcW w:w="1276" w:type="dxa"/>
            <w:tcBorders>
              <w:top w:val="single" w:sz="4" w:space="0" w:color="auto"/>
              <w:left w:val="single" w:sz="4" w:space="0" w:color="auto"/>
              <w:bottom w:val="single" w:sz="4" w:space="0" w:color="auto"/>
              <w:right w:val="single" w:sz="4" w:space="0" w:color="auto"/>
            </w:tcBorders>
            <w:vAlign w:val="center"/>
          </w:tcPr>
          <w:p w:rsidR="008C20DF" w:rsidRPr="00630FD7" w:rsidRDefault="008C20DF" w:rsidP="00630FD7">
            <w:pPr>
              <w:spacing w:after="0" w:line="240" w:lineRule="exact"/>
              <w:jc w:val="center"/>
              <w:rPr>
                <w:rFonts w:ascii="Times New Roman" w:hAnsi="Times New Roman" w:cs="Times New Roman"/>
              </w:rPr>
            </w:pPr>
            <w:r w:rsidRPr="00630FD7">
              <w:rPr>
                <w:rFonts w:ascii="Times New Roman" w:hAnsi="Times New Roman" w:cs="Times New Roman"/>
              </w:rPr>
              <w:t>51297</w:t>
            </w:r>
          </w:p>
        </w:tc>
      </w:tr>
    </w:tbl>
    <w:p w:rsidR="00630FD7" w:rsidRDefault="00630FD7" w:rsidP="00630FD7"/>
    <w:p w:rsidR="00630FD7" w:rsidRDefault="00630FD7">
      <w:r>
        <w:br w:type="page"/>
      </w:r>
    </w:p>
    <w:p w:rsidR="008C20DF" w:rsidRPr="00630FD7" w:rsidRDefault="008C20DF" w:rsidP="00630FD7"/>
    <w:p w:rsidR="008C20DF" w:rsidRPr="00630FD7" w:rsidRDefault="00630FD7" w:rsidP="00630FD7">
      <w:pPr>
        <w:spacing w:after="0" w:line="360" w:lineRule="auto"/>
        <w:ind w:firstLine="709"/>
        <w:jc w:val="both"/>
        <w:rPr>
          <w:rFonts w:ascii="Times New Roman" w:hAnsi="Times New Roman" w:cs="Times New Roman"/>
          <w:bCs/>
          <w:iCs/>
          <w:sz w:val="26"/>
          <w:szCs w:val="26"/>
        </w:rPr>
      </w:pPr>
      <w:r w:rsidRPr="00334EC5">
        <w:rPr>
          <w:rFonts w:ascii="Times New Roman" w:hAnsi="Times New Roman" w:cs="Times New Roman"/>
          <w:bCs/>
          <w:iCs/>
          <w:sz w:val="26"/>
          <w:szCs w:val="26"/>
        </w:rPr>
        <w:t xml:space="preserve">Таблица </w:t>
      </w:r>
      <w:r w:rsidRPr="00334EC5">
        <w:rPr>
          <w:rFonts w:ascii="Times New Roman" w:hAnsi="Times New Roman" w:cs="Times New Roman"/>
          <w:bCs/>
          <w:iCs/>
          <w:sz w:val="26"/>
          <w:szCs w:val="26"/>
        </w:rPr>
        <w:fldChar w:fldCharType="begin"/>
      </w:r>
      <w:r w:rsidRPr="00334EC5">
        <w:rPr>
          <w:rFonts w:ascii="Times New Roman" w:hAnsi="Times New Roman" w:cs="Times New Roman"/>
          <w:bCs/>
          <w:iCs/>
          <w:sz w:val="26"/>
          <w:szCs w:val="26"/>
        </w:rPr>
        <w:instrText xml:space="preserve"> SEQ Таблица \* ARABIC </w:instrText>
      </w:r>
      <w:r w:rsidRPr="00334EC5">
        <w:rPr>
          <w:rFonts w:ascii="Times New Roman" w:hAnsi="Times New Roman" w:cs="Times New Roman"/>
          <w:bCs/>
          <w:iCs/>
          <w:sz w:val="26"/>
          <w:szCs w:val="26"/>
        </w:rPr>
        <w:fldChar w:fldCharType="separate"/>
      </w:r>
      <w:r w:rsidR="00C0328C">
        <w:rPr>
          <w:rFonts w:ascii="Times New Roman" w:hAnsi="Times New Roman" w:cs="Times New Roman"/>
          <w:bCs/>
          <w:iCs/>
          <w:noProof/>
          <w:sz w:val="26"/>
          <w:szCs w:val="26"/>
        </w:rPr>
        <w:t>19</w:t>
      </w:r>
      <w:r w:rsidRPr="00334EC5">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Pr="00630FD7">
        <w:rPr>
          <w:rFonts w:ascii="Times New Roman" w:hAnsi="Times New Roman" w:cs="Times New Roman"/>
          <w:bCs/>
          <w:iCs/>
          <w:sz w:val="26"/>
          <w:szCs w:val="26"/>
        </w:rPr>
        <w:t xml:space="preserve">– </w:t>
      </w:r>
      <w:r w:rsidR="008C20DF" w:rsidRPr="00630FD7">
        <w:rPr>
          <w:rFonts w:ascii="Times New Roman" w:hAnsi="Times New Roman" w:cs="Times New Roman"/>
          <w:bCs/>
          <w:iCs/>
          <w:sz w:val="26"/>
          <w:szCs w:val="26"/>
        </w:rPr>
        <w:t>Распределение лесов по целевому назначению и категориям защитных лесов</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843"/>
        <w:gridCol w:w="2268"/>
        <w:gridCol w:w="1417"/>
        <w:gridCol w:w="1985"/>
      </w:tblGrid>
      <w:tr w:rsidR="008C20DF" w:rsidRPr="00630FD7" w:rsidTr="00630FD7">
        <w:trPr>
          <w:tblHeader/>
        </w:trPr>
        <w:tc>
          <w:tcPr>
            <w:tcW w:w="1559" w:type="dxa"/>
            <w:shd w:val="clear" w:color="auto" w:fill="auto"/>
            <w:vAlign w:val="center"/>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Целевое назначение лесов</w:t>
            </w:r>
          </w:p>
        </w:tc>
        <w:tc>
          <w:tcPr>
            <w:tcW w:w="1843" w:type="dxa"/>
            <w:shd w:val="clear" w:color="auto" w:fill="auto"/>
            <w:vAlign w:val="center"/>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Участковое</w:t>
            </w: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лесничество</w:t>
            </w:r>
          </w:p>
        </w:tc>
        <w:tc>
          <w:tcPr>
            <w:tcW w:w="2268" w:type="dxa"/>
            <w:shd w:val="clear" w:color="auto" w:fill="auto"/>
            <w:vAlign w:val="center"/>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Номера кварталов или их частей</w:t>
            </w:r>
          </w:p>
        </w:tc>
        <w:tc>
          <w:tcPr>
            <w:tcW w:w="1417" w:type="dxa"/>
            <w:shd w:val="clear" w:color="auto" w:fill="auto"/>
            <w:vAlign w:val="center"/>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Площадь, га</w:t>
            </w:r>
          </w:p>
        </w:tc>
        <w:tc>
          <w:tcPr>
            <w:tcW w:w="1985" w:type="dxa"/>
            <w:tcBorders>
              <w:bottom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Основания деления лесов по целевому назначению</w:t>
            </w: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 лесов</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50332*</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1-68, 101, 103, 105, 107,108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5105</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1-118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11053</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1-75</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6085</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1-74</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4240</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1-148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14987</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1-100, 102, 104, 106, 109-115</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8862</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Защитные леса, всего:</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50332*</w:t>
            </w:r>
          </w:p>
        </w:tc>
        <w:tc>
          <w:tcPr>
            <w:tcW w:w="1985" w:type="dxa"/>
            <w:vMerge w:val="restart"/>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1-68, 101, 103, 105, 107,108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5105</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1-118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11053</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1-75</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6085</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1-74</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4240</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1-148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14987</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1-100, 102, 104, 106, 109-115</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8862</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 том числе:</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c>
          <w:tcPr>
            <w:tcW w:w="1985" w:type="dxa"/>
            <w:tcBorders>
              <w:left w:val="single" w:sz="4" w:space="0" w:color="auto"/>
              <w:bottom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Леса, расположенные на особо охраняемых природных территориях</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tcBorders>
              <w:left w:val="single" w:sz="4" w:space="0" w:color="auto"/>
              <w:bottom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tcBorders>
              <w:left w:val="single" w:sz="4" w:space="0" w:color="auto"/>
              <w:bottom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tcBorders>
              <w:left w:val="single" w:sz="4" w:space="0" w:color="auto"/>
              <w:bottom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tcBorders>
              <w:left w:val="single" w:sz="4" w:space="0" w:color="auto"/>
              <w:bottom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tcBorders>
              <w:left w:val="single" w:sz="4" w:space="0" w:color="auto"/>
              <w:bottom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tcBorders>
              <w:left w:val="single" w:sz="4" w:space="0" w:color="auto"/>
              <w:bottom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tcBorders>
              <w:left w:val="single" w:sz="4" w:space="0" w:color="auto"/>
              <w:bottom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Леса, расположенные в водоохранных зонах</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1985</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Лесной кодекс РФ от 04.12.2006 № 200-ФЗ (ред. от 29.12.2017).</w:t>
            </w: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Водный кодекс РФ от 03.06.2006 № 74-ФЗ.</w:t>
            </w: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Приказ Рослесхоза от 26.08.2008г.</w:t>
            </w: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 237</w:t>
            </w: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ч.кв. 6, 7, 26, 29, 33,37-41,45, 48, 49, 52-54,61, 63, 64</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535</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ч.кв. 13,19,20,24,30, 31, 42-46, 59, 66-68,75, 77,78, 85, 95,105,106, 115-118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711</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ч.кв. 28,29,31,35,37, 38, 41-45</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261</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ч.кв.1,6,13,14,16, 22</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131</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ч.кв.4,18,19,23-26, 29, 36, 62,64,65,78, 88,114, 115</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347</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 xml:space="preserve">Леса, выполняющие функции защиты </w:t>
            </w:r>
            <w:r w:rsidRPr="00630FD7">
              <w:rPr>
                <w:rFonts w:ascii="Times New Roman" w:hAnsi="Times New Roman" w:cs="Times New Roman"/>
              </w:rPr>
              <w:lastRenderedPageBreak/>
              <w:t>природных и иных объектов, всего</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lastRenderedPageBreak/>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47</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 xml:space="preserve">Приказ МПР России от 06.02.2008 № 31 "Об утверждении </w:t>
            </w:r>
            <w:r w:rsidRPr="00630FD7">
              <w:rPr>
                <w:rFonts w:ascii="Times New Roman" w:hAnsi="Times New Roman" w:cs="Times New Roman"/>
              </w:rPr>
              <w:lastRenderedPageBreak/>
              <w:t>Лесоустроительной инструкции"</w:t>
            </w: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47</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 том числе:</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c>
          <w:tcPr>
            <w:tcW w:w="1985" w:type="dxa"/>
            <w:vMerge/>
            <w:tcBorders>
              <w:left w:val="single" w:sz="4" w:space="0" w:color="auto"/>
              <w:bottom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341"/>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341"/>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62"/>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79"/>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70"/>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83"/>
        </w:trPr>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47</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Приказ МПР России от 06.02.2008 № 31 "Об утверждении Лесоустроительной инструкции"</w:t>
            </w:r>
          </w:p>
        </w:tc>
      </w:tr>
      <w:tr w:rsidR="008C20DF" w:rsidRPr="00630FD7" w:rsidTr="00630FD7">
        <w:trPr>
          <w:trHeight w:val="268"/>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68"/>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71"/>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кв.70</w:t>
            </w:r>
            <w:r w:rsidR="0037506D">
              <w:rPr>
                <w:rFonts w:ascii="Times New Roman" w:hAnsi="Times New Roman" w:cs="Times New Roman"/>
              </w:rPr>
              <w:t xml:space="preserve"> </w:t>
            </w:r>
            <w:r w:rsidRPr="00630FD7">
              <w:rPr>
                <w:rFonts w:ascii="Times New Roman" w:hAnsi="Times New Roman" w:cs="Times New Roman"/>
              </w:rPr>
              <w:t>,ч.</w:t>
            </w:r>
            <w:r w:rsidR="0037506D">
              <w:rPr>
                <w:rFonts w:ascii="Times New Roman" w:hAnsi="Times New Roman" w:cs="Times New Roman"/>
              </w:rPr>
              <w:t xml:space="preserve"> </w:t>
            </w:r>
            <w:r w:rsidRPr="00630FD7">
              <w:rPr>
                <w:rFonts w:ascii="Times New Roman" w:hAnsi="Times New Roman" w:cs="Times New Roman"/>
              </w:rPr>
              <w:t>кв.55,60, 68, 69</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47</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87"/>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308"/>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356"/>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Зеленые зоны</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Лесопарковые зоны</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Городские леса</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630FD7" w:rsidP="00630FD7">
            <w:pPr>
              <w:spacing w:after="0" w:line="240" w:lineRule="exact"/>
              <w:rPr>
                <w:rFonts w:ascii="Times New Roman" w:hAnsi="Times New Roman" w:cs="Times New Roman"/>
              </w:rPr>
            </w:pPr>
            <w:r>
              <w:rPr>
                <w:rFonts w:ascii="Times New Roman" w:hAnsi="Times New Roman" w:cs="Times New Roman"/>
              </w:rPr>
              <w:t>Леса, расположен</w:t>
            </w:r>
            <w:r w:rsidR="008C20DF" w:rsidRPr="00630FD7">
              <w:rPr>
                <w:rFonts w:ascii="Times New Roman" w:hAnsi="Times New Roman" w:cs="Times New Roman"/>
              </w:rPr>
              <w:t>ные в первой, второй и третьей зонах округов санитарной (горно-санитарной) охраны лечебно-оздоровительных местностей и курортов</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81"/>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72"/>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403"/>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403"/>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rPr>
          <w:trHeight w:val="281"/>
        </w:trPr>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Ценные леса, всего</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48300</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Приказ Рослесхоза от 11.05.2010</w:t>
            </w: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 184</w:t>
            </w: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4570</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10342</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6038</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3979</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14856</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8515</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br w:type="page"/>
              <w:t>в том числе:</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c>
          <w:tcPr>
            <w:tcW w:w="1985" w:type="dxa"/>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Государственные защитные лесные полосы</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453</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Приказ Рослесхоза от 11.05.2010</w:t>
            </w: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 184</w:t>
            </w: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кв.3,4,8,9,11,12, 34-36, 56,60,67,68,</w:t>
            </w:r>
            <w:r w:rsidR="00630FD7">
              <w:rPr>
                <w:rFonts w:ascii="Times New Roman" w:hAnsi="Times New Roman" w:cs="Times New Roman"/>
              </w:rPr>
              <w:t xml:space="preserve"> </w:t>
            </w:r>
            <w:r w:rsidRPr="00630FD7">
              <w:rPr>
                <w:rFonts w:ascii="Times New Roman" w:hAnsi="Times New Roman" w:cs="Times New Roman"/>
              </w:rPr>
              <w:t>ч.кв.</w:t>
            </w:r>
            <w:r w:rsidR="00630FD7">
              <w:rPr>
                <w:rFonts w:ascii="Times New Roman" w:hAnsi="Times New Roman" w:cs="Times New Roman"/>
              </w:rPr>
              <w:t xml:space="preserve"> </w:t>
            </w:r>
            <w:r w:rsidRPr="00630FD7">
              <w:rPr>
                <w:rFonts w:ascii="Times New Roman" w:hAnsi="Times New Roman" w:cs="Times New Roman"/>
              </w:rPr>
              <w:t>18,</w:t>
            </w:r>
            <w:r w:rsidR="00630FD7">
              <w:rPr>
                <w:rFonts w:ascii="Times New Roman" w:hAnsi="Times New Roman" w:cs="Times New Roman"/>
              </w:rPr>
              <w:t xml:space="preserve"> </w:t>
            </w:r>
            <w:r w:rsidRPr="00630FD7">
              <w:rPr>
                <w:rFonts w:ascii="Times New Roman" w:hAnsi="Times New Roman" w:cs="Times New Roman"/>
              </w:rPr>
              <w:t>19,24</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225</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кв.50-52,54,56-58; ч.кв. 2,3,8,9,15,60, 61, 69,78,79,88,98,99, 109-111</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147</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 27,30,33,34,47,48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81</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Противоэрозионные леса</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8515</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Приказ Рослесхоза от 11.05.2010 № 184</w:t>
            </w:r>
          </w:p>
          <w:p w:rsidR="008C20DF" w:rsidRPr="00630FD7" w:rsidRDefault="008C20DF" w:rsidP="00630FD7">
            <w:pPr>
              <w:spacing w:after="0" w:line="240" w:lineRule="exact"/>
              <w:rPr>
                <w:rFonts w:ascii="Times New Roman" w:hAnsi="Times New Roman" w:cs="Times New Roman"/>
              </w:rPr>
            </w:pPr>
          </w:p>
          <w:p w:rsidR="008C20DF" w:rsidRPr="00630FD7" w:rsidRDefault="008C20DF" w:rsidP="00630FD7">
            <w:pPr>
              <w:spacing w:after="0" w:line="240" w:lineRule="exact"/>
              <w:rPr>
                <w:rFonts w:ascii="Times New Roman" w:hAnsi="Times New Roman" w:cs="Times New Roman"/>
              </w:rPr>
            </w:pPr>
          </w:p>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кв.1-3, 5-17, 20-22,27,28, 30-35, 37-61, 63, 66-77, 79-87, 89-113, ч.кв.4, 18, 19, 23-26, 29, 36, 62, 64, 65, 78, 88, 114, 115</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8515</w:t>
            </w:r>
          </w:p>
        </w:tc>
        <w:tc>
          <w:tcPr>
            <w:tcW w:w="1985" w:type="dxa"/>
            <w:vMerge/>
            <w:tcBorders>
              <w:left w:val="single" w:sz="4" w:space="0" w:color="auto"/>
              <w:bottom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Леса, расположенные в пустынных, полупустынных, лесостепных, лесотундровых зонах, степях, горах</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35432</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Приказ Рослесхоза от 11.05.2010</w:t>
            </w: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 184</w:t>
            </w:r>
          </w:p>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кв.1,2,5,10,13-17, 20-23, 25, 27, 28, 30-32, 42-44, 46, 47, 50, 51, 55, 57-59, 62, 65, 66, 101, 103, 105, 107, 108; ч.кв.18, 19, 24, 39, 40</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3285</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кв.1,4-7,10-12,14,16-18, 21-23,25-29,32-40, 47-49, 53, 55, 62-65, 70-74, 80-84, 86, 87, 89-94, 96,97, 100-104, 107, 108, 112-114; ч.кв. 2,3,8,9, 15,60, 61, 69, 79, 88, 98, 99, 109--111</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8118</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кв.1-54, 56-59, 61-67, 71-75; ч.кв. 55, 60, 68, 69</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6038</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кв.1-26, 32,39,40, 46, 49-74; ч.кв.31, 42, 43</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3135</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кв.2-5,7-12,15,17-21,23-148; ч.кв.1,6,13,14,16,22</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14856</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Леса, имеющие научное или историческое значение</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Орехово-промысловые зоны</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Лесные плодовые насаждения</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Ленточные боры</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Запретные полосы лесов, расположенные вдоль водных объектов</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Нерестоохранные полосы лесов</w:t>
            </w:r>
          </w:p>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3900</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Приказ Рослесхоза от 11.05.2010</w:t>
            </w: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 184</w:t>
            </w: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ч.кв.6,7,26,29,33,37,38, 41,45,48,49,52-54,61,63, 64</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1060</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кв.41,76;</w:t>
            </w:r>
            <w:r w:rsidR="00630FD7">
              <w:rPr>
                <w:rFonts w:ascii="Times New Roman" w:hAnsi="Times New Roman" w:cs="Times New Roman"/>
              </w:rPr>
              <w:t xml:space="preserve"> </w:t>
            </w:r>
            <w:r w:rsidRPr="00630FD7">
              <w:rPr>
                <w:rFonts w:ascii="Times New Roman" w:hAnsi="Times New Roman" w:cs="Times New Roman"/>
              </w:rPr>
              <w:t>ч.кв.13,19, 20, 24,30,31, 42-46, 59, 66-68, 75, 77, 78, 85, 95, 105,106, 115-118</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p w:rsidR="008C20DF" w:rsidRPr="00630FD7" w:rsidRDefault="008C20DF" w:rsidP="00630FD7">
            <w:pPr>
              <w:spacing w:after="0" w:line="240" w:lineRule="exact"/>
              <w:rPr>
                <w:rFonts w:ascii="Times New Roman" w:hAnsi="Times New Roman" w:cs="Times New Roman"/>
              </w:rPr>
            </w:pPr>
          </w:p>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2077</w:t>
            </w:r>
          </w:p>
          <w:p w:rsidR="008C20DF" w:rsidRPr="00630FD7" w:rsidRDefault="008C20DF" w:rsidP="00630FD7">
            <w:pPr>
              <w:spacing w:after="0" w:line="240" w:lineRule="exact"/>
              <w:rPr>
                <w:rFonts w:ascii="Times New Roman" w:hAnsi="Times New Roman" w:cs="Times New Roman"/>
              </w:rPr>
            </w:pP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кв.36;</w:t>
            </w:r>
            <w:r w:rsidR="00630FD7">
              <w:rPr>
                <w:rFonts w:ascii="Times New Roman" w:hAnsi="Times New Roman" w:cs="Times New Roman"/>
              </w:rPr>
              <w:t xml:space="preserve"> </w:t>
            </w:r>
            <w:r w:rsidRPr="00630FD7">
              <w:rPr>
                <w:rFonts w:ascii="Times New Roman" w:hAnsi="Times New Roman" w:cs="Times New Roman"/>
              </w:rPr>
              <w:t>ч.кв.28,29,35,37, 38, 41 ,44, 45</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763</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Эксплуатационные леса</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val="restart"/>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Резервные леса</w:t>
            </w: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Всего</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val="restart"/>
            <w:tcBorders>
              <w:left w:val="single" w:sz="4" w:space="0" w:color="auto"/>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vAlign w:val="center"/>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Казанское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vAlign w:val="center"/>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Мигулинское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vAlign w:val="center"/>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Ереминское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vAlign w:val="center"/>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Мещеряковское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vAlign w:val="center"/>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Дубровское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r w:rsidR="008C20DF" w:rsidRPr="00630FD7" w:rsidTr="00630FD7">
        <w:tc>
          <w:tcPr>
            <w:tcW w:w="1559" w:type="dxa"/>
            <w:vMerge/>
            <w:shd w:val="clear" w:color="auto" w:fill="auto"/>
            <w:vAlign w:val="center"/>
          </w:tcPr>
          <w:p w:rsidR="008C20DF" w:rsidRPr="00630FD7" w:rsidRDefault="008C20DF" w:rsidP="00630FD7">
            <w:pPr>
              <w:spacing w:after="0" w:line="240" w:lineRule="exact"/>
              <w:rPr>
                <w:rFonts w:ascii="Times New Roman" w:hAnsi="Times New Roman" w:cs="Times New Roman"/>
              </w:rPr>
            </w:pPr>
          </w:p>
        </w:tc>
        <w:tc>
          <w:tcPr>
            <w:tcW w:w="1843"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Быковское</w:t>
            </w:r>
          </w:p>
        </w:tc>
        <w:tc>
          <w:tcPr>
            <w:tcW w:w="2268" w:type="dxa"/>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417" w:type="dxa"/>
            <w:tcBorders>
              <w:right w:val="single" w:sz="4" w:space="0" w:color="auto"/>
            </w:tcBorders>
            <w:shd w:val="clear" w:color="auto" w:fill="auto"/>
          </w:tcPr>
          <w:p w:rsidR="008C20DF" w:rsidRPr="00630FD7" w:rsidRDefault="008C20DF" w:rsidP="00630FD7">
            <w:pPr>
              <w:spacing w:after="0" w:line="240" w:lineRule="exact"/>
              <w:rPr>
                <w:rFonts w:ascii="Times New Roman" w:hAnsi="Times New Roman" w:cs="Times New Roman"/>
              </w:rPr>
            </w:pPr>
            <w:r w:rsidRPr="00630FD7">
              <w:rPr>
                <w:rFonts w:ascii="Times New Roman" w:hAnsi="Times New Roman" w:cs="Times New Roman"/>
              </w:rPr>
              <w:t>–</w:t>
            </w:r>
          </w:p>
        </w:tc>
        <w:tc>
          <w:tcPr>
            <w:tcW w:w="1985" w:type="dxa"/>
            <w:vMerge/>
            <w:tcBorders>
              <w:left w:val="single" w:sz="4" w:space="0" w:color="auto"/>
              <w:right w:val="single" w:sz="4" w:space="0" w:color="auto"/>
            </w:tcBorders>
            <w:shd w:val="clear" w:color="auto" w:fill="auto"/>
            <w:vAlign w:val="center"/>
          </w:tcPr>
          <w:p w:rsidR="008C20DF" w:rsidRPr="00630FD7" w:rsidRDefault="008C20DF" w:rsidP="00630FD7">
            <w:pPr>
              <w:spacing w:after="0" w:line="240" w:lineRule="exact"/>
              <w:rPr>
                <w:rFonts w:ascii="Times New Roman" w:hAnsi="Times New Roman" w:cs="Times New Roman"/>
              </w:rPr>
            </w:pPr>
          </w:p>
        </w:tc>
      </w:tr>
    </w:tbl>
    <w:p w:rsidR="00630FD7" w:rsidRPr="00630FD7" w:rsidRDefault="008C20DF" w:rsidP="00630FD7">
      <w:pPr>
        <w:spacing w:after="0"/>
        <w:jc w:val="both"/>
        <w:rPr>
          <w:rFonts w:ascii="Times New Roman" w:hAnsi="Times New Roman" w:cs="Times New Roman"/>
          <w:sz w:val="20"/>
          <w:szCs w:val="20"/>
        </w:rPr>
      </w:pPr>
      <w:r w:rsidRPr="00630FD7">
        <w:rPr>
          <w:rFonts w:ascii="Times New Roman" w:hAnsi="Times New Roman" w:cs="Times New Roman"/>
          <w:sz w:val="20"/>
          <w:szCs w:val="20"/>
        </w:rPr>
        <w:t>*Площадь лесничества, без учета лесов, ранее находившиеся во владении сельскохозяйственных организаций.</w:t>
      </w:r>
    </w:p>
    <w:p w:rsidR="00630FD7" w:rsidRDefault="00630FD7">
      <w:r>
        <w:br w:type="page"/>
      </w:r>
    </w:p>
    <w:p w:rsidR="008C20DF" w:rsidRPr="00630FD7" w:rsidRDefault="008C20DF" w:rsidP="00630FD7"/>
    <w:p w:rsidR="008C20DF" w:rsidRPr="00630FD7" w:rsidRDefault="0037506D" w:rsidP="00630FD7">
      <w:pPr>
        <w:spacing w:after="0" w:line="360" w:lineRule="auto"/>
        <w:ind w:firstLine="709"/>
        <w:jc w:val="both"/>
        <w:rPr>
          <w:rFonts w:ascii="Times New Roman" w:hAnsi="Times New Roman" w:cs="Times New Roman"/>
          <w:sz w:val="26"/>
          <w:szCs w:val="26"/>
        </w:rPr>
      </w:pPr>
      <w:r w:rsidRPr="00334EC5">
        <w:rPr>
          <w:rFonts w:ascii="Times New Roman" w:hAnsi="Times New Roman" w:cs="Times New Roman"/>
          <w:bCs/>
          <w:iCs/>
          <w:sz w:val="26"/>
          <w:szCs w:val="26"/>
        </w:rPr>
        <w:t xml:space="preserve">Таблица </w:t>
      </w:r>
      <w:r w:rsidRPr="00334EC5">
        <w:rPr>
          <w:rFonts w:ascii="Times New Roman" w:hAnsi="Times New Roman" w:cs="Times New Roman"/>
          <w:bCs/>
          <w:iCs/>
          <w:sz w:val="26"/>
          <w:szCs w:val="26"/>
        </w:rPr>
        <w:fldChar w:fldCharType="begin"/>
      </w:r>
      <w:r w:rsidRPr="00334EC5">
        <w:rPr>
          <w:rFonts w:ascii="Times New Roman" w:hAnsi="Times New Roman" w:cs="Times New Roman"/>
          <w:bCs/>
          <w:iCs/>
          <w:sz w:val="26"/>
          <w:szCs w:val="26"/>
        </w:rPr>
        <w:instrText xml:space="preserve"> SEQ Таблица \* ARABIC </w:instrText>
      </w:r>
      <w:r w:rsidRPr="00334EC5">
        <w:rPr>
          <w:rFonts w:ascii="Times New Roman" w:hAnsi="Times New Roman" w:cs="Times New Roman"/>
          <w:bCs/>
          <w:iCs/>
          <w:sz w:val="26"/>
          <w:szCs w:val="26"/>
        </w:rPr>
        <w:fldChar w:fldCharType="separate"/>
      </w:r>
      <w:r w:rsidR="00C0328C">
        <w:rPr>
          <w:rFonts w:ascii="Times New Roman" w:hAnsi="Times New Roman" w:cs="Times New Roman"/>
          <w:bCs/>
          <w:iCs/>
          <w:noProof/>
          <w:sz w:val="26"/>
          <w:szCs w:val="26"/>
        </w:rPr>
        <w:t>20</w:t>
      </w:r>
      <w:r w:rsidRPr="00334EC5">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5E1899" w:rsidRPr="00630FD7">
        <w:rPr>
          <w:rFonts w:ascii="Times New Roman" w:hAnsi="Times New Roman" w:cs="Times New Roman"/>
          <w:sz w:val="26"/>
          <w:szCs w:val="26"/>
        </w:rPr>
        <w:t>–</w:t>
      </w:r>
      <w:r w:rsidR="008C20DF" w:rsidRPr="00630FD7">
        <w:rPr>
          <w:rFonts w:ascii="Times New Roman" w:hAnsi="Times New Roman" w:cs="Times New Roman"/>
          <w:sz w:val="26"/>
          <w:szCs w:val="26"/>
        </w:rPr>
        <w:t xml:space="preserve"> Характеристика лесных и нелесных земель лесного фонда на территории лесничества</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843"/>
        <w:gridCol w:w="1984"/>
      </w:tblGrid>
      <w:tr w:rsidR="008C20DF" w:rsidRPr="0037506D" w:rsidTr="00630FD7">
        <w:trPr>
          <w:trHeight w:val="170"/>
          <w:tblHeader/>
        </w:trPr>
        <w:tc>
          <w:tcPr>
            <w:tcW w:w="5103" w:type="dxa"/>
            <w:vMerge w:val="restart"/>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rPr>
                <w:rFonts w:ascii="Times New Roman" w:hAnsi="Times New Roman" w:cs="Times New Roman"/>
              </w:rPr>
            </w:pPr>
            <w:r w:rsidRPr="0037506D">
              <w:rPr>
                <w:rFonts w:ascii="Times New Roman" w:hAnsi="Times New Roman" w:cs="Times New Roman"/>
              </w:rPr>
              <w:t>Показатели характеристики земель</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Всего по лесничеству</w:t>
            </w:r>
          </w:p>
        </w:tc>
      </w:tr>
      <w:tr w:rsidR="008C20DF" w:rsidRPr="0037506D" w:rsidTr="00630FD7">
        <w:trPr>
          <w:trHeight w:val="170"/>
          <w:tblHeader/>
        </w:trPr>
        <w:tc>
          <w:tcPr>
            <w:tcW w:w="5103" w:type="dxa"/>
            <w:vMerge/>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площадь, га</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Общая площадь земель</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51297</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100</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xml:space="preserve"> Лесные земли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38884</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75,8</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xml:space="preserve"> Земли, покрытые лесной растительностью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28391</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55,3</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Земли, не покрытые лесной растительностью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10493</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20,5</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вырубки</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948</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1,8</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гари</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1033</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2,0</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редины</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0</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0</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прогалины</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7352</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14,3</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другие</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1160</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2,3</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Нелесные земли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12413</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24,2</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просеки</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0</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дороги</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743</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1,4</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болота</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398</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0,8</w:t>
            </w:r>
          </w:p>
        </w:tc>
      </w:tr>
      <w:tr w:rsidR="008C20DF" w:rsidRPr="0037506D" w:rsidTr="00630FD7">
        <w:trPr>
          <w:trHeight w:val="170"/>
        </w:trPr>
        <w:tc>
          <w:tcPr>
            <w:tcW w:w="5103" w:type="dxa"/>
            <w:tcBorders>
              <w:top w:val="single" w:sz="4" w:space="0" w:color="auto"/>
              <w:left w:val="single" w:sz="4" w:space="0" w:color="auto"/>
              <w:bottom w:val="single" w:sz="4" w:space="0" w:color="auto"/>
              <w:right w:val="single" w:sz="4" w:space="0" w:color="auto"/>
            </w:tcBorders>
          </w:tcPr>
          <w:p w:rsidR="008C20DF" w:rsidRPr="0037506D" w:rsidRDefault="008C20DF" w:rsidP="00630FD7">
            <w:pPr>
              <w:rPr>
                <w:rFonts w:ascii="Times New Roman" w:hAnsi="Times New Roman" w:cs="Times New Roman"/>
              </w:rPr>
            </w:pPr>
            <w:r w:rsidRPr="0037506D">
              <w:rPr>
                <w:rFonts w:ascii="Times New Roman" w:hAnsi="Times New Roman" w:cs="Times New Roman"/>
              </w:rPr>
              <w:t>- другие</w:t>
            </w:r>
          </w:p>
        </w:tc>
        <w:tc>
          <w:tcPr>
            <w:tcW w:w="1843"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11272</w:t>
            </w:r>
          </w:p>
        </w:tc>
        <w:tc>
          <w:tcPr>
            <w:tcW w:w="1984" w:type="dxa"/>
            <w:tcBorders>
              <w:top w:val="single" w:sz="4" w:space="0" w:color="auto"/>
              <w:left w:val="single" w:sz="4" w:space="0" w:color="auto"/>
              <w:bottom w:val="single" w:sz="4" w:space="0" w:color="auto"/>
              <w:right w:val="single" w:sz="4" w:space="0" w:color="auto"/>
            </w:tcBorders>
            <w:vAlign w:val="center"/>
          </w:tcPr>
          <w:p w:rsidR="008C20DF" w:rsidRPr="0037506D" w:rsidRDefault="008C20DF" w:rsidP="00630FD7">
            <w:pPr>
              <w:jc w:val="center"/>
              <w:rPr>
                <w:rFonts w:ascii="Times New Roman" w:hAnsi="Times New Roman" w:cs="Times New Roman"/>
              </w:rPr>
            </w:pPr>
            <w:r w:rsidRPr="0037506D">
              <w:rPr>
                <w:rFonts w:ascii="Times New Roman" w:hAnsi="Times New Roman" w:cs="Times New Roman"/>
              </w:rPr>
              <w:t>22,0</w:t>
            </w:r>
          </w:p>
        </w:tc>
      </w:tr>
    </w:tbl>
    <w:p w:rsidR="008C20DF" w:rsidRDefault="008C20DF" w:rsidP="00630FD7">
      <w:pPr>
        <w:pStyle w:val="2f7"/>
        <w:widowControl w:val="0"/>
        <w:spacing w:after="0" w:line="360" w:lineRule="auto"/>
        <w:ind w:left="0" w:firstLine="709"/>
        <w:contextualSpacing w:val="0"/>
        <w:jc w:val="both"/>
        <w:rPr>
          <w:rFonts w:ascii="Times New Roman" w:hAnsi="Times New Roman" w:cs="Times New Roman"/>
          <w:sz w:val="26"/>
          <w:szCs w:val="26"/>
        </w:rPr>
      </w:pPr>
    </w:p>
    <w:p w:rsidR="00630FD7" w:rsidRDefault="00630FD7" w:rsidP="00630FD7">
      <w:pPr>
        <w:pStyle w:val="afd"/>
        <w:widowControl w:val="0"/>
        <w:spacing w:after="0" w:line="360" w:lineRule="auto"/>
        <w:ind w:firstLine="709"/>
        <w:jc w:val="both"/>
        <w:rPr>
          <w:rFonts w:ascii="Times New Roman" w:hAnsi="Times New Roman" w:cs="Times New Roman"/>
          <w:b/>
          <w:sz w:val="26"/>
          <w:szCs w:val="26"/>
        </w:rPr>
      </w:pPr>
      <w:r w:rsidRPr="00D67A97">
        <w:rPr>
          <w:rFonts w:ascii="Times New Roman" w:hAnsi="Times New Roman" w:cs="Times New Roman"/>
          <w:bCs/>
          <w:iCs/>
          <w:sz w:val="26"/>
          <w:szCs w:val="26"/>
        </w:rPr>
        <w:t>Имеющиеся на территории лесничества особо охраняемые природные территории и данные о них пред</w:t>
      </w:r>
      <w:r>
        <w:rPr>
          <w:rFonts w:ascii="Times New Roman" w:hAnsi="Times New Roman" w:cs="Times New Roman"/>
          <w:bCs/>
          <w:iCs/>
          <w:sz w:val="26"/>
          <w:szCs w:val="26"/>
        </w:rPr>
        <w:t xml:space="preserve">ставлены в Перечне </w:t>
      </w:r>
      <w:r w:rsidRPr="00D67A97">
        <w:rPr>
          <w:rFonts w:ascii="Times New Roman" w:hAnsi="Times New Roman" w:cs="Times New Roman"/>
          <w:bCs/>
          <w:iCs/>
          <w:sz w:val="26"/>
          <w:szCs w:val="26"/>
        </w:rPr>
        <w:t>особо охраняемых природных территорий</w:t>
      </w:r>
      <w:r>
        <w:rPr>
          <w:rFonts w:ascii="Times New Roman" w:hAnsi="Times New Roman" w:cs="Times New Roman"/>
          <w:b/>
          <w:sz w:val="26"/>
          <w:szCs w:val="26"/>
        </w:rPr>
        <w:t>.</w:t>
      </w:r>
    </w:p>
    <w:p w:rsidR="00630FD7" w:rsidRDefault="00630FD7" w:rsidP="00630FD7">
      <w:pPr>
        <w:pStyle w:val="2f7"/>
        <w:widowControl w:val="0"/>
        <w:spacing w:after="0" w:line="360" w:lineRule="auto"/>
        <w:ind w:left="0" w:firstLine="709"/>
        <w:contextualSpacing w:val="0"/>
        <w:jc w:val="both"/>
        <w:rPr>
          <w:rFonts w:ascii="Times New Roman" w:hAnsi="Times New Roman" w:cs="Times New Roman"/>
          <w:sz w:val="26"/>
          <w:szCs w:val="26"/>
        </w:rPr>
      </w:pPr>
    </w:p>
    <w:p w:rsidR="00630FD7" w:rsidRDefault="00630FD7" w:rsidP="00630FD7">
      <w:pPr>
        <w:pStyle w:val="2f7"/>
        <w:widowControl w:val="0"/>
        <w:spacing w:after="0" w:line="360" w:lineRule="auto"/>
        <w:ind w:left="0" w:firstLine="709"/>
        <w:contextualSpacing w:val="0"/>
        <w:jc w:val="both"/>
        <w:rPr>
          <w:rFonts w:ascii="Times New Roman" w:hAnsi="Times New Roman" w:cs="Times New Roman"/>
          <w:sz w:val="26"/>
          <w:szCs w:val="26"/>
        </w:rPr>
      </w:pPr>
    </w:p>
    <w:p w:rsidR="00630FD7" w:rsidRDefault="00630FD7" w:rsidP="008C20DF">
      <w:pPr>
        <w:pStyle w:val="2f7"/>
        <w:keepNext/>
        <w:widowControl w:val="0"/>
        <w:ind w:left="0" w:firstLine="851"/>
        <w:jc w:val="both"/>
        <w:rPr>
          <w:rFonts w:ascii="Times New Roman" w:hAnsi="Times New Roman" w:cs="Times New Roman"/>
          <w:sz w:val="26"/>
          <w:szCs w:val="26"/>
        </w:rPr>
      </w:pPr>
    </w:p>
    <w:p w:rsidR="00630FD7" w:rsidRDefault="00630FD7" w:rsidP="0037506D">
      <w:pPr>
        <w:pStyle w:val="2f7"/>
        <w:keepNext/>
        <w:widowControl w:val="0"/>
        <w:ind w:left="0" w:firstLine="454"/>
        <w:jc w:val="both"/>
        <w:rPr>
          <w:rFonts w:ascii="Times New Roman" w:hAnsi="Times New Roman" w:cs="Times New Roman"/>
          <w:sz w:val="26"/>
          <w:szCs w:val="26"/>
        </w:rPr>
      </w:pPr>
    </w:p>
    <w:p w:rsidR="00630FD7" w:rsidRPr="00D67A97" w:rsidRDefault="00630FD7" w:rsidP="0037506D">
      <w:pPr>
        <w:pStyle w:val="2f7"/>
        <w:keepNext/>
        <w:widowControl w:val="0"/>
        <w:ind w:left="0" w:firstLine="454"/>
        <w:jc w:val="both"/>
        <w:rPr>
          <w:rFonts w:ascii="Times New Roman" w:hAnsi="Times New Roman" w:cs="Times New Roman"/>
          <w:sz w:val="26"/>
          <w:szCs w:val="26"/>
        </w:rPr>
        <w:sectPr w:rsidR="00630FD7" w:rsidRPr="00D67A97" w:rsidSect="00630098">
          <w:pgSz w:w="11906" w:h="16838"/>
          <w:pgMar w:top="1134" w:right="850" w:bottom="1134" w:left="1701" w:header="567" w:footer="567" w:gutter="0"/>
          <w:cols w:space="720"/>
          <w:docGrid w:linePitch="299"/>
        </w:sectPr>
      </w:pPr>
    </w:p>
    <w:p w:rsidR="008C20DF" w:rsidRPr="00084334" w:rsidRDefault="0037506D" w:rsidP="00441262">
      <w:pPr>
        <w:pStyle w:val="afd"/>
        <w:keepNext/>
        <w:spacing w:before="240" w:after="0" w:line="360" w:lineRule="auto"/>
        <w:ind w:firstLine="709"/>
        <w:jc w:val="both"/>
        <w:rPr>
          <w:rFonts w:ascii="Times New Roman" w:hAnsi="Times New Roman" w:cs="Times New Roman"/>
          <w:sz w:val="26"/>
          <w:szCs w:val="26"/>
        </w:rPr>
      </w:pPr>
      <w:r w:rsidRPr="00334EC5">
        <w:rPr>
          <w:rFonts w:ascii="Times New Roman" w:hAnsi="Times New Roman" w:cs="Times New Roman"/>
          <w:bCs/>
          <w:iCs/>
          <w:sz w:val="26"/>
          <w:szCs w:val="26"/>
        </w:rPr>
        <w:lastRenderedPageBreak/>
        <w:t xml:space="preserve">Таблица </w:t>
      </w:r>
      <w:r w:rsidRPr="00334EC5">
        <w:rPr>
          <w:rFonts w:ascii="Times New Roman" w:hAnsi="Times New Roman" w:cs="Times New Roman"/>
          <w:bCs/>
          <w:iCs/>
          <w:sz w:val="26"/>
          <w:szCs w:val="26"/>
        </w:rPr>
        <w:fldChar w:fldCharType="begin"/>
      </w:r>
      <w:r w:rsidRPr="00334EC5">
        <w:rPr>
          <w:rFonts w:ascii="Times New Roman" w:hAnsi="Times New Roman" w:cs="Times New Roman"/>
          <w:bCs/>
          <w:iCs/>
          <w:sz w:val="26"/>
          <w:szCs w:val="26"/>
        </w:rPr>
        <w:instrText xml:space="preserve"> SEQ Таблица \* ARABIC </w:instrText>
      </w:r>
      <w:r w:rsidRPr="00334EC5">
        <w:rPr>
          <w:rFonts w:ascii="Times New Roman" w:hAnsi="Times New Roman" w:cs="Times New Roman"/>
          <w:bCs/>
          <w:iCs/>
          <w:sz w:val="26"/>
          <w:szCs w:val="26"/>
        </w:rPr>
        <w:fldChar w:fldCharType="separate"/>
      </w:r>
      <w:r w:rsidR="00C0328C">
        <w:rPr>
          <w:rFonts w:ascii="Times New Roman" w:hAnsi="Times New Roman" w:cs="Times New Roman"/>
          <w:bCs/>
          <w:iCs/>
          <w:noProof/>
          <w:sz w:val="26"/>
          <w:szCs w:val="26"/>
        </w:rPr>
        <w:t>21</w:t>
      </w:r>
      <w:r w:rsidRPr="00334EC5">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5E1899">
        <w:rPr>
          <w:rFonts w:ascii="Times New Roman" w:hAnsi="Times New Roman" w:cs="Times New Roman"/>
          <w:bCs/>
          <w:iCs/>
          <w:sz w:val="26"/>
          <w:szCs w:val="26"/>
        </w:rPr>
        <w:t xml:space="preserve">– </w:t>
      </w:r>
      <w:r w:rsidR="008C20DF" w:rsidRPr="00084334">
        <w:rPr>
          <w:rFonts w:ascii="Times New Roman" w:hAnsi="Times New Roman" w:cs="Times New Roman"/>
          <w:sz w:val="26"/>
          <w:szCs w:val="26"/>
        </w:rPr>
        <w:t>Перечень особо охраняемых природных территорий</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2693"/>
        <w:gridCol w:w="2268"/>
        <w:gridCol w:w="1134"/>
        <w:gridCol w:w="1560"/>
        <w:gridCol w:w="4110"/>
      </w:tblGrid>
      <w:tr w:rsidR="008C20DF" w:rsidRPr="00D67A97" w:rsidTr="005C7B3E">
        <w:trPr>
          <w:tblHeader/>
        </w:trPr>
        <w:tc>
          <w:tcPr>
            <w:tcW w:w="567" w:type="dxa"/>
            <w:vAlign w:val="center"/>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 п/п</w:t>
            </w:r>
          </w:p>
        </w:tc>
        <w:tc>
          <w:tcPr>
            <w:tcW w:w="1701" w:type="dxa"/>
            <w:vAlign w:val="center"/>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Наименование ООПТ</w:t>
            </w:r>
          </w:p>
        </w:tc>
        <w:tc>
          <w:tcPr>
            <w:tcW w:w="2693" w:type="dxa"/>
            <w:vAlign w:val="center"/>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Основание к выделению</w:t>
            </w:r>
          </w:p>
        </w:tc>
        <w:tc>
          <w:tcPr>
            <w:tcW w:w="2268" w:type="dxa"/>
            <w:vAlign w:val="center"/>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Местонахождение</w:t>
            </w:r>
          </w:p>
        </w:tc>
        <w:tc>
          <w:tcPr>
            <w:tcW w:w="1134" w:type="dxa"/>
            <w:vAlign w:val="center"/>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Площадь, га</w:t>
            </w:r>
          </w:p>
        </w:tc>
        <w:tc>
          <w:tcPr>
            <w:tcW w:w="1560" w:type="dxa"/>
            <w:vAlign w:val="center"/>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Тип ООПТ</w:t>
            </w:r>
          </w:p>
        </w:tc>
        <w:tc>
          <w:tcPr>
            <w:tcW w:w="4110" w:type="dxa"/>
            <w:vAlign w:val="center"/>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Краткая характеристика памятника и других охраняемых объектов</w:t>
            </w:r>
          </w:p>
        </w:tc>
      </w:tr>
      <w:tr w:rsidR="008C20DF" w:rsidRPr="00D67A97" w:rsidTr="005C7B3E">
        <w:trPr>
          <w:trHeight w:val="3811"/>
        </w:trPr>
        <w:tc>
          <w:tcPr>
            <w:tcW w:w="567" w:type="dxa"/>
          </w:tcPr>
          <w:p w:rsidR="008C20DF" w:rsidRPr="00084334" w:rsidRDefault="008C20DF" w:rsidP="0037506D">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1.</w:t>
            </w:r>
          </w:p>
        </w:tc>
        <w:tc>
          <w:tcPr>
            <w:tcW w:w="1701" w:type="dxa"/>
          </w:tcPr>
          <w:p w:rsidR="008C20DF" w:rsidRPr="005E1899" w:rsidRDefault="008C20DF" w:rsidP="008C20DF">
            <w:pPr>
              <w:pStyle w:val="aff"/>
              <w:keepNext/>
              <w:ind w:left="0"/>
              <w:rPr>
                <w:rFonts w:ascii="Times New Roman" w:hAnsi="Times New Roman" w:cs="Times New Roman"/>
              </w:rPr>
            </w:pPr>
            <w:r w:rsidRPr="005E1899">
              <w:rPr>
                <w:rFonts w:ascii="Times New Roman" w:hAnsi="Times New Roman" w:cs="Times New Roman"/>
              </w:rPr>
              <w:t>Песковатско-Лопатинский лес</w:t>
            </w:r>
          </w:p>
        </w:tc>
        <w:tc>
          <w:tcPr>
            <w:tcW w:w="2693" w:type="dxa"/>
            <w:vMerge w:val="restart"/>
          </w:tcPr>
          <w:p w:rsidR="008C20DF" w:rsidRPr="00084334" w:rsidRDefault="008C20DF" w:rsidP="005E1899">
            <w:pPr>
              <w:pStyle w:val="aff"/>
              <w:keepNext/>
              <w:ind w:left="0"/>
              <w:jc w:val="center"/>
              <w:rPr>
                <w:rFonts w:ascii="Times New Roman" w:hAnsi="Times New Roman" w:cs="Times New Roman"/>
              </w:rPr>
            </w:pPr>
            <w:r w:rsidRPr="00084334">
              <w:rPr>
                <w:rFonts w:ascii="Times New Roman" w:hAnsi="Times New Roman" w:cs="Times New Roman"/>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2268" w:type="dxa"/>
          </w:tcPr>
          <w:p w:rsidR="008C20DF" w:rsidRPr="00084334" w:rsidRDefault="008C20DF" w:rsidP="005E1899">
            <w:pPr>
              <w:pStyle w:val="aff"/>
              <w:keepNext/>
              <w:spacing w:after="0"/>
              <w:ind w:left="0"/>
              <w:jc w:val="center"/>
              <w:rPr>
                <w:rFonts w:ascii="Times New Roman" w:hAnsi="Times New Roman" w:cs="Times New Roman"/>
              </w:rPr>
            </w:pPr>
            <w:r w:rsidRPr="00084334">
              <w:rPr>
                <w:rFonts w:ascii="Times New Roman" w:hAnsi="Times New Roman" w:cs="Times New Roman"/>
              </w:rPr>
              <w:t>Ереминское участковое</w:t>
            </w:r>
          </w:p>
          <w:p w:rsidR="008C20DF" w:rsidRPr="00084334" w:rsidRDefault="008C20DF" w:rsidP="005E1899">
            <w:pPr>
              <w:pStyle w:val="aff"/>
              <w:keepNext/>
              <w:spacing w:after="0"/>
              <w:ind w:left="0"/>
              <w:jc w:val="center"/>
              <w:rPr>
                <w:rFonts w:ascii="Times New Roman" w:hAnsi="Times New Roman" w:cs="Times New Roman"/>
              </w:rPr>
            </w:pPr>
            <w:r w:rsidRPr="00084334">
              <w:rPr>
                <w:rFonts w:ascii="Times New Roman" w:hAnsi="Times New Roman" w:cs="Times New Roman"/>
              </w:rPr>
              <w:t>лесничество</w:t>
            </w:r>
          </w:p>
          <w:p w:rsidR="008C20DF" w:rsidRPr="00084334" w:rsidRDefault="008C20DF" w:rsidP="005E1899">
            <w:pPr>
              <w:pStyle w:val="aff"/>
              <w:keepNext/>
              <w:spacing w:after="0"/>
              <w:ind w:left="0"/>
              <w:jc w:val="center"/>
              <w:rPr>
                <w:rFonts w:ascii="Times New Roman" w:hAnsi="Times New Roman" w:cs="Times New Roman"/>
              </w:rPr>
            </w:pPr>
            <w:r w:rsidRPr="00084334">
              <w:rPr>
                <w:rFonts w:ascii="Times New Roman" w:hAnsi="Times New Roman" w:cs="Times New Roman"/>
              </w:rPr>
              <w:t>кв.55</w:t>
            </w:r>
          </w:p>
        </w:tc>
        <w:tc>
          <w:tcPr>
            <w:tcW w:w="1134" w:type="dxa"/>
          </w:tcPr>
          <w:p w:rsidR="008C20DF" w:rsidRPr="00084334" w:rsidRDefault="008C20DF" w:rsidP="005E1899">
            <w:pPr>
              <w:pStyle w:val="aff"/>
              <w:keepNext/>
              <w:ind w:left="-14"/>
              <w:jc w:val="center"/>
              <w:rPr>
                <w:rFonts w:ascii="Times New Roman" w:hAnsi="Times New Roman" w:cs="Times New Roman"/>
              </w:rPr>
            </w:pPr>
            <w:r w:rsidRPr="00084334">
              <w:rPr>
                <w:rFonts w:ascii="Times New Roman" w:hAnsi="Times New Roman" w:cs="Times New Roman"/>
              </w:rPr>
              <w:t>97,5</w:t>
            </w:r>
          </w:p>
        </w:tc>
        <w:tc>
          <w:tcPr>
            <w:tcW w:w="1560"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110" w:type="dxa"/>
            <w:vAlign w:val="center"/>
          </w:tcPr>
          <w:p w:rsidR="008C20DF" w:rsidRPr="00084334" w:rsidRDefault="008C20DF" w:rsidP="008C20DF">
            <w:pPr>
              <w:keepNext/>
              <w:rPr>
                <w:rFonts w:ascii="Times New Roman" w:hAnsi="Times New Roman" w:cs="Times New Roman"/>
              </w:rPr>
            </w:pPr>
            <w:r w:rsidRPr="00084334">
              <w:rPr>
                <w:rFonts w:ascii="Times New Roman" w:hAnsi="Times New Roman" w:cs="Times New Roman"/>
              </w:rPr>
              <w:t>Сложная дубрава на южной границе</w:t>
            </w:r>
            <w:r w:rsidR="005E1899">
              <w:rPr>
                <w:rFonts w:ascii="Times New Roman" w:hAnsi="Times New Roman" w:cs="Times New Roman"/>
              </w:rPr>
              <w:t xml:space="preserve"> </w:t>
            </w:r>
            <w:r w:rsidRPr="00084334">
              <w:rPr>
                <w:rFonts w:ascii="Times New Roman" w:hAnsi="Times New Roman" w:cs="Times New Roman"/>
              </w:rPr>
              <w:t>распространения со значительным участием кленов остролистного, полевого и татарского, липы, ясеня, местами ильма. Входит в ареал обитания некоторых растений, занесенных в Красную книгу Ростовской области, которые известны лишь по нескольким местообитаниям: копытень европейский, пролестник многолетний, клен платановидный, ильм. Богато представлена орнитофауна. Отличается хорошей сохранностью естественных лесных сообществ. Имеет научное, природоохранное, просветительское и эстетическое значение</w:t>
            </w:r>
          </w:p>
        </w:tc>
      </w:tr>
      <w:tr w:rsidR="008C20DF" w:rsidRPr="00D67A97" w:rsidTr="005C7B3E">
        <w:tc>
          <w:tcPr>
            <w:tcW w:w="567" w:type="dxa"/>
          </w:tcPr>
          <w:p w:rsidR="008C20DF" w:rsidRPr="00084334" w:rsidRDefault="008C20DF" w:rsidP="0037506D">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2.</w:t>
            </w:r>
          </w:p>
        </w:tc>
        <w:tc>
          <w:tcPr>
            <w:tcW w:w="1701" w:type="dxa"/>
          </w:tcPr>
          <w:p w:rsidR="008C20DF" w:rsidRPr="005E1899" w:rsidRDefault="008C20DF" w:rsidP="008C20DF">
            <w:pPr>
              <w:pStyle w:val="aff"/>
              <w:keepNext/>
              <w:ind w:left="0"/>
              <w:rPr>
                <w:rFonts w:ascii="Times New Roman" w:hAnsi="Times New Roman" w:cs="Times New Roman"/>
              </w:rPr>
            </w:pPr>
            <w:r w:rsidRPr="005E1899">
              <w:rPr>
                <w:rFonts w:ascii="Times New Roman" w:hAnsi="Times New Roman" w:cs="Times New Roman"/>
              </w:rPr>
              <w:t>Белогорское урочище</w:t>
            </w:r>
          </w:p>
        </w:tc>
        <w:tc>
          <w:tcPr>
            <w:tcW w:w="2693" w:type="dxa"/>
            <w:vMerge/>
          </w:tcPr>
          <w:p w:rsidR="008C20DF" w:rsidRPr="00084334" w:rsidRDefault="008C20DF" w:rsidP="005E1899">
            <w:pPr>
              <w:pStyle w:val="aff"/>
              <w:keepNext/>
              <w:jc w:val="center"/>
              <w:rPr>
                <w:rFonts w:ascii="Times New Roman" w:hAnsi="Times New Roman" w:cs="Times New Roman"/>
              </w:rPr>
            </w:pPr>
          </w:p>
        </w:tc>
        <w:tc>
          <w:tcPr>
            <w:tcW w:w="2268"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Мигулинское участковое лесничество</w:t>
            </w:r>
          </w:p>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кв.47 (за исключением 1 - 3 и 7-го выделов), 48 (за исключением 1-го выдела)</w:t>
            </w:r>
          </w:p>
        </w:tc>
        <w:tc>
          <w:tcPr>
            <w:tcW w:w="1134"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172,4</w:t>
            </w:r>
          </w:p>
        </w:tc>
        <w:tc>
          <w:tcPr>
            <w:tcW w:w="1560"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Охраняемый ландшафт</w:t>
            </w:r>
          </w:p>
        </w:tc>
        <w:tc>
          <w:tcPr>
            <w:tcW w:w="4110" w:type="dxa"/>
          </w:tcPr>
          <w:p w:rsidR="008C20DF" w:rsidRPr="00084334" w:rsidRDefault="008C20DF" w:rsidP="005E1899">
            <w:pPr>
              <w:keepNext/>
              <w:spacing w:after="0" w:line="240" w:lineRule="auto"/>
              <w:jc w:val="center"/>
              <w:rPr>
                <w:rFonts w:ascii="Times New Roman" w:hAnsi="Times New Roman" w:cs="Times New Roman"/>
              </w:rPr>
            </w:pPr>
            <w:r w:rsidRPr="00084334">
              <w:rPr>
                <w:rFonts w:ascii="Times New Roman" w:hAnsi="Times New Roman" w:cs="Times New Roman"/>
                <w:bCs/>
              </w:rPr>
              <w:t xml:space="preserve">Урочище "Белогорское" </w:t>
            </w:r>
            <w:r w:rsidRPr="00084334">
              <w:rPr>
                <w:rFonts w:ascii="Times New Roman" w:hAnsi="Times New Roman" w:cs="Times New Roman"/>
              </w:rPr>
              <w:t>естественный байрачный лес (сложная дубрава) с разнообразной древесно-кустарниковой растительностью. Широко представлены виды, занесенные в Красную книгу Ростовской области. Среди них выделяются ключевые популяции видов на южной границе своего распространения: медуница темная, копытень европейский. Отличается высоким уровнем биоразнообразия и эндемизма. Имеет научное, природоохранное, просветит</w:t>
            </w:r>
            <w:r w:rsidR="00D14619">
              <w:rPr>
                <w:rFonts w:ascii="Times New Roman" w:hAnsi="Times New Roman" w:cs="Times New Roman"/>
              </w:rPr>
              <w:t>ельское и эстетическое значение</w:t>
            </w:r>
          </w:p>
        </w:tc>
      </w:tr>
      <w:tr w:rsidR="008C20DF" w:rsidRPr="00D67A97" w:rsidTr="005C7B3E">
        <w:tc>
          <w:tcPr>
            <w:tcW w:w="567" w:type="dxa"/>
          </w:tcPr>
          <w:p w:rsidR="008C20DF" w:rsidRPr="00084334" w:rsidRDefault="008C20DF" w:rsidP="0037506D">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3.</w:t>
            </w:r>
          </w:p>
        </w:tc>
        <w:tc>
          <w:tcPr>
            <w:tcW w:w="1701" w:type="dxa"/>
          </w:tcPr>
          <w:p w:rsidR="008C20DF" w:rsidRPr="005E1899" w:rsidRDefault="008C20DF" w:rsidP="008C20DF">
            <w:pPr>
              <w:pStyle w:val="aff"/>
              <w:keepNext/>
              <w:ind w:left="0"/>
              <w:rPr>
                <w:rFonts w:ascii="Times New Roman" w:hAnsi="Times New Roman" w:cs="Times New Roman"/>
              </w:rPr>
            </w:pPr>
            <w:r w:rsidRPr="005E1899">
              <w:rPr>
                <w:rFonts w:ascii="Times New Roman" w:hAnsi="Times New Roman" w:cs="Times New Roman"/>
              </w:rPr>
              <w:t xml:space="preserve">Урочище </w:t>
            </w:r>
            <w:r w:rsidRPr="005E1899">
              <w:rPr>
                <w:rFonts w:ascii="Times New Roman" w:hAnsi="Times New Roman" w:cs="Times New Roman"/>
              </w:rPr>
              <w:lastRenderedPageBreak/>
              <w:t>«Калинов куст»</w:t>
            </w:r>
          </w:p>
        </w:tc>
        <w:tc>
          <w:tcPr>
            <w:tcW w:w="2693" w:type="dxa"/>
            <w:vMerge w:val="restart"/>
          </w:tcPr>
          <w:p w:rsidR="008C20DF" w:rsidRPr="00084334" w:rsidRDefault="008C20DF" w:rsidP="008C20DF">
            <w:pPr>
              <w:pStyle w:val="aff"/>
              <w:keepNext/>
              <w:ind w:left="0"/>
              <w:rPr>
                <w:rFonts w:ascii="Times New Roman" w:hAnsi="Times New Roman" w:cs="Times New Roman"/>
              </w:rPr>
            </w:pPr>
            <w:r w:rsidRPr="00084334">
              <w:rPr>
                <w:rFonts w:ascii="Times New Roman" w:hAnsi="Times New Roman" w:cs="Times New Roman"/>
              </w:rPr>
              <w:lastRenderedPageBreak/>
              <w:t xml:space="preserve">Постановление </w:t>
            </w:r>
            <w:r w:rsidRPr="00084334">
              <w:rPr>
                <w:rFonts w:ascii="Times New Roman" w:hAnsi="Times New Roman" w:cs="Times New Roman"/>
              </w:rPr>
              <w:lastRenderedPageBreak/>
              <w:t>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2268"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lastRenderedPageBreak/>
              <w:t xml:space="preserve">Казанское  </w:t>
            </w:r>
            <w:r w:rsidRPr="00084334">
              <w:rPr>
                <w:rFonts w:ascii="Times New Roman" w:hAnsi="Times New Roman" w:cs="Times New Roman"/>
              </w:rPr>
              <w:lastRenderedPageBreak/>
              <w:t>участковое лесничество</w:t>
            </w:r>
          </w:p>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кв. 1</w:t>
            </w:r>
          </w:p>
        </w:tc>
        <w:tc>
          <w:tcPr>
            <w:tcW w:w="1134"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lastRenderedPageBreak/>
              <w:t>128,0</w:t>
            </w:r>
          </w:p>
        </w:tc>
        <w:tc>
          <w:tcPr>
            <w:tcW w:w="1560"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 xml:space="preserve">Охраняемый </w:t>
            </w:r>
            <w:r w:rsidRPr="00084334">
              <w:rPr>
                <w:rFonts w:ascii="Times New Roman" w:hAnsi="Times New Roman" w:cs="Times New Roman"/>
              </w:rPr>
              <w:lastRenderedPageBreak/>
              <w:t>ландшафт</w:t>
            </w:r>
          </w:p>
        </w:tc>
        <w:tc>
          <w:tcPr>
            <w:tcW w:w="4110" w:type="dxa"/>
          </w:tcPr>
          <w:p w:rsidR="008C20DF" w:rsidRPr="00084334" w:rsidRDefault="008C20DF" w:rsidP="005E1899">
            <w:pPr>
              <w:keepNext/>
              <w:spacing w:after="0" w:line="240" w:lineRule="auto"/>
              <w:jc w:val="center"/>
              <w:rPr>
                <w:rFonts w:ascii="Times New Roman" w:hAnsi="Times New Roman" w:cs="Times New Roman"/>
                <w:bCs/>
              </w:rPr>
            </w:pPr>
            <w:r w:rsidRPr="00084334">
              <w:rPr>
                <w:rFonts w:ascii="Times New Roman" w:hAnsi="Times New Roman" w:cs="Times New Roman"/>
                <w:bCs/>
              </w:rPr>
              <w:lastRenderedPageBreak/>
              <w:t xml:space="preserve">Расположено западнее хут. </w:t>
            </w:r>
            <w:r w:rsidRPr="00084334">
              <w:rPr>
                <w:rFonts w:ascii="Times New Roman" w:hAnsi="Times New Roman" w:cs="Times New Roman"/>
                <w:bCs/>
              </w:rPr>
              <w:lastRenderedPageBreak/>
              <w:t>Пухляковского и прилегает к административной границе с Воронежской областью. Занимает в Казанском участковом лесничестве Верхнедонского лесничества 1-й квартал.</w:t>
            </w:r>
          </w:p>
          <w:p w:rsidR="008C20DF" w:rsidRPr="00084334" w:rsidRDefault="008C20DF" w:rsidP="005E1899">
            <w:pPr>
              <w:keepNext/>
              <w:spacing w:after="0" w:line="240" w:lineRule="auto"/>
              <w:jc w:val="center"/>
              <w:rPr>
                <w:rFonts w:ascii="Times New Roman" w:hAnsi="Times New Roman" w:cs="Times New Roman"/>
                <w:bCs/>
              </w:rPr>
            </w:pPr>
            <w:r w:rsidRPr="00084334">
              <w:rPr>
                <w:rFonts w:ascii="Times New Roman" w:hAnsi="Times New Roman" w:cs="Times New Roman"/>
                <w:bCs/>
              </w:rPr>
              <w:t xml:space="preserve">Урочище "Калинов куст" </w:t>
            </w:r>
            <w:r w:rsidRPr="00084334">
              <w:rPr>
                <w:rFonts w:ascii="Times New Roman" w:hAnsi="Times New Roman" w:cs="Times New Roman"/>
              </w:rPr>
              <w:t>Участок Притеррасной поймы, где представлены фрагменты пойменного и аренного березового леса, и луговой растительности. Отличается высоким уровнем биоразнообразия, где сосредоточены ключевые популяции некоторых видов растений, внесенных в Красные книги Ростовской области и Российской Федерации.Имеет научное, природоохранное, просветительское значение</w:t>
            </w:r>
          </w:p>
          <w:p w:rsidR="008C20DF" w:rsidRPr="00084334" w:rsidRDefault="008C20DF" w:rsidP="005E1899">
            <w:pPr>
              <w:pStyle w:val="aff"/>
              <w:keepNext/>
              <w:spacing w:after="0" w:line="240" w:lineRule="auto"/>
              <w:ind w:left="0"/>
              <w:jc w:val="center"/>
              <w:rPr>
                <w:rFonts w:ascii="Times New Roman" w:hAnsi="Times New Roman" w:cs="Times New Roman"/>
              </w:rPr>
            </w:pPr>
          </w:p>
        </w:tc>
      </w:tr>
      <w:tr w:rsidR="008C20DF" w:rsidRPr="00D67A97" w:rsidTr="005C7B3E">
        <w:tc>
          <w:tcPr>
            <w:tcW w:w="567" w:type="dxa"/>
          </w:tcPr>
          <w:p w:rsidR="008C20DF" w:rsidRPr="00084334" w:rsidRDefault="008C20DF" w:rsidP="0037506D">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lastRenderedPageBreak/>
              <w:t>4.</w:t>
            </w:r>
          </w:p>
        </w:tc>
        <w:tc>
          <w:tcPr>
            <w:tcW w:w="1701" w:type="dxa"/>
          </w:tcPr>
          <w:p w:rsidR="008C20DF" w:rsidRPr="005E1899" w:rsidRDefault="008C20DF" w:rsidP="008C20DF">
            <w:pPr>
              <w:pStyle w:val="aff"/>
              <w:keepNext/>
              <w:ind w:left="0"/>
              <w:rPr>
                <w:rFonts w:ascii="Times New Roman" w:hAnsi="Times New Roman" w:cs="Times New Roman"/>
              </w:rPr>
            </w:pPr>
            <w:r w:rsidRPr="005E1899">
              <w:rPr>
                <w:rFonts w:ascii="Times New Roman" w:hAnsi="Times New Roman" w:cs="Times New Roman"/>
              </w:rPr>
              <w:t>Урочище «Донецкое»</w:t>
            </w:r>
          </w:p>
        </w:tc>
        <w:tc>
          <w:tcPr>
            <w:tcW w:w="2693" w:type="dxa"/>
            <w:vMerge/>
          </w:tcPr>
          <w:p w:rsidR="008C20DF" w:rsidRPr="00084334" w:rsidRDefault="008C20DF" w:rsidP="008C20DF">
            <w:pPr>
              <w:pStyle w:val="aff"/>
              <w:keepNext/>
              <w:jc w:val="center"/>
              <w:rPr>
                <w:rFonts w:ascii="Times New Roman" w:hAnsi="Times New Roman" w:cs="Times New Roman"/>
              </w:rPr>
            </w:pPr>
          </w:p>
        </w:tc>
        <w:tc>
          <w:tcPr>
            <w:tcW w:w="2268"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Быковское участковое</w:t>
            </w:r>
          </w:p>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лесничество</w:t>
            </w:r>
          </w:p>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кв. 87</w:t>
            </w:r>
          </w:p>
        </w:tc>
        <w:tc>
          <w:tcPr>
            <w:tcW w:w="1134"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49,0</w:t>
            </w:r>
          </w:p>
        </w:tc>
        <w:tc>
          <w:tcPr>
            <w:tcW w:w="1560"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110" w:type="dxa"/>
          </w:tcPr>
          <w:p w:rsidR="008C20DF" w:rsidRPr="00084334" w:rsidRDefault="008C20DF" w:rsidP="005E1899">
            <w:pPr>
              <w:keepNext/>
              <w:spacing w:after="0" w:line="240" w:lineRule="auto"/>
              <w:jc w:val="center"/>
              <w:rPr>
                <w:rFonts w:ascii="Times New Roman" w:hAnsi="Times New Roman" w:cs="Times New Roman"/>
              </w:rPr>
            </w:pPr>
            <w:r w:rsidRPr="00084334">
              <w:rPr>
                <w:rFonts w:ascii="Times New Roman" w:hAnsi="Times New Roman" w:cs="Times New Roman"/>
              </w:rPr>
              <w:t>Естественный байрачный лес с преобладанием дуба черешчатого, клена полевого, липы серцевидной. Произрастают виды, занесенные в Красную книгу Ростовской области - ветренница лютиковая, хохлатка плотная, хохлатка Маршала, тюльпан Биберштейна, синяк пятнистый. Имеет научное, природоохранное, просветительское значение.</w:t>
            </w:r>
          </w:p>
        </w:tc>
      </w:tr>
      <w:tr w:rsidR="008C20DF" w:rsidRPr="00D67A97" w:rsidTr="005C7B3E">
        <w:tc>
          <w:tcPr>
            <w:tcW w:w="567" w:type="dxa"/>
          </w:tcPr>
          <w:p w:rsidR="008C20DF" w:rsidRPr="00084334" w:rsidRDefault="008C20DF" w:rsidP="0037506D">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5.</w:t>
            </w:r>
          </w:p>
        </w:tc>
        <w:tc>
          <w:tcPr>
            <w:tcW w:w="1701" w:type="dxa"/>
          </w:tcPr>
          <w:p w:rsidR="008C20DF" w:rsidRPr="005E1899" w:rsidRDefault="008C20DF" w:rsidP="008C20DF">
            <w:pPr>
              <w:pStyle w:val="aff"/>
              <w:keepNext/>
              <w:ind w:left="0"/>
              <w:rPr>
                <w:rFonts w:ascii="Times New Roman" w:hAnsi="Times New Roman" w:cs="Times New Roman"/>
              </w:rPr>
            </w:pPr>
            <w:r w:rsidRPr="005E1899">
              <w:rPr>
                <w:rFonts w:ascii="Times New Roman" w:hAnsi="Times New Roman" w:cs="Times New Roman"/>
              </w:rPr>
              <w:t>Урочище «Карпов лес»</w:t>
            </w:r>
          </w:p>
        </w:tc>
        <w:tc>
          <w:tcPr>
            <w:tcW w:w="2693" w:type="dxa"/>
            <w:vMerge/>
          </w:tcPr>
          <w:p w:rsidR="008C20DF" w:rsidRPr="00084334" w:rsidRDefault="008C20DF" w:rsidP="008C20DF">
            <w:pPr>
              <w:pStyle w:val="aff"/>
              <w:keepNext/>
              <w:jc w:val="center"/>
              <w:rPr>
                <w:rFonts w:ascii="Times New Roman" w:hAnsi="Times New Roman" w:cs="Times New Roman"/>
              </w:rPr>
            </w:pPr>
          </w:p>
        </w:tc>
        <w:tc>
          <w:tcPr>
            <w:tcW w:w="2268"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Быковское участковое</w:t>
            </w:r>
          </w:p>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лесничество</w:t>
            </w:r>
          </w:p>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lastRenderedPageBreak/>
              <w:t>кв. 98</w:t>
            </w:r>
          </w:p>
        </w:tc>
        <w:tc>
          <w:tcPr>
            <w:tcW w:w="1134"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lastRenderedPageBreak/>
              <w:t>28,77</w:t>
            </w:r>
          </w:p>
        </w:tc>
        <w:tc>
          <w:tcPr>
            <w:tcW w:w="1560"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4110" w:type="dxa"/>
          </w:tcPr>
          <w:p w:rsidR="008C20DF" w:rsidRPr="00084334" w:rsidRDefault="008C20DF" w:rsidP="005E1899">
            <w:pPr>
              <w:keepNext/>
              <w:spacing w:after="0" w:line="240" w:lineRule="auto"/>
              <w:jc w:val="center"/>
              <w:rPr>
                <w:rFonts w:ascii="Times New Roman" w:hAnsi="Times New Roman" w:cs="Times New Roman"/>
              </w:rPr>
            </w:pPr>
            <w:r w:rsidRPr="00084334">
              <w:rPr>
                <w:rFonts w:ascii="Times New Roman" w:hAnsi="Times New Roman" w:cs="Times New Roman"/>
              </w:rPr>
              <w:t xml:space="preserve">Сложная дубрава естественного и искусственного происхождения. Отличается высоким уровнем </w:t>
            </w:r>
            <w:r w:rsidRPr="00084334">
              <w:rPr>
                <w:rFonts w:ascii="Times New Roman" w:hAnsi="Times New Roman" w:cs="Times New Roman"/>
              </w:rPr>
              <w:lastRenderedPageBreak/>
              <w:t>биоразнообразия. Во флоре памятника отмечаются редкие виды, внесенные в Красную книгу Ростовской области: ветреница лютиковая, хохлатки плотная и Маршалла, тюльпан Биберштейна и др. Имеет научное, природоохранное, просветительское значение.</w:t>
            </w:r>
          </w:p>
        </w:tc>
      </w:tr>
      <w:tr w:rsidR="008C20DF" w:rsidRPr="00D67A97" w:rsidTr="005C7B3E">
        <w:tc>
          <w:tcPr>
            <w:tcW w:w="567" w:type="dxa"/>
          </w:tcPr>
          <w:p w:rsidR="008C20DF" w:rsidRPr="00084334" w:rsidRDefault="008C20DF" w:rsidP="0037506D">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lastRenderedPageBreak/>
              <w:t>6.</w:t>
            </w:r>
          </w:p>
        </w:tc>
        <w:tc>
          <w:tcPr>
            <w:tcW w:w="1701" w:type="dxa"/>
          </w:tcPr>
          <w:p w:rsidR="008C20DF" w:rsidRPr="00D14619" w:rsidRDefault="008C20DF" w:rsidP="008C20DF">
            <w:pPr>
              <w:pStyle w:val="aff"/>
              <w:keepNext/>
              <w:ind w:left="0"/>
              <w:rPr>
                <w:rFonts w:ascii="Times New Roman" w:hAnsi="Times New Roman" w:cs="Times New Roman"/>
              </w:rPr>
            </w:pPr>
            <w:r w:rsidRPr="00D14619">
              <w:rPr>
                <w:rFonts w:ascii="Times New Roman" w:hAnsi="Times New Roman" w:cs="Times New Roman"/>
              </w:rPr>
              <w:t>Пойменные озера</w:t>
            </w:r>
          </w:p>
        </w:tc>
        <w:tc>
          <w:tcPr>
            <w:tcW w:w="2693" w:type="dxa"/>
          </w:tcPr>
          <w:p w:rsidR="008C20DF" w:rsidRPr="00084334" w:rsidRDefault="008C20DF" w:rsidP="008C20DF">
            <w:pPr>
              <w:pStyle w:val="aff"/>
              <w:keepNext/>
              <w:ind w:left="0"/>
              <w:rPr>
                <w:rFonts w:ascii="Times New Roman" w:hAnsi="Times New Roman" w:cs="Times New Roman"/>
              </w:rPr>
            </w:pPr>
            <w:r w:rsidRPr="00084334">
              <w:rPr>
                <w:rFonts w:ascii="Times New Roman" w:hAnsi="Times New Roman" w:cs="Times New Roman"/>
              </w:rPr>
              <w:t>Постановление Правительства РО от 12.05.2017 № 354"Об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2268"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Казанское участковое лесничество кв.46-й: 40 и 34-й выделы; кв.48,  49, 50 51-й квартал: 1, 17 - 19, 28, 43, 45, 61 - 63, 65-й выделы; 52-й квар-тал; 53-й квартал; 54-й квартал: 18, 19, 21, 22, 36 - 39, 41 - 45, 52 - 56, 58 - 61, 64 - 72-й выделы;</w:t>
            </w:r>
          </w:p>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 xml:space="preserve">Мигулинском участковом лесничестве: 13-й квартал: 14 - 27, 51 - 57-й выделы; 20-й квартал (за исключением 1-го выдела); 24-й квартал; 25-й квартал: 1 - 23-й, 27, 28, 30, 34 - 38, 40-й выделы; 31-й </w:t>
            </w:r>
            <w:r w:rsidRPr="00084334">
              <w:rPr>
                <w:rFonts w:ascii="Times New Roman" w:hAnsi="Times New Roman" w:cs="Times New Roman"/>
              </w:rPr>
              <w:lastRenderedPageBreak/>
              <w:t>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c>
          <w:tcPr>
            <w:tcW w:w="1134"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lastRenderedPageBreak/>
              <w:t>2081,82</w:t>
            </w:r>
          </w:p>
        </w:tc>
        <w:tc>
          <w:tcPr>
            <w:tcW w:w="1560" w:type="dxa"/>
          </w:tcPr>
          <w:p w:rsidR="008C20DF" w:rsidRPr="00084334" w:rsidRDefault="008C20DF" w:rsidP="005E1899">
            <w:pPr>
              <w:pStyle w:val="aff"/>
              <w:keepNext/>
              <w:spacing w:after="0" w:line="240" w:lineRule="auto"/>
              <w:ind w:left="0"/>
              <w:jc w:val="center"/>
              <w:rPr>
                <w:rFonts w:ascii="Times New Roman" w:hAnsi="Times New Roman" w:cs="Times New Roman"/>
              </w:rPr>
            </w:pPr>
            <w:r w:rsidRPr="00084334">
              <w:rPr>
                <w:rFonts w:ascii="Times New Roman" w:hAnsi="Times New Roman" w:cs="Times New Roman"/>
              </w:rPr>
              <w:t>Охраняемый ландшафт</w:t>
            </w:r>
          </w:p>
        </w:tc>
        <w:tc>
          <w:tcPr>
            <w:tcW w:w="4110" w:type="dxa"/>
          </w:tcPr>
          <w:p w:rsidR="008C20DF" w:rsidRPr="00084334" w:rsidRDefault="008C20DF" w:rsidP="005E1899">
            <w:pPr>
              <w:keepNext/>
              <w:spacing w:after="0" w:line="240" w:lineRule="auto"/>
              <w:jc w:val="center"/>
              <w:rPr>
                <w:rFonts w:ascii="Times New Roman" w:hAnsi="Times New Roman" w:cs="Times New Roman"/>
                <w:bCs/>
              </w:rPr>
            </w:pPr>
            <w:r w:rsidRPr="00084334">
              <w:rPr>
                <w:rFonts w:ascii="Times New Roman" w:hAnsi="Times New Roman" w:cs="Times New Roman"/>
                <w:bCs/>
              </w:rPr>
              <w:t>Расположены в пойме левого берега р. Дон, представлен озерами Гремячье, Киноватка, Элеваторное, Каменное, Чиганакское, Прямое, Желтушное, Ганюсиха, Мелкая Клешня, Подпешное, Кривое 2, Малая Парница, Безымянное, Песчаное, Круглое, Долгое и участками вокруг ни</w:t>
            </w:r>
            <w:r w:rsidR="00D14619">
              <w:rPr>
                <w:rFonts w:ascii="Times New Roman" w:hAnsi="Times New Roman" w:cs="Times New Roman"/>
                <w:bCs/>
              </w:rPr>
              <w:t>х</w:t>
            </w:r>
          </w:p>
          <w:p w:rsidR="008C20DF" w:rsidRPr="00084334" w:rsidRDefault="008C20DF" w:rsidP="005E1899">
            <w:pPr>
              <w:keepNext/>
              <w:spacing w:after="0" w:line="240" w:lineRule="auto"/>
              <w:jc w:val="center"/>
              <w:rPr>
                <w:rFonts w:ascii="Times New Roman" w:hAnsi="Times New Roman" w:cs="Times New Roman"/>
                <w:bCs/>
              </w:rPr>
            </w:pPr>
            <w:r w:rsidRPr="00084334">
              <w:rPr>
                <w:rFonts w:ascii="Times New Roman" w:hAnsi="Times New Roman" w:cs="Times New Roman"/>
                <w:bCs/>
              </w:rPr>
              <w:t>Занимают, в том числе участки лесного фонда Верхнедонского лесничества:</w:t>
            </w:r>
          </w:p>
          <w:p w:rsidR="008C20DF" w:rsidRPr="00084334" w:rsidRDefault="008C20DF" w:rsidP="005E1899">
            <w:pPr>
              <w:keepNext/>
              <w:spacing w:after="0" w:line="240" w:lineRule="auto"/>
              <w:jc w:val="center"/>
              <w:rPr>
                <w:rFonts w:ascii="Times New Roman" w:hAnsi="Times New Roman" w:cs="Times New Roman"/>
                <w:bCs/>
              </w:rPr>
            </w:pPr>
            <w:r w:rsidRPr="00084334">
              <w:rPr>
                <w:rFonts w:ascii="Times New Roman" w:hAnsi="Times New Roman" w:cs="Times New Roman"/>
                <w:bCs/>
              </w:rPr>
              <w:t>в Казанском участковом лесничестве: 46-й квартал: 40 и 34-й выделы; 48-й квартал; 49-й квартал; 50-й квартал; 51-й квартал: 1, 17 - 19, 28, 43, 45, 61 - 63, 65-й выделы; 52-й квартал; 53-й квартал; 54-й квартал: 18, 19, 21, 22, 36 - 39, 41 - 45, 52 - 56, 58 - 61, 64 - 72-й выделы;</w:t>
            </w:r>
          </w:p>
          <w:p w:rsidR="008C20DF" w:rsidRPr="00084334" w:rsidRDefault="008C20DF" w:rsidP="005E1899">
            <w:pPr>
              <w:keepNext/>
              <w:spacing w:after="0" w:line="240" w:lineRule="auto"/>
              <w:jc w:val="center"/>
              <w:rPr>
                <w:rFonts w:ascii="Times New Roman" w:hAnsi="Times New Roman" w:cs="Times New Roman"/>
                <w:bCs/>
              </w:rPr>
            </w:pPr>
            <w:r w:rsidRPr="00084334">
              <w:rPr>
                <w:rFonts w:ascii="Times New Roman" w:hAnsi="Times New Roman" w:cs="Times New Roman"/>
                <w:bCs/>
              </w:rPr>
              <w:t xml:space="preserve">в 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w:t>
            </w:r>
            <w:r w:rsidRPr="00084334">
              <w:rPr>
                <w:rFonts w:ascii="Times New Roman" w:hAnsi="Times New Roman" w:cs="Times New Roman"/>
                <w:bCs/>
              </w:rPr>
              <w:lastRenderedPageBreak/>
              <w:t>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r>
    </w:tbl>
    <w:p w:rsidR="008C20DF" w:rsidRPr="00D67A97" w:rsidRDefault="008C20DF" w:rsidP="008C20DF">
      <w:pPr>
        <w:pStyle w:val="2f7"/>
        <w:keepNext/>
        <w:widowControl w:val="0"/>
        <w:ind w:left="0" w:firstLine="0"/>
        <w:rPr>
          <w:rFonts w:ascii="Times New Roman" w:hAnsi="Times New Roman" w:cs="Times New Roman"/>
          <w:b/>
          <w:sz w:val="26"/>
          <w:szCs w:val="26"/>
        </w:rPr>
      </w:pPr>
    </w:p>
    <w:p w:rsidR="008C20DF" w:rsidRPr="00D67A97" w:rsidRDefault="008C20DF" w:rsidP="008C20DF">
      <w:pPr>
        <w:pStyle w:val="2f7"/>
        <w:keepNext/>
        <w:widowControl w:val="0"/>
        <w:ind w:left="283" w:firstLine="0"/>
        <w:rPr>
          <w:rFonts w:ascii="Times New Roman" w:hAnsi="Times New Roman" w:cs="Times New Roman"/>
          <w:sz w:val="26"/>
          <w:szCs w:val="26"/>
        </w:rPr>
        <w:sectPr w:rsidR="008C20DF" w:rsidRPr="00D67A97" w:rsidSect="00630098">
          <w:type w:val="continuous"/>
          <w:pgSz w:w="16838" w:h="11906" w:orient="landscape"/>
          <w:pgMar w:top="1134" w:right="850" w:bottom="1134" w:left="1701" w:header="567" w:footer="567" w:gutter="0"/>
          <w:cols w:space="720"/>
          <w:titlePg/>
        </w:sectPr>
      </w:pP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lastRenderedPageBreak/>
        <w:t xml:space="preserve">В соответствии со статьей 25 Лесного кодекса Российской Федерации, использование лесов может быть следующих видов: </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1) заготовка древесины;</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2) заготовка живицы;</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3) заготовка и сбор недревесных лесных ресурсов;</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4) заготовка пищевых лесных ресурсов и сбор лекарственных растений;</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5) ведение охотничьего хозяйства и осуществление охоты;</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6) ведение сельского хозяйства;</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7) осуществление научно-исследовательской деятельности, образовательной деятельности;</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8) осуществление рекреационной деятельности;</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9) создание лесных плантаций и их эксплуатация;</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10) выращивание лесных плодовых, ягодных, декоративных растений, лекарственных растений;</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11) выполнение работ по геологическому изучению недр, разработка месторождений полезных ископаемых;</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13) строительство, реконструкция, эксплуатация линий электропередачи, линий связи, дорог, трубопроводов и других линейных объектов;</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14) переработка древесины и иных лесных ресурсов;</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15) осуществление религиозной деятельности;</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16) иные виды, определенные в соответствии с частью 2 статьи 6 Лесного кодекса. </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Согласно Лесному кодексу (статья 16) для заготовки древесины допускается осуществление рубок: </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1) спелых, перестойных лесных насаждений;</w:t>
      </w:r>
    </w:p>
    <w:p w:rsidR="008C20DF" w:rsidRPr="008C4D7C" w:rsidRDefault="008C20DF" w:rsidP="008C20DF">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lastRenderedPageBreak/>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8C20DF" w:rsidRPr="008C4D7C" w:rsidRDefault="008C20DF" w:rsidP="00D14619">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8C20DF" w:rsidRPr="008C4D7C" w:rsidRDefault="008C20DF" w:rsidP="006F7846">
      <w:pPr>
        <w:pStyle w:val="G1"/>
        <w:spacing w:after="120"/>
        <w:ind w:firstLine="709"/>
        <w:rPr>
          <w:rFonts w:ascii="Times New Roman" w:eastAsiaTheme="minorHAnsi" w:hAnsi="Times New Roman"/>
          <w:b/>
          <w:caps/>
          <w:sz w:val="26"/>
          <w:szCs w:val="26"/>
        </w:rPr>
      </w:pPr>
      <w:bookmarkStart w:id="32" w:name="_Toc336879865"/>
      <w:bookmarkStart w:id="33" w:name="_Toc336879981"/>
      <w:bookmarkStart w:id="34" w:name="_Toc336960062"/>
      <w:bookmarkStart w:id="35" w:name="_Toc337124083"/>
      <w:bookmarkStart w:id="36" w:name="_Toc337124295"/>
      <w:r w:rsidRPr="008C4D7C">
        <w:rPr>
          <w:rFonts w:ascii="Times New Roman" w:eastAsiaTheme="minorHAnsi" w:hAnsi="Times New Roman"/>
          <w:b/>
          <w:sz w:val="26"/>
          <w:szCs w:val="26"/>
        </w:rPr>
        <w:t>Лесовосстановление</w:t>
      </w:r>
      <w:bookmarkEnd w:id="31"/>
      <w:bookmarkEnd w:id="32"/>
      <w:bookmarkEnd w:id="33"/>
      <w:bookmarkEnd w:id="34"/>
      <w:bookmarkEnd w:id="35"/>
      <w:bookmarkEnd w:id="36"/>
    </w:p>
    <w:p w:rsidR="008C20DF" w:rsidRPr="008C4D7C" w:rsidRDefault="008C20DF" w:rsidP="00D14619">
      <w:pPr>
        <w:spacing w:after="0" w:line="360" w:lineRule="auto"/>
        <w:ind w:firstLine="709"/>
        <w:jc w:val="both"/>
        <w:rPr>
          <w:rFonts w:ascii="Times New Roman" w:hAnsi="Times New Roman" w:cs="Times New Roman"/>
          <w:bCs/>
          <w:iCs/>
          <w:sz w:val="26"/>
          <w:szCs w:val="26"/>
        </w:rPr>
      </w:pPr>
      <w:bookmarkStart w:id="37" w:name="_Toc336002319"/>
      <w:r w:rsidRPr="008C4D7C">
        <w:rPr>
          <w:rFonts w:ascii="Times New Roman" w:hAnsi="Times New Roman" w:cs="Times New Roman"/>
          <w:bCs/>
          <w:iCs/>
          <w:sz w:val="26"/>
          <w:szCs w:val="26"/>
        </w:rPr>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статьей 61 Лесного кодекса Российской Федерации «Правилами лесовосстановления», утвержденными приказом МПР России от 16.07.2007 № 183 и «Правилами ухода за лесами», утвержденными приказом МПР России от 16.07.2007 № 185.</w:t>
      </w:r>
    </w:p>
    <w:p w:rsidR="008C20DF" w:rsidRPr="008C4D7C" w:rsidRDefault="008C20DF" w:rsidP="00D14619">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8C20DF" w:rsidRPr="008C4D7C" w:rsidRDefault="008C20DF" w:rsidP="00D14619">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Лесовосстановительные мероприятия на каждом участке, предназначенном для проведения посадок, должны осуществляться в соответствии с проектом лесовосстановления.</w:t>
      </w:r>
    </w:p>
    <w:p w:rsidR="008C20DF" w:rsidRPr="008C4D7C" w:rsidRDefault="008C20DF" w:rsidP="00D14619">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Для выращивания посадочного материала и создания лесных культур необходимо использовать районированные семена.</w:t>
      </w:r>
    </w:p>
    <w:p w:rsidR="008C20DF" w:rsidRPr="008C4D7C" w:rsidRDefault="008C20DF" w:rsidP="00D14619">
      <w:pPr>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bookmarkEnd w:id="37"/>
    <w:p w:rsidR="008C20DF" w:rsidRPr="008C4D7C" w:rsidRDefault="008C20DF" w:rsidP="00D14619">
      <w:pPr>
        <w:pStyle w:val="2f5"/>
        <w:shd w:val="clear" w:color="auto" w:fill="auto"/>
        <w:spacing w:after="0" w:line="360" w:lineRule="auto"/>
        <w:ind w:firstLine="709"/>
        <w:jc w:val="both"/>
        <w:rPr>
          <w:b/>
          <w:bCs/>
          <w:iCs/>
        </w:rPr>
      </w:pPr>
      <w:r w:rsidRPr="008C4D7C">
        <w:rPr>
          <w:b/>
          <w:bCs/>
          <w:iCs/>
        </w:rPr>
        <w:lastRenderedPageBreak/>
        <w:t>Пересечения земель лесного фонда с иными категориями</w:t>
      </w:r>
    </w:p>
    <w:p w:rsidR="008C20DF" w:rsidRPr="008C4D7C" w:rsidRDefault="008C20DF" w:rsidP="00D14619">
      <w:pPr>
        <w:pStyle w:val="2f5"/>
        <w:shd w:val="clear" w:color="auto" w:fill="auto"/>
        <w:spacing w:after="0" w:line="360" w:lineRule="auto"/>
        <w:ind w:firstLine="709"/>
        <w:jc w:val="both"/>
        <w:rPr>
          <w:rFonts w:eastAsiaTheme="minorHAnsi"/>
          <w:bCs/>
          <w:iCs/>
        </w:rPr>
      </w:pPr>
      <w:r w:rsidRPr="008C4D7C">
        <w:rPr>
          <w:rFonts w:eastAsiaTheme="minorHAnsi"/>
          <w:bCs/>
          <w:iCs/>
        </w:rPr>
        <w:t xml:space="preserve">В соответствии с данными Министерства природных ресурсов и экологии Ростовской области (исх.28.ВО.7/269 от 17.04.2019 г.) </w:t>
      </w:r>
      <w:bookmarkStart w:id="38" w:name="_Toc336002323"/>
      <w:bookmarkStart w:id="39" w:name="_Toc336879871"/>
      <w:bookmarkStart w:id="40" w:name="_Toc336879987"/>
      <w:bookmarkStart w:id="41" w:name="_Toc336960068"/>
      <w:bookmarkStart w:id="42" w:name="_Toc337124089"/>
      <w:bookmarkStart w:id="43" w:name="_Toc337124301"/>
      <w:r w:rsidRPr="008C4D7C">
        <w:rPr>
          <w:rFonts w:eastAsiaTheme="minorHAnsi"/>
          <w:bCs/>
          <w:iCs/>
        </w:rPr>
        <w:t>Отображение границы лесничеств в материалах по обоснованию генерального плана производится схематично, наличие координатного описания границ лесничеств, для этого не требуется.</w:t>
      </w:r>
    </w:p>
    <w:p w:rsidR="008C20DF" w:rsidRPr="008C4D7C" w:rsidRDefault="008C20DF" w:rsidP="00DD1DFB">
      <w:pPr>
        <w:pStyle w:val="2f5"/>
        <w:shd w:val="clear" w:color="auto" w:fill="auto"/>
        <w:spacing w:after="0" w:line="360" w:lineRule="auto"/>
        <w:ind w:firstLine="720"/>
        <w:jc w:val="both"/>
        <w:rPr>
          <w:rFonts w:eastAsiaTheme="minorHAnsi"/>
          <w:bCs/>
          <w:iCs/>
        </w:rPr>
      </w:pPr>
      <w:r w:rsidRPr="008C4D7C">
        <w:rPr>
          <w:rFonts w:eastAsiaTheme="minorHAnsi"/>
          <w:bCs/>
          <w:iCs/>
        </w:rPr>
        <w:t>Таким образом, в Проекте внесения изменений в генеральный план Нижиебыковского сельского поселения Верхнедонского района площадь земель лесного фонда в границах Нижнебыковского сельского поселения Верхнедонского района должна составлять 7383,046 га, из них:</w:t>
      </w:r>
    </w:p>
    <w:p w:rsidR="008C20DF" w:rsidRPr="008C4D7C" w:rsidRDefault="008C20DF" w:rsidP="003D2B10">
      <w:pPr>
        <w:pStyle w:val="2f5"/>
        <w:numPr>
          <w:ilvl w:val="0"/>
          <w:numId w:val="42"/>
        </w:numPr>
        <w:shd w:val="clear" w:color="auto" w:fill="auto"/>
        <w:spacing w:after="0" w:line="360" w:lineRule="auto"/>
        <w:ind w:left="0" w:firstLine="709"/>
        <w:jc w:val="both"/>
        <w:rPr>
          <w:rFonts w:eastAsiaTheme="minorHAnsi"/>
          <w:bCs/>
          <w:iCs/>
        </w:rPr>
      </w:pPr>
      <w:r w:rsidRPr="008C4D7C">
        <w:rPr>
          <w:rFonts w:eastAsiaTheme="minorHAnsi"/>
          <w:bCs/>
          <w:iCs/>
        </w:rPr>
        <w:t>земли лесного фонда - кварталы 1-61, 63, 68-70, 74, 75, 77, 93, 94, 97, 98, 110, 111, квартал 88 выделы 5, 2, 6, 4, квартал 62 выделы 1-9,13-16, 18, квартал 66 выделы 1-3, квартал 67 выделы 1-5, 8, 9, квартал 73 выделы 3, 4, 9, 10 квартал 76 выделы 1-40, 12, 14, квартал 82 выделы 2, 5, 6, 7, 8, квартал 83 выделы 1-16, 18, 20- 26, 30, 31 Быковского участкового лесничества Верхнедонского лесничества общей площадью 6986,00 га;</w:t>
      </w:r>
    </w:p>
    <w:p w:rsidR="008C20DF" w:rsidRPr="008C4D7C" w:rsidRDefault="008C20DF" w:rsidP="003D2B10">
      <w:pPr>
        <w:pStyle w:val="2f5"/>
        <w:numPr>
          <w:ilvl w:val="0"/>
          <w:numId w:val="42"/>
        </w:numPr>
        <w:shd w:val="clear" w:color="auto" w:fill="auto"/>
        <w:spacing w:after="0" w:line="360" w:lineRule="auto"/>
        <w:ind w:left="0" w:firstLine="709"/>
        <w:jc w:val="both"/>
      </w:pPr>
      <w:r w:rsidRPr="008C4D7C">
        <w:t>земли лесного фонда Быковского участкового лесничества (леса, ранее находившиеся во владении сельскохозяйственных организаций) общей площадью 318,046 га:</w:t>
      </w:r>
      <w:r w:rsidRPr="008C4D7C">
        <w:tab/>
        <w:t>земельные (лесные) участки с кадастровыми номерами:</w:t>
      </w:r>
    </w:p>
    <w:tbl>
      <w:tblPr>
        <w:tblStyle w:val="af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2393"/>
        <w:gridCol w:w="2393"/>
        <w:gridCol w:w="2286"/>
      </w:tblGrid>
      <w:tr w:rsidR="008C20DF" w:rsidRPr="008C4D7C" w:rsidTr="00D14619">
        <w:tc>
          <w:tcPr>
            <w:tcW w:w="2284"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61:07:0600013:137,</w:t>
            </w:r>
          </w:p>
        </w:tc>
        <w:tc>
          <w:tcPr>
            <w:tcW w:w="2393"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61:07:0600013:138,</w:t>
            </w:r>
          </w:p>
        </w:tc>
        <w:tc>
          <w:tcPr>
            <w:tcW w:w="2393"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61:07:0600013:139,</w:t>
            </w:r>
          </w:p>
        </w:tc>
        <w:tc>
          <w:tcPr>
            <w:tcW w:w="2286"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61:07:0600013:146,</w:t>
            </w:r>
          </w:p>
        </w:tc>
      </w:tr>
      <w:tr w:rsidR="008C20DF" w:rsidRPr="008C4D7C" w:rsidTr="00D14619">
        <w:tc>
          <w:tcPr>
            <w:tcW w:w="2284"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61:07:0600013:147,</w:t>
            </w:r>
          </w:p>
        </w:tc>
        <w:tc>
          <w:tcPr>
            <w:tcW w:w="2393"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61:07:0600013:148,</w:t>
            </w:r>
          </w:p>
        </w:tc>
        <w:tc>
          <w:tcPr>
            <w:tcW w:w="2393"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61:07:0600013:149,</w:t>
            </w:r>
          </w:p>
        </w:tc>
        <w:tc>
          <w:tcPr>
            <w:tcW w:w="2286"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61:07:0600013:150,</w:t>
            </w:r>
          </w:p>
        </w:tc>
      </w:tr>
      <w:tr w:rsidR="008C20DF" w:rsidRPr="008C4D7C" w:rsidTr="00D14619">
        <w:tc>
          <w:tcPr>
            <w:tcW w:w="2284"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61:07:0600013:151,</w:t>
            </w:r>
          </w:p>
        </w:tc>
        <w:tc>
          <w:tcPr>
            <w:tcW w:w="2393"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61:07:0600013:152,</w:t>
            </w:r>
          </w:p>
        </w:tc>
        <w:tc>
          <w:tcPr>
            <w:tcW w:w="2393"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61:07:0600013:153,</w:t>
            </w:r>
          </w:p>
        </w:tc>
        <w:tc>
          <w:tcPr>
            <w:tcW w:w="2286"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61:07:0600013:154,</w:t>
            </w:r>
          </w:p>
        </w:tc>
      </w:tr>
      <w:tr w:rsidR="008C20DF" w:rsidRPr="008C4D7C" w:rsidTr="00D14619">
        <w:tc>
          <w:tcPr>
            <w:tcW w:w="2284"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61:07:0600013:155,</w:t>
            </w:r>
          </w:p>
        </w:tc>
        <w:tc>
          <w:tcPr>
            <w:tcW w:w="2393"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61:07:0600013:156,</w:t>
            </w:r>
          </w:p>
        </w:tc>
        <w:tc>
          <w:tcPr>
            <w:tcW w:w="2393"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61:07:0600013:157,</w:t>
            </w:r>
          </w:p>
        </w:tc>
        <w:tc>
          <w:tcPr>
            <w:tcW w:w="2286"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61:07:0600013:158,</w:t>
            </w:r>
          </w:p>
        </w:tc>
      </w:tr>
      <w:tr w:rsidR="008C20DF" w:rsidRPr="008C4D7C" w:rsidTr="00D14619">
        <w:tc>
          <w:tcPr>
            <w:tcW w:w="2284"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61:07:0600013:159,</w:t>
            </w:r>
          </w:p>
        </w:tc>
        <w:tc>
          <w:tcPr>
            <w:tcW w:w="2393"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61:07:0600013:160,</w:t>
            </w:r>
          </w:p>
        </w:tc>
        <w:tc>
          <w:tcPr>
            <w:tcW w:w="2393"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61:07:0600011:266,</w:t>
            </w:r>
          </w:p>
        </w:tc>
        <w:tc>
          <w:tcPr>
            <w:tcW w:w="2286"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61:07:0600011:267,</w:t>
            </w:r>
          </w:p>
        </w:tc>
      </w:tr>
      <w:tr w:rsidR="008C20DF" w:rsidRPr="008C4D7C" w:rsidTr="00D14619">
        <w:tc>
          <w:tcPr>
            <w:tcW w:w="2284"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61:07:0600011:273,</w:t>
            </w:r>
          </w:p>
        </w:tc>
        <w:tc>
          <w:tcPr>
            <w:tcW w:w="2393"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61:07:0600011:274,</w:t>
            </w:r>
          </w:p>
        </w:tc>
        <w:tc>
          <w:tcPr>
            <w:tcW w:w="2393"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61:07:0600011:275,</w:t>
            </w:r>
          </w:p>
        </w:tc>
        <w:tc>
          <w:tcPr>
            <w:tcW w:w="2286"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61:07:0600011:276,</w:t>
            </w:r>
          </w:p>
        </w:tc>
      </w:tr>
      <w:tr w:rsidR="008C20DF" w:rsidRPr="008C4D7C" w:rsidTr="00D14619">
        <w:tc>
          <w:tcPr>
            <w:tcW w:w="2284"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61:07:0600011:277,</w:t>
            </w:r>
          </w:p>
        </w:tc>
        <w:tc>
          <w:tcPr>
            <w:tcW w:w="2393" w:type="dxa"/>
          </w:tcPr>
          <w:p w:rsidR="008C20DF" w:rsidRPr="008C4D7C" w:rsidRDefault="00DD1DFB" w:rsidP="00D14619">
            <w:pPr>
              <w:pStyle w:val="2f5"/>
              <w:shd w:val="clear" w:color="auto" w:fill="auto"/>
              <w:spacing w:after="0" w:line="302" w:lineRule="exact"/>
              <w:ind w:firstLine="0"/>
              <w:rPr>
                <w:sz w:val="22"/>
                <w:szCs w:val="22"/>
              </w:rPr>
            </w:pPr>
            <w:r w:rsidRPr="008C4D7C">
              <w:rPr>
                <w:rStyle w:val="2Exact"/>
                <w:sz w:val="22"/>
                <w:szCs w:val="22"/>
              </w:rPr>
              <w:t>61:07:0600011:278,</w:t>
            </w:r>
          </w:p>
        </w:tc>
        <w:tc>
          <w:tcPr>
            <w:tcW w:w="2393"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61:07:0600011:279,</w:t>
            </w:r>
          </w:p>
        </w:tc>
        <w:tc>
          <w:tcPr>
            <w:tcW w:w="2286" w:type="dxa"/>
          </w:tcPr>
          <w:p w:rsidR="008C20DF" w:rsidRPr="008C4D7C" w:rsidRDefault="00DD1DFB" w:rsidP="00D14619">
            <w:pPr>
              <w:pStyle w:val="2f5"/>
              <w:shd w:val="clear" w:color="auto" w:fill="auto"/>
              <w:spacing w:after="0" w:line="240" w:lineRule="auto"/>
              <w:ind w:firstLine="0"/>
              <w:rPr>
                <w:sz w:val="22"/>
                <w:szCs w:val="22"/>
              </w:rPr>
            </w:pPr>
            <w:r w:rsidRPr="008C4D7C">
              <w:rPr>
                <w:rStyle w:val="2Exact"/>
                <w:sz w:val="22"/>
                <w:szCs w:val="22"/>
              </w:rPr>
              <w:t>61:07:0600011:280,</w:t>
            </w:r>
          </w:p>
        </w:tc>
      </w:tr>
      <w:tr w:rsidR="008C20DF" w:rsidRPr="008C4D7C" w:rsidTr="00D14619">
        <w:tc>
          <w:tcPr>
            <w:tcW w:w="2284" w:type="dxa"/>
          </w:tcPr>
          <w:p w:rsidR="008C20DF" w:rsidRPr="008C4D7C" w:rsidRDefault="008C20DF" w:rsidP="00D14619">
            <w:pPr>
              <w:pStyle w:val="2f5"/>
              <w:shd w:val="clear" w:color="auto" w:fill="auto"/>
              <w:spacing w:after="0" w:line="302" w:lineRule="exact"/>
              <w:ind w:firstLine="0"/>
              <w:rPr>
                <w:sz w:val="22"/>
                <w:szCs w:val="22"/>
              </w:rPr>
            </w:pPr>
            <w:r w:rsidRPr="008C4D7C">
              <w:rPr>
                <w:sz w:val="22"/>
                <w:szCs w:val="22"/>
              </w:rPr>
              <w:t>61:07:0600013:161</w:t>
            </w:r>
            <w:r w:rsidR="00DD1DFB" w:rsidRPr="008C4D7C">
              <w:rPr>
                <w:sz w:val="22"/>
                <w:szCs w:val="22"/>
              </w:rPr>
              <w:t>,</w:t>
            </w:r>
          </w:p>
        </w:tc>
        <w:tc>
          <w:tcPr>
            <w:tcW w:w="2393" w:type="dxa"/>
          </w:tcPr>
          <w:p w:rsidR="008C20DF" w:rsidRPr="008C4D7C" w:rsidRDefault="008C20DF" w:rsidP="00D14619">
            <w:pPr>
              <w:pStyle w:val="2f5"/>
              <w:shd w:val="clear" w:color="auto" w:fill="auto"/>
              <w:spacing w:after="0" w:line="302" w:lineRule="exact"/>
              <w:ind w:firstLine="0"/>
              <w:rPr>
                <w:sz w:val="22"/>
                <w:szCs w:val="22"/>
              </w:rPr>
            </w:pPr>
            <w:r w:rsidRPr="008C4D7C">
              <w:rPr>
                <w:sz w:val="22"/>
                <w:szCs w:val="22"/>
              </w:rPr>
              <w:t>61:07:0600013:162,</w:t>
            </w:r>
          </w:p>
        </w:tc>
        <w:tc>
          <w:tcPr>
            <w:tcW w:w="2393" w:type="dxa"/>
          </w:tcPr>
          <w:p w:rsidR="008C20DF" w:rsidRPr="008C4D7C" w:rsidRDefault="008C20DF" w:rsidP="00D14619">
            <w:pPr>
              <w:pStyle w:val="2f5"/>
              <w:shd w:val="clear" w:color="auto" w:fill="auto"/>
              <w:spacing w:after="0" w:line="240" w:lineRule="auto"/>
              <w:ind w:firstLine="0"/>
              <w:rPr>
                <w:sz w:val="22"/>
                <w:szCs w:val="22"/>
              </w:rPr>
            </w:pPr>
            <w:r w:rsidRPr="008C4D7C">
              <w:rPr>
                <w:sz w:val="22"/>
                <w:szCs w:val="22"/>
              </w:rPr>
              <w:t>61:07:0600013:163</w:t>
            </w:r>
          </w:p>
        </w:tc>
        <w:tc>
          <w:tcPr>
            <w:tcW w:w="2286" w:type="dxa"/>
          </w:tcPr>
          <w:p w:rsidR="008C20DF" w:rsidRPr="008C4D7C" w:rsidRDefault="008C20DF" w:rsidP="00D14619">
            <w:pPr>
              <w:pStyle w:val="2f5"/>
              <w:shd w:val="clear" w:color="auto" w:fill="auto"/>
              <w:spacing w:after="0" w:line="240" w:lineRule="auto"/>
              <w:ind w:firstLine="0"/>
              <w:rPr>
                <w:sz w:val="22"/>
                <w:szCs w:val="22"/>
              </w:rPr>
            </w:pPr>
          </w:p>
        </w:tc>
      </w:tr>
    </w:tbl>
    <w:p w:rsidR="008C20DF" w:rsidRPr="008C4D7C" w:rsidRDefault="008C20DF" w:rsidP="008C20DF">
      <w:pPr>
        <w:pStyle w:val="2f5"/>
        <w:shd w:val="clear" w:color="auto" w:fill="auto"/>
        <w:spacing w:after="0" w:line="302" w:lineRule="exact"/>
        <w:jc w:val="both"/>
      </w:pPr>
      <w:r w:rsidRPr="008C4D7C">
        <w:t xml:space="preserve">     </w:t>
      </w:r>
    </w:p>
    <w:p w:rsidR="008C20DF" w:rsidRPr="008C4D7C" w:rsidRDefault="008C20DF" w:rsidP="003D2B10">
      <w:pPr>
        <w:pStyle w:val="2f5"/>
        <w:numPr>
          <w:ilvl w:val="0"/>
          <w:numId w:val="43"/>
        </w:numPr>
        <w:shd w:val="clear" w:color="auto" w:fill="auto"/>
        <w:spacing w:after="0" w:line="360" w:lineRule="auto"/>
        <w:ind w:firstLine="709"/>
        <w:jc w:val="both"/>
      </w:pPr>
      <w:r w:rsidRPr="008C4D7C">
        <w:t xml:space="preserve">земли лесного фонда Дубровского участкового лесничества Верхнедонского лесничества </w:t>
      </w:r>
      <w:r w:rsidR="00D14619" w:rsidRPr="008C4D7C">
        <w:rPr>
          <w:bCs/>
          <w:iCs/>
        </w:rPr>
        <w:t>–</w:t>
      </w:r>
      <w:r w:rsidRPr="008C4D7C">
        <w:t xml:space="preserve"> квартал 12 выдел 2, квартал 143 общей площадью 79,00 га.</w:t>
      </w:r>
    </w:p>
    <w:p w:rsidR="008C20DF" w:rsidRPr="00DC0503" w:rsidRDefault="008C20DF" w:rsidP="008C20DF">
      <w:pPr>
        <w:pStyle w:val="2f5"/>
        <w:shd w:val="clear" w:color="auto" w:fill="auto"/>
        <w:spacing w:after="0" w:line="360" w:lineRule="auto"/>
        <w:ind w:firstLine="709"/>
        <w:jc w:val="both"/>
        <w:rPr>
          <w:b/>
          <w14:shadow w14:blurRad="50800" w14:dist="38100" w14:dir="2700000" w14:sx="100000" w14:sy="100000" w14:kx="0" w14:ky="0" w14:algn="tl">
            <w14:srgbClr w14:val="000000">
              <w14:alpha w14:val="60000"/>
            </w14:srgbClr>
          </w14:shadow>
        </w:rPr>
      </w:pPr>
      <w:r w:rsidRPr="00D67A97">
        <w:rPr>
          <w:caps/>
        </w:rPr>
        <w:br w:type="page"/>
      </w:r>
    </w:p>
    <w:p w:rsidR="008C20DF" w:rsidRPr="00D67A97" w:rsidRDefault="008C20DF" w:rsidP="008C20DF">
      <w:pPr>
        <w:rPr>
          <w:rFonts w:ascii="Times New Roman" w:hAnsi="Times New Roman" w:cs="Times New Roman"/>
          <w:b/>
          <w:bCs/>
          <w:sz w:val="26"/>
          <w:szCs w:val="26"/>
        </w:rPr>
        <w:sectPr w:rsidR="008C20DF" w:rsidRPr="00D67A97" w:rsidSect="00630098">
          <w:type w:val="continuous"/>
          <w:pgSz w:w="11906" w:h="16838"/>
          <w:pgMar w:top="1134" w:right="850" w:bottom="1134" w:left="1701" w:header="708" w:footer="708" w:gutter="0"/>
          <w:cols w:space="708"/>
          <w:docGrid w:linePitch="360"/>
        </w:sectPr>
      </w:pPr>
    </w:p>
    <w:p w:rsidR="008C20DF" w:rsidRPr="00D14619" w:rsidRDefault="0037506D" w:rsidP="0037506D">
      <w:pPr>
        <w:widowControl w:val="0"/>
        <w:spacing w:after="0" w:line="360" w:lineRule="auto"/>
        <w:ind w:firstLine="709"/>
        <w:jc w:val="both"/>
        <w:rPr>
          <w:sz w:val="26"/>
          <w:szCs w:val="26"/>
        </w:rPr>
      </w:pPr>
      <w:r w:rsidRPr="00334EC5">
        <w:rPr>
          <w:rFonts w:ascii="Times New Roman" w:hAnsi="Times New Roman" w:cs="Times New Roman"/>
          <w:bCs/>
          <w:iCs/>
          <w:sz w:val="26"/>
          <w:szCs w:val="26"/>
        </w:rPr>
        <w:lastRenderedPageBreak/>
        <w:t xml:space="preserve">Таблица </w:t>
      </w:r>
      <w:r w:rsidRPr="00334EC5">
        <w:rPr>
          <w:rFonts w:ascii="Times New Roman" w:hAnsi="Times New Roman" w:cs="Times New Roman"/>
          <w:bCs/>
          <w:iCs/>
          <w:sz w:val="26"/>
          <w:szCs w:val="26"/>
        </w:rPr>
        <w:fldChar w:fldCharType="begin"/>
      </w:r>
      <w:r w:rsidRPr="00334EC5">
        <w:rPr>
          <w:rFonts w:ascii="Times New Roman" w:hAnsi="Times New Roman" w:cs="Times New Roman"/>
          <w:bCs/>
          <w:iCs/>
          <w:sz w:val="26"/>
          <w:szCs w:val="26"/>
        </w:rPr>
        <w:instrText xml:space="preserve"> SEQ Таблица \* ARABIC </w:instrText>
      </w:r>
      <w:r w:rsidRPr="00334EC5">
        <w:rPr>
          <w:rFonts w:ascii="Times New Roman" w:hAnsi="Times New Roman" w:cs="Times New Roman"/>
          <w:bCs/>
          <w:iCs/>
          <w:sz w:val="26"/>
          <w:szCs w:val="26"/>
        </w:rPr>
        <w:fldChar w:fldCharType="separate"/>
      </w:r>
      <w:r w:rsidR="008C4D7C">
        <w:rPr>
          <w:rFonts w:ascii="Times New Roman" w:hAnsi="Times New Roman" w:cs="Times New Roman"/>
          <w:bCs/>
          <w:iCs/>
          <w:noProof/>
          <w:sz w:val="26"/>
          <w:szCs w:val="26"/>
        </w:rPr>
        <w:t>22</w:t>
      </w:r>
      <w:r w:rsidRPr="00334EC5">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D14619">
        <w:rPr>
          <w:rFonts w:ascii="Times New Roman" w:hAnsi="Times New Roman" w:cs="Times New Roman"/>
          <w:bCs/>
          <w:iCs/>
          <w:sz w:val="26"/>
          <w:szCs w:val="26"/>
        </w:rPr>
        <w:t xml:space="preserve">– </w:t>
      </w:r>
      <w:r w:rsidR="008C20DF" w:rsidRPr="00D14619">
        <w:rPr>
          <w:rFonts w:ascii="Times New Roman" w:eastAsia="Times New Roman" w:hAnsi="Times New Roman" w:cs="Times New Roman"/>
          <w:bCs/>
          <w:sz w:val="26"/>
          <w:szCs w:val="26"/>
          <w:lang w:eastAsia="ru-RU"/>
        </w:rPr>
        <w:t xml:space="preserve">Сведения о площади земель лесного фонда, </w:t>
      </w:r>
      <w:r w:rsidRPr="00D14619">
        <w:rPr>
          <w:rFonts w:ascii="Times New Roman" w:eastAsia="Times New Roman" w:hAnsi="Times New Roman" w:cs="Times New Roman"/>
          <w:bCs/>
          <w:sz w:val="26"/>
          <w:szCs w:val="26"/>
          <w:lang w:eastAsia="ru-RU"/>
        </w:rPr>
        <w:t>расположенных в</w:t>
      </w:r>
      <w:r w:rsidR="008C20DF" w:rsidRPr="00D14619">
        <w:rPr>
          <w:rFonts w:ascii="Times New Roman" w:eastAsia="Times New Roman" w:hAnsi="Times New Roman" w:cs="Times New Roman"/>
          <w:bCs/>
          <w:sz w:val="26"/>
          <w:szCs w:val="26"/>
          <w:lang w:eastAsia="ru-RU"/>
        </w:rPr>
        <w:t xml:space="preserve"> границах</w:t>
      </w:r>
      <w:r w:rsidR="008C20DF" w:rsidRPr="00D14619">
        <w:rPr>
          <w:sz w:val="26"/>
          <w:szCs w:val="26"/>
        </w:rPr>
        <w:t xml:space="preserve"> </w:t>
      </w:r>
      <w:r w:rsidR="008C20DF" w:rsidRPr="00D14619">
        <w:rPr>
          <w:rFonts w:ascii="Times New Roman" w:eastAsia="Times New Roman" w:hAnsi="Times New Roman" w:cs="Times New Roman"/>
          <w:bCs/>
          <w:sz w:val="26"/>
          <w:szCs w:val="26"/>
          <w:lang w:eastAsia="ru-RU"/>
        </w:rPr>
        <w:t>Нижнебыковского сельского поселения</w:t>
      </w:r>
      <w:r w:rsidR="00D14619">
        <w:rPr>
          <w:rFonts w:ascii="Times New Roman" w:eastAsia="Times New Roman" w:hAnsi="Times New Roman" w:cs="Times New Roman"/>
          <w:bCs/>
          <w:sz w:val="26"/>
          <w:szCs w:val="26"/>
          <w:lang w:eastAsia="ru-RU"/>
        </w:rPr>
        <w:t xml:space="preserve"> Верхнедонского района</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1229"/>
        <w:gridCol w:w="2192"/>
        <w:gridCol w:w="1385"/>
        <w:gridCol w:w="1998"/>
        <w:gridCol w:w="1701"/>
        <w:gridCol w:w="1276"/>
        <w:gridCol w:w="1843"/>
      </w:tblGrid>
      <w:tr w:rsidR="008C20DF" w:rsidRPr="0037506D" w:rsidTr="00441262">
        <w:trPr>
          <w:trHeight w:val="20"/>
        </w:trPr>
        <w:tc>
          <w:tcPr>
            <w:tcW w:w="1985" w:type="dxa"/>
            <w:vMerge w:val="restart"/>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 xml:space="preserve">Наименование муниципального </w:t>
            </w:r>
            <w:r w:rsidR="00D14619" w:rsidRPr="0037506D">
              <w:rPr>
                <w:rFonts w:ascii="Times New Roman" w:eastAsia="Times New Roman" w:hAnsi="Times New Roman" w:cs="Times New Roman"/>
                <w:bCs/>
                <w:lang w:eastAsia="ru-RU"/>
              </w:rPr>
              <w:t>образования (</w:t>
            </w:r>
            <w:r w:rsidRPr="0037506D">
              <w:rPr>
                <w:rFonts w:ascii="Times New Roman" w:eastAsia="Times New Roman" w:hAnsi="Times New Roman" w:cs="Times New Roman"/>
                <w:bCs/>
                <w:lang w:eastAsia="ru-RU"/>
              </w:rPr>
              <w:t>сельское поселение, городское поселение)</w:t>
            </w:r>
          </w:p>
        </w:tc>
        <w:tc>
          <w:tcPr>
            <w:tcW w:w="1417" w:type="dxa"/>
            <w:vMerge w:val="restart"/>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Площадь земель лесного фонда в гран</w:t>
            </w:r>
            <w:r w:rsidR="00D14619" w:rsidRPr="0037506D">
              <w:rPr>
                <w:rFonts w:ascii="Times New Roman" w:eastAsia="Times New Roman" w:hAnsi="Times New Roman" w:cs="Times New Roman"/>
                <w:bCs/>
                <w:lang w:eastAsia="ru-RU"/>
              </w:rPr>
              <w:t>ицах муниципального образования</w:t>
            </w:r>
            <w:r w:rsidRPr="0037506D">
              <w:rPr>
                <w:rFonts w:ascii="Times New Roman" w:eastAsia="Times New Roman" w:hAnsi="Times New Roman" w:cs="Times New Roman"/>
                <w:bCs/>
                <w:lang w:eastAsia="ru-RU"/>
              </w:rPr>
              <w:t xml:space="preserve"> га</w:t>
            </w:r>
          </w:p>
        </w:tc>
        <w:tc>
          <w:tcPr>
            <w:tcW w:w="3421" w:type="dxa"/>
            <w:gridSpan w:val="2"/>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В том числе площадь лесоустроенных земель лесного фонда, га</w:t>
            </w:r>
          </w:p>
        </w:tc>
        <w:tc>
          <w:tcPr>
            <w:tcW w:w="5084" w:type="dxa"/>
            <w:gridSpan w:val="3"/>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В том числе площадь лесов, ранее находившихся в пользовании сельскохозяйственных организаций, га</w:t>
            </w:r>
          </w:p>
        </w:tc>
        <w:tc>
          <w:tcPr>
            <w:tcW w:w="1276" w:type="dxa"/>
            <w:vMerge w:val="restart"/>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Участковое лесничество</w:t>
            </w:r>
          </w:p>
        </w:tc>
        <w:tc>
          <w:tcPr>
            <w:tcW w:w="1843" w:type="dxa"/>
            <w:vMerge w:val="restart"/>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Примечание</w:t>
            </w:r>
          </w:p>
        </w:tc>
      </w:tr>
      <w:tr w:rsidR="008C20DF" w:rsidRPr="0037506D" w:rsidTr="00441262">
        <w:trPr>
          <w:trHeight w:val="20"/>
        </w:trPr>
        <w:tc>
          <w:tcPr>
            <w:tcW w:w="1985" w:type="dxa"/>
            <w:vMerge/>
            <w:vAlign w:val="center"/>
            <w:hideMark/>
          </w:tcPr>
          <w:p w:rsidR="008C20DF" w:rsidRPr="0037506D" w:rsidRDefault="008C20DF" w:rsidP="008C20DF">
            <w:pPr>
              <w:spacing w:after="0" w:line="240" w:lineRule="auto"/>
              <w:rPr>
                <w:rFonts w:ascii="Times New Roman" w:eastAsia="Times New Roman" w:hAnsi="Times New Roman" w:cs="Times New Roman"/>
                <w:bCs/>
                <w:lang w:eastAsia="ru-RU"/>
              </w:rPr>
            </w:pPr>
          </w:p>
        </w:tc>
        <w:tc>
          <w:tcPr>
            <w:tcW w:w="1417" w:type="dxa"/>
            <w:vMerge/>
            <w:vAlign w:val="center"/>
            <w:hideMark/>
          </w:tcPr>
          <w:p w:rsidR="008C20DF" w:rsidRPr="0037506D" w:rsidRDefault="008C20DF" w:rsidP="008C20DF">
            <w:pPr>
              <w:spacing w:after="0" w:line="240" w:lineRule="auto"/>
              <w:rPr>
                <w:rFonts w:ascii="Times New Roman" w:eastAsia="Times New Roman" w:hAnsi="Times New Roman" w:cs="Times New Roman"/>
                <w:bCs/>
                <w:lang w:eastAsia="ru-RU"/>
              </w:rPr>
            </w:pPr>
          </w:p>
        </w:tc>
        <w:tc>
          <w:tcPr>
            <w:tcW w:w="1229" w:type="dxa"/>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площадь, га</w:t>
            </w:r>
          </w:p>
        </w:tc>
        <w:tc>
          <w:tcPr>
            <w:tcW w:w="2192" w:type="dxa"/>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квартал, выдел</w:t>
            </w:r>
          </w:p>
        </w:tc>
        <w:tc>
          <w:tcPr>
            <w:tcW w:w="1385" w:type="dxa"/>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площадь, га</w:t>
            </w:r>
          </w:p>
        </w:tc>
        <w:tc>
          <w:tcPr>
            <w:tcW w:w="1998" w:type="dxa"/>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кадастровый номер</w:t>
            </w:r>
          </w:p>
        </w:tc>
        <w:tc>
          <w:tcPr>
            <w:tcW w:w="1701" w:type="dxa"/>
            <w:shd w:val="clear" w:color="000000" w:fill="FFFFFF"/>
            <w:vAlign w:val="center"/>
            <w:hideMark/>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наличие координат границ в ЕГРН /отсутствие координат границ в ЕГРН</w:t>
            </w:r>
          </w:p>
        </w:tc>
        <w:tc>
          <w:tcPr>
            <w:tcW w:w="1276" w:type="dxa"/>
            <w:vMerge/>
            <w:vAlign w:val="center"/>
            <w:hideMark/>
          </w:tcPr>
          <w:p w:rsidR="008C20DF" w:rsidRPr="0037506D" w:rsidRDefault="008C20DF" w:rsidP="008C20DF">
            <w:pPr>
              <w:spacing w:after="0" w:line="240" w:lineRule="auto"/>
              <w:rPr>
                <w:rFonts w:ascii="Times New Roman" w:eastAsia="Times New Roman" w:hAnsi="Times New Roman" w:cs="Times New Roman"/>
                <w:bCs/>
                <w:lang w:eastAsia="ru-RU"/>
              </w:rPr>
            </w:pPr>
          </w:p>
        </w:tc>
        <w:tc>
          <w:tcPr>
            <w:tcW w:w="1843" w:type="dxa"/>
            <w:vMerge/>
          </w:tcPr>
          <w:p w:rsidR="008C20DF" w:rsidRPr="0037506D" w:rsidRDefault="008C20DF" w:rsidP="008C20DF">
            <w:pPr>
              <w:spacing w:after="0" w:line="240" w:lineRule="auto"/>
              <w:rPr>
                <w:rFonts w:ascii="Times New Roman" w:eastAsia="Times New Roman" w:hAnsi="Times New Roman" w:cs="Times New Roman"/>
                <w:bCs/>
                <w:lang w:eastAsia="ru-RU"/>
              </w:rPr>
            </w:pPr>
          </w:p>
        </w:tc>
      </w:tr>
      <w:tr w:rsidR="008C20DF" w:rsidRPr="0037506D" w:rsidTr="00441262">
        <w:trPr>
          <w:trHeight w:val="20"/>
        </w:trPr>
        <w:tc>
          <w:tcPr>
            <w:tcW w:w="1985" w:type="dxa"/>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1</w:t>
            </w:r>
          </w:p>
        </w:tc>
        <w:tc>
          <w:tcPr>
            <w:tcW w:w="1417" w:type="dxa"/>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2</w:t>
            </w:r>
          </w:p>
        </w:tc>
        <w:tc>
          <w:tcPr>
            <w:tcW w:w="1229" w:type="dxa"/>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3</w:t>
            </w:r>
          </w:p>
        </w:tc>
        <w:tc>
          <w:tcPr>
            <w:tcW w:w="2192" w:type="dxa"/>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4</w:t>
            </w:r>
          </w:p>
        </w:tc>
        <w:tc>
          <w:tcPr>
            <w:tcW w:w="1385" w:type="dxa"/>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5</w:t>
            </w:r>
          </w:p>
        </w:tc>
        <w:tc>
          <w:tcPr>
            <w:tcW w:w="1998" w:type="dxa"/>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6</w:t>
            </w:r>
          </w:p>
        </w:tc>
        <w:tc>
          <w:tcPr>
            <w:tcW w:w="1701" w:type="dxa"/>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7</w:t>
            </w:r>
          </w:p>
        </w:tc>
        <w:tc>
          <w:tcPr>
            <w:tcW w:w="1276" w:type="dxa"/>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8</w:t>
            </w:r>
          </w:p>
        </w:tc>
        <w:tc>
          <w:tcPr>
            <w:tcW w:w="1843" w:type="dxa"/>
            <w:shd w:val="clear" w:color="000000" w:fill="FFFFFF"/>
          </w:tcPr>
          <w:p w:rsidR="008C20DF" w:rsidRPr="0037506D" w:rsidRDefault="008C20DF" w:rsidP="008C20DF">
            <w:pPr>
              <w:spacing w:after="0" w:line="240" w:lineRule="auto"/>
              <w:jc w:val="center"/>
              <w:rPr>
                <w:rFonts w:ascii="Times New Roman" w:eastAsia="Times New Roman" w:hAnsi="Times New Roman" w:cs="Times New Roman"/>
                <w:bCs/>
                <w:lang w:eastAsia="ru-RU"/>
              </w:rPr>
            </w:pPr>
            <w:r w:rsidRPr="0037506D">
              <w:rPr>
                <w:rFonts w:ascii="Times New Roman" w:eastAsia="Times New Roman" w:hAnsi="Times New Roman" w:cs="Times New Roman"/>
                <w:bCs/>
                <w:lang w:eastAsia="ru-RU"/>
              </w:rPr>
              <w:t>9</w:t>
            </w:r>
          </w:p>
        </w:tc>
      </w:tr>
      <w:tr w:rsidR="008C20DF" w:rsidRPr="0037506D" w:rsidTr="00441262">
        <w:trPr>
          <w:trHeight w:val="300"/>
        </w:trPr>
        <w:tc>
          <w:tcPr>
            <w:tcW w:w="1985" w:type="dxa"/>
            <w:vMerge w:val="restart"/>
            <w:shd w:val="clear" w:color="000000" w:fill="FFFFFF"/>
          </w:tcPr>
          <w:p w:rsidR="008C20DF" w:rsidRPr="0037506D" w:rsidRDefault="008C20DF" w:rsidP="00D14619">
            <w:pPr>
              <w:spacing w:after="0" w:line="240" w:lineRule="auto"/>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Нижнебыковское</w:t>
            </w:r>
          </w:p>
        </w:tc>
        <w:tc>
          <w:tcPr>
            <w:tcW w:w="1417" w:type="dxa"/>
            <w:vMerge w:val="restart"/>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val="restart"/>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6986</w:t>
            </w:r>
          </w:p>
        </w:tc>
        <w:tc>
          <w:tcPr>
            <w:tcW w:w="2192" w:type="dxa"/>
            <w:vMerge w:val="restart"/>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кв.1-61, 63, 68-70, 74, 75, 77, 93, 94, 97, 98, 110, 111, кв. 62 выд. 1-9, 13-16, 18, кв. 66 выд. 1-3, кв. 67 выд. 1-5, 8, 9, кв. 73 выд. 3, 4, 9, 10, кв. 76 выд. 1-10, 12, 14, кв. 82 выд. 2, 5-8, кв. 83 выд. 1-16, 18, 20-26, 30, 31</w:t>
            </w: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6,19190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61:07:0600013:137</w:t>
            </w:r>
          </w:p>
        </w:tc>
        <w:tc>
          <w:tcPr>
            <w:tcW w:w="1701" w:type="dxa"/>
            <w:vMerge w:val="restart"/>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наличие координат границ</w:t>
            </w:r>
          </w:p>
        </w:tc>
        <w:tc>
          <w:tcPr>
            <w:tcW w:w="1276" w:type="dxa"/>
            <w:vMerge w:val="restart"/>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Быковское</w:t>
            </w: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3,69060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61:07:0600013:138</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8,41990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61:07:0600013:139</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0,55530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61:07:0600013:146</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0,96430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61:07:0600013:147</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1,49450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61:07:0600013:148</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1,27640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61:07:0600013:149</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0,24720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61:07:0600013:150</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5,69310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61:07:0600013:151</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17,26930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61:07:0600013:152</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2192"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13,10990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61:07:0600013:153</w:t>
            </w:r>
          </w:p>
        </w:tc>
        <w:tc>
          <w:tcPr>
            <w:tcW w:w="1701"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w:t>
            </w:r>
            <w:r w:rsidRPr="0037506D">
              <w:rPr>
                <w:rFonts w:ascii="Times New Roman" w:eastAsia="Times New Roman" w:hAnsi="Times New Roman" w:cs="Times New Roman"/>
                <w:lang w:eastAsia="ru-RU"/>
              </w:rPr>
              <w:lastRenderedPageBreak/>
              <w:t xml:space="preserve">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55  Быковского  участкового 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w:t>
            </w:r>
            <w:r w:rsidRPr="0037506D">
              <w:rPr>
                <w:rFonts w:ascii="Times New Roman" w:eastAsia="Times New Roman" w:hAnsi="Times New Roman" w:cs="Times New Roman"/>
                <w:lang w:eastAsia="ru-RU"/>
              </w:rPr>
              <w:lastRenderedPageBreak/>
              <w:t>номером 61:07:0600013:153. В связи с чем площадь сформированного филиалом ФГБУ «Рослесинфорг» «Воронежлеспроект» земельного участка с кадастровым номером 61:07:0600013:153 составляет 13,10990 га.</w:t>
            </w: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11,31650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61:07:0600013:154</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w:t>
            </w:r>
            <w:r w:rsidRPr="0037506D">
              <w:rPr>
                <w:rFonts w:ascii="Times New Roman" w:eastAsia="Times New Roman" w:hAnsi="Times New Roman" w:cs="Times New Roman"/>
                <w:lang w:eastAsia="ru-RU"/>
              </w:rPr>
              <w:lastRenderedPageBreak/>
              <w:t xml:space="preserve">установления границ лесничеств и лесопарков" установлено наложение земель лесного фонда кв. 55  Быковского  участкового 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номером 61:07:0600013:154. В связи с чем площадь сформированного филиалом ФГБУ «Рослесинфорг» «Воронежлеспроект» земельного </w:t>
            </w:r>
            <w:r w:rsidRPr="0037506D">
              <w:rPr>
                <w:rFonts w:ascii="Times New Roman" w:eastAsia="Times New Roman" w:hAnsi="Times New Roman" w:cs="Times New Roman"/>
                <w:lang w:eastAsia="ru-RU"/>
              </w:rPr>
              <w:lastRenderedPageBreak/>
              <w:t>участка с кадастровым номером 61:07:0600013:154 составляет 11,31650 га.</w:t>
            </w: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0,41750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61:07:0600013:155</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22  Быковского  участкового </w:t>
            </w:r>
            <w:r w:rsidRPr="0037506D">
              <w:rPr>
                <w:rFonts w:ascii="Times New Roman" w:eastAsia="Times New Roman" w:hAnsi="Times New Roman" w:cs="Times New Roman"/>
                <w:lang w:eastAsia="ru-RU"/>
              </w:rPr>
              <w:lastRenderedPageBreak/>
              <w:t>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номером 61:07:0600013:155. В связи с чем площадь сформированного филиалом ФГБУ «Рослесинфорг» «Воронежлеспроект» земельного участка с кадастровым номером 61:07:0600013:155 составляет 0,41750 га.</w:t>
            </w: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17,55730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61:07:0600013:156</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w:t>
            </w:r>
            <w:r w:rsidRPr="0037506D">
              <w:rPr>
                <w:rFonts w:ascii="Times New Roman" w:eastAsia="Times New Roman" w:hAnsi="Times New Roman" w:cs="Times New Roman"/>
                <w:lang w:eastAsia="ru-RU"/>
              </w:rPr>
              <w:lastRenderedPageBreak/>
              <w:t xml:space="preserve">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35  Быковского  участкового лесничества на земли лесного фонда – леса, ранее находившиеся во владении сельскохозяйственных организаций (двойной учет),  </w:t>
            </w:r>
            <w:r w:rsidRPr="0037506D">
              <w:rPr>
                <w:rFonts w:ascii="Times New Roman" w:eastAsia="Times New Roman" w:hAnsi="Times New Roman" w:cs="Times New Roman"/>
                <w:lang w:eastAsia="ru-RU"/>
              </w:rPr>
              <w:lastRenderedPageBreak/>
              <w:t>на земельный  участок  с кадастровым номером 61:07:0600013:156. В связи с чем площадь сформированного филиалом ФГБУ «Рослесинфорг» «Воронежлеспроект» земельного участка с кадастровым номером 61:07:0600013:156 составляет 17,55730 га.</w:t>
            </w: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0,00000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61:07:0600013:157</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w:t>
            </w:r>
            <w:r w:rsidRPr="0037506D">
              <w:rPr>
                <w:rFonts w:ascii="Times New Roman" w:eastAsia="Times New Roman" w:hAnsi="Times New Roman" w:cs="Times New Roman"/>
                <w:lang w:eastAsia="ru-RU"/>
              </w:rPr>
              <w:lastRenderedPageBreak/>
              <w:t xml:space="preserve">о задания в части "Обеспечения установления границ лесничеств и лесопарков" установлено наложение земель лесного фонда кв. 34  Быковского  участкового 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номером 61:07:0600013:157. В связи с чем площадь сформированного филиалом ФГБУ </w:t>
            </w:r>
            <w:r w:rsidRPr="0037506D">
              <w:rPr>
                <w:rFonts w:ascii="Times New Roman" w:eastAsia="Times New Roman" w:hAnsi="Times New Roman" w:cs="Times New Roman"/>
                <w:lang w:eastAsia="ru-RU"/>
              </w:rPr>
              <w:lastRenderedPageBreak/>
              <w:t>«Рослесинфорг» «Воронежлеспроект» земельного участка с кадастровым номером 61:07:0600013:157составляет 0,0000 га.</w:t>
            </w: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1,36160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61:07:0600013:158</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w:t>
            </w:r>
            <w:r w:rsidRPr="0037506D">
              <w:rPr>
                <w:rFonts w:ascii="Times New Roman" w:eastAsia="Times New Roman" w:hAnsi="Times New Roman" w:cs="Times New Roman"/>
                <w:lang w:eastAsia="ru-RU"/>
              </w:rPr>
              <w:lastRenderedPageBreak/>
              <w:t>фонда кв. 34  Быковского  участкового 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номером 61:07:0600013:158. В связи с чем площадь сформированного филиалом ФГБУ «Рослесинфорг» «Воронежлеспроект» земельного участка с кадастровым номером 61:07:0600013:158 составляет 1,36160 га.</w:t>
            </w: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26,15380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61:07:0600013:159</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49,41110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61:07:0600013:160</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20,27620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61:07:0600011:266</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93  Быковского  участкового лесничества на земли лесного фонда – леса, ранее находившиеся во </w:t>
            </w:r>
            <w:r w:rsidRPr="0037506D">
              <w:rPr>
                <w:rFonts w:ascii="Times New Roman" w:eastAsia="Times New Roman" w:hAnsi="Times New Roman" w:cs="Times New Roman"/>
                <w:lang w:eastAsia="ru-RU"/>
              </w:rPr>
              <w:lastRenderedPageBreak/>
              <w:t>владении сельскохозяйственных организаций (двойной учет),  на земельный  участок  с кадастровым номером 61:07:0600011:266. В связи с чем площадь сформированного филиалом ФГБУ «Рослесинфорг» «Воронежлеспроект» земельного участка с кадастровым номером 61:07:0600011:266 составляет 20,27620 га.</w:t>
            </w: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16,99580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61:07:0600011:267</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21,03590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61:07:0600011:273</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34,38130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61:07:0600011:274</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4,13900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61:07:0600011:275</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1,25220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61:07:0600011:276</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13,98480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61:07:0600011:277</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3,30160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61:07:0600011:278</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2,41220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61:07:0600011:279</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6,36920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61:07:0600011:280</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0,05170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61:07:0600013:161</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17  Быковского  участкового лесничества на земли лесного фонда – леса, </w:t>
            </w:r>
            <w:r w:rsidRPr="0037506D">
              <w:rPr>
                <w:rFonts w:ascii="Times New Roman" w:eastAsia="Times New Roman" w:hAnsi="Times New Roman" w:cs="Times New Roman"/>
                <w:lang w:eastAsia="ru-RU"/>
              </w:rPr>
              <w:lastRenderedPageBreak/>
              <w:t xml:space="preserve">ранее находившиеся во владении сельскохозяйственных организаций (двойной учет),  на земельный  участок  с кадастровым номером 61:07:0600013:161 В связи с чем площадь сформированного филиалом ФГБУ «Рослесинфорг» «Воронежлеспроект» земельного участка с кадастровым номером 61:07:0600013:161 составляет 0,05170 га. Имеется карта (план) границ земельного участка. Конфигурация участка в межевом деле не </w:t>
            </w:r>
            <w:r w:rsidRPr="0037506D">
              <w:rPr>
                <w:rFonts w:ascii="Times New Roman" w:eastAsia="Times New Roman" w:hAnsi="Times New Roman" w:cs="Times New Roman"/>
                <w:lang w:eastAsia="ru-RU"/>
              </w:rPr>
              <w:lastRenderedPageBreak/>
              <w:t>соответс</w:t>
            </w:r>
            <w:r w:rsidR="005C7B3E">
              <w:rPr>
                <w:rFonts w:ascii="Times New Roman" w:eastAsia="Times New Roman" w:hAnsi="Times New Roman" w:cs="Times New Roman"/>
                <w:lang w:eastAsia="ru-RU"/>
              </w:rPr>
              <w:t xml:space="preserve">твует его </w:t>
            </w:r>
            <w:r w:rsidRPr="0037506D">
              <w:rPr>
                <w:rFonts w:ascii="Times New Roman" w:eastAsia="Times New Roman" w:hAnsi="Times New Roman" w:cs="Times New Roman"/>
                <w:lang w:eastAsia="ru-RU"/>
              </w:rPr>
              <w:t>конфигурации по сведениям публичной кадастровой карты.</w:t>
            </w: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1,36980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61:07:0600013:162</w:t>
            </w:r>
          </w:p>
        </w:tc>
        <w:tc>
          <w:tcPr>
            <w:tcW w:w="1701" w:type="dxa"/>
            <w:vMerge w:val="restart"/>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координаты границ отсутствуют</w:t>
            </w: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кв.17  Быковского  </w:t>
            </w:r>
            <w:r w:rsidRPr="0037506D">
              <w:rPr>
                <w:rFonts w:ascii="Times New Roman" w:eastAsia="Times New Roman" w:hAnsi="Times New Roman" w:cs="Times New Roman"/>
                <w:lang w:eastAsia="ru-RU"/>
              </w:rPr>
              <w:lastRenderedPageBreak/>
              <w:t xml:space="preserve">участкового 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номером 61:07:0600013:162. В связи с чем площадь сформированного филиалом ФГБУ «Рослесинфорг» «Воронежлеспроект» земельного участка с кадастровым номером 61:07:0600013:162 составляет 1,36980 га. Имеется карта (план) границ земельного </w:t>
            </w:r>
            <w:r w:rsidRPr="0037506D">
              <w:rPr>
                <w:rFonts w:ascii="Times New Roman" w:eastAsia="Times New Roman" w:hAnsi="Times New Roman" w:cs="Times New Roman"/>
                <w:lang w:eastAsia="ru-RU"/>
              </w:rPr>
              <w:lastRenderedPageBreak/>
              <w:t xml:space="preserve">участка. Конфигурация участка в межевом деле не соответствует </w:t>
            </w:r>
            <w:r w:rsidR="005C7B3E" w:rsidRPr="0037506D">
              <w:rPr>
                <w:rFonts w:ascii="Times New Roman" w:eastAsia="Times New Roman" w:hAnsi="Times New Roman" w:cs="Times New Roman"/>
                <w:lang w:eastAsia="ru-RU"/>
              </w:rPr>
              <w:t>его конфигурации,</w:t>
            </w:r>
            <w:r w:rsidRPr="0037506D">
              <w:rPr>
                <w:rFonts w:ascii="Times New Roman" w:eastAsia="Times New Roman" w:hAnsi="Times New Roman" w:cs="Times New Roman"/>
                <w:lang w:eastAsia="ru-RU"/>
              </w:rPr>
              <w:t xml:space="preserve"> по сведениям публичной кадастровой карты.</w:t>
            </w:r>
          </w:p>
        </w:tc>
      </w:tr>
      <w:tr w:rsidR="008C20DF" w:rsidRPr="0037506D" w:rsidTr="00441262">
        <w:trPr>
          <w:trHeight w:val="208"/>
        </w:trPr>
        <w:tc>
          <w:tcPr>
            <w:tcW w:w="1985"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417"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29"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2192"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385"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4,22140</w:t>
            </w:r>
          </w:p>
        </w:tc>
        <w:tc>
          <w:tcPr>
            <w:tcW w:w="1998" w:type="dxa"/>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61:07:0600013:163 </w:t>
            </w:r>
          </w:p>
        </w:tc>
        <w:tc>
          <w:tcPr>
            <w:tcW w:w="1701" w:type="dxa"/>
            <w:vMerge/>
            <w:shd w:val="clear" w:color="000000" w:fill="FFFFFF"/>
            <w:vAlign w:val="bottom"/>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8C20DF" w:rsidRPr="0037506D" w:rsidRDefault="008C20DF" w:rsidP="008C20DF">
            <w:pPr>
              <w:spacing w:after="0" w:line="240" w:lineRule="auto"/>
              <w:jc w:val="center"/>
              <w:rPr>
                <w:rFonts w:ascii="Times New Roman" w:eastAsia="Times New Roman" w:hAnsi="Times New Roman" w:cs="Times New Roman"/>
                <w:lang w:eastAsia="ru-RU"/>
              </w:rPr>
            </w:pP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vMerge/>
            <w:shd w:val="clear" w:color="000000" w:fill="FFFFFF"/>
            <w:vAlign w:val="center"/>
          </w:tcPr>
          <w:p w:rsidR="008C20DF" w:rsidRPr="0037506D" w:rsidRDefault="008C20DF" w:rsidP="008C20DF">
            <w:pPr>
              <w:spacing w:after="0" w:line="240" w:lineRule="auto"/>
              <w:rPr>
                <w:rFonts w:ascii="Times New Roman" w:eastAsia="Times New Roman" w:hAnsi="Times New Roman" w:cs="Times New Roman"/>
                <w:lang w:eastAsia="ru-RU"/>
              </w:rPr>
            </w:pPr>
          </w:p>
        </w:tc>
        <w:tc>
          <w:tcPr>
            <w:tcW w:w="1417"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29"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79</w:t>
            </w:r>
          </w:p>
        </w:tc>
        <w:tc>
          <w:tcPr>
            <w:tcW w:w="2192"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кв.12 выд. 2,     кв. 143</w:t>
            </w: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701"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c>
          <w:tcPr>
            <w:tcW w:w="1276"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Дубровское</w:t>
            </w:r>
          </w:p>
        </w:tc>
        <w:tc>
          <w:tcPr>
            <w:tcW w:w="1843"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lang w:eastAsia="ru-RU"/>
              </w:rPr>
            </w:pPr>
          </w:p>
        </w:tc>
      </w:tr>
      <w:tr w:rsidR="008C20DF" w:rsidRPr="0037506D" w:rsidTr="00441262">
        <w:trPr>
          <w:trHeight w:val="300"/>
        </w:trPr>
        <w:tc>
          <w:tcPr>
            <w:tcW w:w="1985" w:type="dxa"/>
            <w:shd w:val="clear" w:color="000000" w:fill="FFFFFF"/>
          </w:tcPr>
          <w:p w:rsidR="008C20DF" w:rsidRPr="0037506D" w:rsidRDefault="00D14619" w:rsidP="00D14619">
            <w:pPr>
              <w:spacing w:after="0" w:line="240" w:lineRule="auto"/>
              <w:rPr>
                <w:rFonts w:ascii="Times New Roman" w:eastAsia="Times New Roman" w:hAnsi="Times New Roman" w:cs="Times New Roman"/>
                <w:b/>
                <w:bCs/>
                <w:lang w:eastAsia="ru-RU"/>
              </w:rPr>
            </w:pPr>
            <w:r w:rsidRPr="0037506D">
              <w:rPr>
                <w:rFonts w:ascii="Times New Roman" w:eastAsia="Times New Roman" w:hAnsi="Times New Roman" w:cs="Times New Roman"/>
                <w:b/>
                <w:bCs/>
                <w:lang w:eastAsia="ru-RU"/>
              </w:rPr>
              <w:t>И</w:t>
            </w:r>
            <w:r w:rsidR="008C20DF" w:rsidRPr="0037506D">
              <w:rPr>
                <w:rFonts w:ascii="Times New Roman" w:eastAsia="Times New Roman" w:hAnsi="Times New Roman" w:cs="Times New Roman"/>
                <w:b/>
                <w:bCs/>
                <w:lang w:eastAsia="ru-RU"/>
              </w:rPr>
              <w:t>того по СП</w:t>
            </w:r>
          </w:p>
        </w:tc>
        <w:tc>
          <w:tcPr>
            <w:tcW w:w="1417"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r w:rsidRPr="0037506D">
              <w:rPr>
                <w:rFonts w:ascii="Times New Roman" w:eastAsia="Times New Roman" w:hAnsi="Times New Roman" w:cs="Times New Roman"/>
                <w:b/>
                <w:bCs/>
                <w:lang w:eastAsia="ru-RU"/>
              </w:rPr>
              <w:t>7359,92130</w:t>
            </w:r>
          </w:p>
        </w:tc>
        <w:tc>
          <w:tcPr>
            <w:tcW w:w="1229"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r w:rsidRPr="0037506D">
              <w:rPr>
                <w:rFonts w:ascii="Times New Roman" w:eastAsia="Times New Roman" w:hAnsi="Times New Roman" w:cs="Times New Roman"/>
                <w:b/>
                <w:bCs/>
                <w:lang w:eastAsia="ru-RU"/>
              </w:rPr>
              <w:t>7065</w:t>
            </w:r>
          </w:p>
        </w:tc>
        <w:tc>
          <w:tcPr>
            <w:tcW w:w="2192"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c>
          <w:tcPr>
            <w:tcW w:w="1385"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r w:rsidRPr="0037506D">
              <w:rPr>
                <w:rFonts w:ascii="Times New Roman" w:eastAsia="Times New Roman" w:hAnsi="Times New Roman" w:cs="Times New Roman"/>
                <w:b/>
                <w:bCs/>
                <w:lang w:eastAsia="ru-RU"/>
              </w:rPr>
              <w:t>294,92130</w:t>
            </w:r>
          </w:p>
        </w:tc>
        <w:tc>
          <w:tcPr>
            <w:tcW w:w="1998"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c>
          <w:tcPr>
            <w:tcW w:w="1701"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c>
          <w:tcPr>
            <w:tcW w:w="1276" w:type="dxa"/>
            <w:shd w:val="clear" w:color="000000" w:fill="FFFFFF"/>
          </w:tcPr>
          <w:p w:rsidR="008C20DF" w:rsidRPr="0037506D" w:rsidRDefault="008C20DF" w:rsidP="00D14619">
            <w:pPr>
              <w:spacing w:after="0" w:line="240" w:lineRule="auto"/>
              <w:jc w:val="center"/>
              <w:rPr>
                <w:rFonts w:ascii="Times New Roman" w:eastAsia="Times New Roman" w:hAnsi="Times New Roman" w:cs="Times New Roman"/>
                <w:b/>
                <w:bCs/>
                <w:lang w:eastAsia="ru-RU"/>
              </w:rPr>
            </w:pPr>
          </w:p>
        </w:tc>
        <w:tc>
          <w:tcPr>
            <w:tcW w:w="1843" w:type="dxa"/>
            <w:shd w:val="clear" w:color="000000" w:fill="FFFFFF"/>
          </w:tcPr>
          <w:p w:rsidR="008C20DF" w:rsidRPr="0037506D" w:rsidRDefault="008C20DF" w:rsidP="00D14619">
            <w:pPr>
              <w:spacing w:after="240" w:line="240" w:lineRule="auto"/>
              <w:jc w:val="center"/>
              <w:rPr>
                <w:rFonts w:ascii="Times New Roman" w:eastAsia="Times New Roman" w:hAnsi="Times New Roman" w:cs="Times New Roman"/>
                <w:lang w:eastAsia="ru-RU"/>
              </w:rPr>
            </w:pPr>
            <w:r w:rsidRPr="0037506D">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w:t>
            </w:r>
            <w:r w:rsidRPr="0037506D">
              <w:rPr>
                <w:rFonts w:ascii="Times New Roman" w:eastAsia="Times New Roman" w:hAnsi="Times New Roman" w:cs="Times New Roman"/>
                <w:lang w:eastAsia="ru-RU"/>
              </w:rPr>
              <w:lastRenderedPageBreak/>
              <w:t xml:space="preserve">лесничеств и лесопарков" установлено наложение земель лесного фонда кв. 17,22,34,35,55 Быковского  участкового лесничества на земли лесного фонда – леса, ранее находившиеся во владении сельскохозяйственных организаций (двойной учет),  на земельные  участки  с кадастровыми номерами  61:07:0600013:153, 61:07:0600013:154, 61:07:0600013:155, 61:07:0600013:156, 61:07:0600013:157, </w:t>
            </w:r>
            <w:r w:rsidRPr="0037506D">
              <w:rPr>
                <w:rFonts w:ascii="Times New Roman" w:eastAsia="Times New Roman" w:hAnsi="Times New Roman" w:cs="Times New Roman"/>
                <w:lang w:eastAsia="ru-RU"/>
              </w:rPr>
              <w:lastRenderedPageBreak/>
              <w:t>61:07:0600013:158, 61:07:0600011:266, 61:07:0600013:161, 61:07:0600013:162. В связи с чем общая площадь земель лесного фонда (лесов, ранее находившихся во владении сельскохозяйственных организаций) по Быковскому уча</w:t>
            </w:r>
            <w:r w:rsidR="005C7B3E">
              <w:rPr>
                <w:rFonts w:ascii="Times New Roman" w:eastAsia="Times New Roman" w:hAnsi="Times New Roman" w:cs="Times New Roman"/>
                <w:lang w:eastAsia="ru-RU"/>
              </w:rPr>
              <w:t>стковому лесничеству в границах</w:t>
            </w:r>
            <w:r w:rsidRPr="0037506D">
              <w:rPr>
                <w:rFonts w:ascii="Times New Roman" w:eastAsia="Times New Roman" w:hAnsi="Times New Roman" w:cs="Times New Roman"/>
                <w:lang w:eastAsia="ru-RU"/>
              </w:rPr>
              <w:t xml:space="preserve"> Нижнебыковского сельского посел</w:t>
            </w:r>
            <w:r w:rsidR="005C7B3E">
              <w:rPr>
                <w:rFonts w:ascii="Times New Roman" w:eastAsia="Times New Roman" w:hAnsi="Times New Roman" w:cs="Times New Roman"/>
                <w:lang w:eastAsia="ru-RU"/>
              </w:rPr>
              <w:t xml:space="preserve">ения уменьшилась на 23,1247 га </w:t>
            </w:r>
            <w:r w:rsidRPr="0037506D">
              <w:rPr>
                <w:rFonts w:ascii="Times New Roman" w:eastAsia="Times New Roman" w:hAnsi="Times New Roman" w:cs="Times New Roman"/>
                <w:lang w:eastAsia="ru-RU"/>
              </w:rPr>
              <w:t>и составляет 294,92130 га. На земельные участки с кадастровыми номерами 61:07:0600013:16</w:t>
            </w:r>
            <w:r w:rsidRPr="0037506D">
              <w:rPr>
                <w:rFonts w:ascii="Times New Roman" w:eastAsia="Times New Roman" w:hAnsi="Times New Roman" w:cs="Times New Roman"/>
                <w:lang w:eastAsia="ru-RU"/>
              </w:rPr>
              <w:lastRenderedPageBreak/>
              <w:t xml:space="preserve">1, 61:07:0600013:162 имеются карты (план) границ земельных участков. Конфигурация участков в </w:t>
            </w:r>
            <w:r w:rsidR="005C7B3E">
              <w:rPr>
                <w:rFonts w:ascii="Times New Roman" w:eastAsia="Times New Roman" w:hAnsi="Times New Roman" w:cs="Times New Roman"/>
                <w:lang w:eastAsia="ru-RU"/>
              </w:rPr>
              <w:t>межевом деле не соответствует и</w:t>
            </w:r>
            <w:r w:rsidRPr="0037506D">
              <w:rPr>
                <w:rFonts w:ascii="Times New Roman" w:eastAsia="Times New Roman" w:hAnsi="Times New Roman" w:cs="Times New Roman"/>
                <w:lang w:eastAsia="ru-RU"/>
              </w:rPr>
              <w:t xml:space="preserve"> </w:t>
            </w:r>
            <w:r w:rsidR="005C7B3E" w:rsidRPr="0037506D">
              <w:rPr>
                <w:rFonts w:ascii="Times New Roman" w:eastAsia="Times New Roman" w:hAnsi="Times New Roman" w:cs="Times New Roman"/>
                <w:lang w:eastAsia="ru-RU"/>
              </w:rPr>
              <w:t>конфигурации,</w:t>
            </w:r>
            <w:r w:rsidRPr="0037506D">
              <w:rPr>
                <w:rFonts w:ascii="Times New Roman" w:eastAsia="Times New Roman" w:hAnsi="Times New Roman" w:cs="Times New Roman"/>
                <w:lang w:eastAsia="ru-RU"/>
              </w:rPr>
              <w:t xml:space="preserve"> по сведениям публичной кадастровой карты.</w:t>
            </w:r>
          </w:p>
        </w:tc>
      </w:tr>
    </w:tbl>
    <w:p w:rsidR="008C20DF" w:rsidRDefault="008C20DF" w:rsidP="008C20DF">
      <w:pPr>
        <w:ind w:left="-567"/>
      </w:pPr>
    </w:p>
    <w:p w:rsidR="008C20DF" w:rsidRPr="005F3128" w:rsidRDefault="008C20DF" w:rsidP="005F3128">
      <w:pPr>
        <w:spacing w:after="0" w:line="360" w:lineRule="auto"/>
        <w:ind w:firstLine="709"/>
        <w:jc w:val="both"/>
        <w:rPr>
          <w:rFonts w:ascii="Times New Roman" w:hAnsi="Times New Roman" w:cs="Times New Roman"/>
          <w:bCs/>
          <w:iCs/>
          <w:sz w:val="26"/>
          <w:szCs w:val="26"/>
        </w:rPr>
      </w:pPr>
    </w:p>
    <w:p w:rsidR="008C20DF" w:rsidRPr="005F3128" w:rsidRDefault="008C20DF" w:rsidP="005F3128">
      <w:pPr>
        <w:spacing w:after="0" w:line="360" w:lineRule="auto"/>
        <w:ind w:firstLine="709"/>
        <w:jc w:val="both"/>
        <w:rPr>
          <w:rFonts w:ascii="Times New Roman" w:hAnsi="Times New Roman" w:cs="Times New Roman"/>
          <w:bCs/>
          <w:iCs/>
          <w:sz w:val="26"/>
          <w:szCs w:val="26"/>
        </w:rPr>
        <w:sectPr w:rsidR="008C20DF" w:rsidRPr="005F3128" w:rsidSect="00630098">
          <w:type w:val="continuous"/>
          <w:pgSz w:w="16838" w:h="11906" w:orient="landscape" w:code="9"/>
          <w:pgMar w:top="1134" w:right="850" w:bottom="1134" w:left="1701" w:header="709" w:footer="709" w:gutter="0"/>
          <w:cols w:space="708"/>
          <w:docGrid w:linePitch="360"/>
        </w:sectPr>
      </w:pPr>
    </w:p>
    <w:p w:rsidR="008C20DF" w:rsidRPr="005F3128" w:rsidRDefault="008C20DF" w:rsidP="005C7B3E">
      <w:pPr>
        <w:widowControl w:val="0"/>
        <w:spacing w:after="0" w:line="360" w:lineRule="auto"/>
        <w:ind w:firstLine="709"/>
        <w:jc w:val="both"/>
        <w:rPr>
          <w:rFonts w:ascii="Times New Roman" w:hAnsi="Times New Roman" w:cs="Times New Roman"/>
          <w:b/>
          <w:bCs/>
          <w:iCs/>
          <w:sz w:val="26"/>
          <w:szCs w:val="26"/>
        </w:rPr>
      </w:pPr>
      <w:bookmarkStart w:id="44" w:name="_Toc336879866"/>
      <w:bookmarkStart w:id="45" w:name="_Toc336879982"/>
      <w:bookmarkStart w:id="46" w:name="_Toc336960063"/>
      <w:bookmarkStart w:id="47" w:name="_Toc337124084"/>
      <w:bookmarkStart w:id="48" w:name="_Toc337124296"/>
      <w:r w:rsidRPr="005F3128">
        <w:rPr>
          <w:rFonts w:ascii="Times New Roman" w:hAnsi="Times New Roman" w:cs="Times New Roman"/>
          <w:b/>
          <w:bCs/>
          <w:iCs/>
          <w:sz w:val="26"/>
          <w:szCs w:val="26"/>
        </w:rPr>
        <w:lastRenderedPageBreak/>
        <w:t>Недревесные ресурсы</w:t>
      </w:r>
      <w:bookmarkEnd w:id="44"/>
      <w:bookmarkEnd w:id="45"/>
      <w:bookmarkEnd w:id="46"/>
      <w:bookmarkEnd w:id="47"/>
      <w:bookmarkEnd w:id="48"/>
    </w:p>
    <w:p w:rsidR="008C20DF" w:rsidRPr="00D67A97" w:rsidRDefault="008C20DF" w:rsidP="005C7B3E">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В части 2 ст. 32 ЛК РФ указано, что к недревесным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8C20DF" w:rsidRPr="00D67A97" w:rsidRDefault="008C20DF" w:rsidP="005C7B3E">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недревесных лесных ресурсов должны проводится в соответствии с требованиями «Правил заготовки недревесных лесных ресурсов» (утверждены приказом МПР РФ от 10.04.2007 г. № 84.).</w:t>
      </w:r>
    </w:p>
    <w:p w:rsidR="008C20DF" w:rsidRPr="00D67A97" w:rsidRDefault="008C20DF" w:rsidP="005C7B3E">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гражданами недревесных лесных ресурсов для собственных нужд осуществляется в соответствии со ст. 33 ЛК РФ, а на территории МО Эдучанское дополнительно регламентируется законом Иркутской области № 118-оз от 10.12.2007 г. «О порядке заготовки и сбора гражданами недревесных лесных ресурсов для собственных нужд».</w:t>
      </w:r>
    </w:p>
    <w:p w:rsidR="008C20DF" w:rsidRPr="00D67A97" w:rsidRDefault="008C20DF" w:rsidP="005C7B3E">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или которые признаются наркотическими средствами в соответствии с Федеральным законом от 8 января 1998 года </w:t>
      </w:r>
      <w:r>
        <w:rPr>
          <w:rFonts w:ascii="Times New Roman" w:hAnsi="Times New Roman" w:cs="Times New Roman"/>
          <w:bCs/>
          <w:iCs/>
          <w:sz w:val="26"/>
          <w:szCs w:val="26"/>
        </w:rPr>
        <w:t>№</w:t>
      </w:r>
      <w:r w:rsidRPr="00D67A97">
        <w:rPr>
          <w:rFonts w:ascii="Times New Roman" w:hAnsi="Times New Roman" w:cs="Times New Roman"/>
          <w:bCs/>
          <w:iCs/>
          <w:sz w:val="26"/>
          <w:szCs w:val="26"/>
        </w:rPr>
        <w:t xml:space="preserve"> 3-ФЗ "О наркотических средствах и психотропных веществах" (Собрание законодательства Российской Федерации, 1998, № 2, ст. 219; 2002, № 30, ст. 3033; 2003, № 2, ст. 167; № 27 (ч. I), ст. 2700; 2004, № 49, ст. 4845; 2005, № 19, ст. 1752; 2006, № 43, ст. 4412; № 44, ст. 4535). </w:t>
      </w:r>
    </w:p>
    <w:p w:rsidR="008C20DF" w:rsidRPr="00D67A97" w:rsidRDefault="008C20DF" w:rsidP="005C7B3E">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Нормативы, параметры и сроки разрешённого использования лесов устанавливаются в соответствии со ст. 34 ЛК РФ и «Правилами заготовки пищевых, лесных и сбора лекарственных растений», утвержденных приказом МПР России от 10.04.2007 г. № 83, и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 граждан. Заготовка пищевых лесных </w:t>
      </w:r>
      <w:r w:rsidRPr="00D67A97">
        <w:rPr>
          <w:rFonts w:ascii="Times New Roman" w:hAnsi="Times New Roman" w:cs="Times New Roman"/>
          <w:bCs/>
          <w:iCs/>
          <w:sz w:val="26"/>
          <w:szCs w:val="26"/>
        </w:rPr>
        <w:lastRenderedPageBreak/>
        <w:t xml:space="preserve">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8C20DF" w:rsidRPr="00D67A97" w:rsidRDefault="008C20DF" w:rsidP="005C7B3E">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Нерегулируемая заготовка лекарственных растений может вызвать тяжелые и необратимые последствия: истощение, а в дальнейшем к деградацию зарослей ягодных и лекарственных растений.</w:t>
      </w:r>
    </w:p>
    <w:p w:rsidR="008C20DF" w:rsidRPr="00D67A97" w:rsidRDefault="008C20DF" w:rsidP="00441262">
      <w:pPr>
        <w:widowControl w:val="0"/>
        <w:spacing w:before="120" w:after="120" w:line="360" w:lineRule="auto"/>
        <w:ind w:firstLine="709"/>
        <w:jc w:val="both"/>
        <w:outlineLvl w:val="3"/>
        <w:rPr>
          <w:rFonts w:ascii="Times New Roman" w:hAnsi="Times New Roman" w:cs="Times New Roman"/>
          <w:bCs/>
          <w:iCs/>
          <w:sz w:val="26"/>
          <w:szCs w:val="26"/>
        </w:rPr>
      </w:pPr>
      <w:bookmarkStart w:id="49" w:name="_Toc45053501"/>
      <w:r w:rsidRPr="00A343A9">
        <w:rPr>
          <w:rFonts w:ascii="Times New Roman" w:hAnsi="Times New Roman" w:cs="Times New Roman"/>
          <w:b/>
          <w:sz w:val="26"/>
          <w:szCs w:val="26"/>
        </w:rPr>
        <w:t>4.2.</w:t>
      </w:r>
      <w:r>
        <w:rPr>
          <w:rFonts w:ascii="Times New Roman" w:hAnsi="Times New Roman" w:cs="Times New Roman"/>
          <w:b/>
          <w:sz w:val="26"/>
          <w:szCs w:val="26"/>
        </w:rPr>
        <w:t>7.2</w:t>
      </w:r>
      <w:r>
        <w:rPr>
          <w:rFonts w:ascii="Times New Roman" w:hAnsi="Times New Roman" w:cs="Times New Roman"/>
          <w:bCs/>
          <w:iCs/>
          <w:sz w:val="26"/>
          <w:szCs w:val="26"/>
        </w:rPr>
        <w:t xml:space="preserve"> </w:t>
      </w:r>
      <w:r w:rsidRPr="00D67A97">
        <w:rPr>
          <w:rFonts w:ascii="Times New Roman" w:hAnsi="Times New Roman" w:cs="Times New Roman"/>
          <w:b/>
          <w:sz w:val="26"/>
          <w:szCs w:val="26"/>
        </w:rPr>
        <w:t>Особо охраняемые природные территории</w:t>
      </w:r>
      <w:bookmarkEnd w:id="38"/>
      <w:bookmarkEnd w:id="39"/>
      <w:bookmarkEnd w:id="40"/>
      <w:bookmarkEnd w:id="41"/>
      <w:bookmarkEnd w:id="42"/>
      <w:bookmarkEnd w:id="43"/>
      <w:bookmarkEnd w:id="49"/>
    </w:p>
    <w:p w:rsidR="008C20DF" w:rsidRPr="00D67A97" w:rsidRDefault="008C20DF" w:rsidP="00441262">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Постановлением Правительства Ростовской области от 12.05.2017 № 354 «Об охраняемых ландшафтах и охраняемых природных объектах» установлены границы и утверждено Положение о режиме особой охраны данных ООПТ.</w:t>
      </w:r>
    </w:p>
    <w:p w:rsidR="008C20DF" w:rsidRPr="00D67A97" w:rsidRDefault="008C20DF" w:rsidP="00441262">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В настоящее время на территории Верхнедонского района в соответствии с Постановлением Правительство Ростовской области от 12 мая 2017 г. №</w:t>
      </w:r>
      <w:r>
        <w:rPr>
          <w:rFonts w:ascii="Times New Roman" w:hAnsi="Times New Roman" w:cs="Times New Roman"/>
          <w:bCs/>
          <w:iCs/>
          <w:sz w:val="26"/>
          <w:szCs w:val="26"/>
        </w:rPr>
        <w:t xml:space="preserve"> </w:t>
      </w:r>
      <w:r w:rsidRPr="00D67A97">
        <w:rPr>
          <w:rFonts w:ascii="Times New Roman" w:hAnsi="Times New Roman" w:cs="Times New Roman"/>
          <w:bCs/>
          <w:iCs/>
          <w:sz w:val="26"/>
          <w:szCs w:val="26"/>
        </w:rPr>
        <w:t>354 «Об охраняемых ландшафтах и охраняемых природных объектах» существуют шесть особо охраняемых природных территорий областного значения и один местного.</w:t>
      </w:r>
    </w:p>
    <w:p w:rsidR="008C20DF" w:rsidRPr="00D67A97" w:rsidRDefault="008C20DF" w:rsidP="008C20DF">
      <w:pPr>
        <w:rPr>
          <w:rFonts w:ascii="Times New Roman" w:hAnsi="Times New Roman" w:cs="Times New Roman"/>
          <w:bCs/>
          <w:iCs/>
          <w:sz w:val="26"/>
          <w:szCs w:val="26"/>
        </w:rPr>
      </w:pPr>
    </w:p>
    <w:p w:rsidR="008C20DF" w:rsidRPr="00D67A97" w:rsidRDefault="008C20DF" w:rsidP="008C20DF">
      <w:pPr>
        <w:jc w:val="center"/>
        <w:rPr>
          <w:rFonts w:ascii="Times New Roman" w:hAnsi="Times New Roman" w:cs="Times New Roman"/>
          <w:bCs/>
          <w:sz w:val="26"/>
          <w:szCs w:val="26"/>
        </w:rPr>
        <w:sectPr w:rsidR="008C20DF" w:rsidRPr="00D67A97" w:rsidSect="00630098">
          <w:type w:val="continuous"/>
          <w:pgSz w:w="11906" w:h="16838"/>
          <w:pgMar w:top="1134" w:right="850" w:bottom="1134" w:left="1701" w:header="708" w:footer="708" w:gutter="0"/>
          <w:cols w:space="708"/>
          <w:docGrid w:linePitch="360"/>
        </w:sectPr>
      </w:pPr>
    </w:p>
    <w:p w:rsidR="008C20DF" w:rsidRPr="00D67A97" w:rsidRDefault="00441262" w:rsidP="00D14619">
      <w:pPr>
        <w:spacing w:after="0" w:line="360" w:lineRule="auto"/>
        <w:ind w:firstLine="709"/>
        <w:jc w:val="both"/>
        <w:rPr>
          <w:rFonts w:ascii="Times New Roman" w:hAnsi="Times New Roman" w:cs="Times New Roman"/>
          <w:bCs/>
          <w:iCs/>
          <w:sz w:val="26"/>
          <w:szCs w:val="26"/>
        </w:rPr>
      </w:pPr>
      <w:r w:rsidRPr="00334EC5">
        <w:rPr>
          <w:rFonts w:ascii="Times New Roman" w:hAnsi="Times New Roman" w:cs="Times New Roman"/>
          <w:bCs/>
          <w:iCs/>
          <w:sz w:val="26"/>
          <w:szCs w:val="26"/>
        </w:rPr>
        <w:lastRenderedPageBreak/>
        <w:t xml:space="preserve">Таблица </w:t>
      </w:r>
      <w:r w:rsidRPr="00334EC5">
        <w:rPr>
          <w:rFonts w:ascii="Times New Roman" w:hAnsi="Times New Roman" w:cs="Times New Roman"/>
          <w:bCs/>
          <w:iCs/>
          <w:sz w:val="26"/>
          <w:szCs w:val="26"/>
        </w:rPr>
        <w:fldChar w:fldCharType="begin"/>
      </w:r>
      <w:r w:rsidRPr="00334EC5">
        <w:rPr>
          <w:rFonts w:ascii="Times New Roman" w:hAnsi="Times New Roman" w:cs="Times New Roman"/>
          <w:bCs/>
          <w:iCs/>
          <w:sz w:val="26"/>
          <w:szCs w:val="26"/>
        </w:rPr>
        <w:instrText xml:space="preserve"> SEQ Таблица \* ARABIC </w:instrText>
      </w:r>
      <w:r w:rsidRPr="00334EC5">
        <w:rPr>
          <w:rFonts w:ascii="Times New Roman" w:hAnsi="Times New Roman" w:cs="Times New Roman"/>
          <w:bCs/>
          <w:iCs/>
          <w:sz w:val="26"/>
          <w:szCs w:val="26"/>
        </w:rPr>
        <w:fldChar w:fldCharType="separate"/>
      </w:r>
      <w:r w:rsidR="00C0328C">
        <w:rPr>
          <w:rFonts w:ascii="Times New Roman" w:hAnsi="Times New Roman" w:cs="Times New Roman"/>
          <w:bCs/>
          <w:iCs/>
          <w:noProof/>
          <w:sz w:val="26"/>
          <w:szCs w:val="26"/>
        </w:rPr>
        <w:t>23</w:t>
      </w:r>
      <w:r w:rsidRPr="00334EC5">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D14619">
        <w:rPr>
          <w:rFonts w:ascii="Times New Roman" w:hAnsi="Times New Roman" w:cs="Times New Roman"/>
          <w:bCs/>
          <w:iCs/>
          <w:sz w:val="26"/>
          <w:szCs w:val="26"/>
        </w:rPr>
        <w:t xml:space="preserve">– </w:t>
      </w:r>
      <w:r w:rsidR="008C20DF" w:rsidRPr="00D67A97">
        <w:rPr>
          <w:rFonts w:ascii="Times New Roman" w:hAnsi="Times New Roman" w:cs="Times New Roman"/>
          <w:bCs/>
          <w:iCs/>
          <w:sz w:val="26"/>
          <w:szCs w:val="26"/>
        </w:rPr>
        <w:t>Перечень особо охраняемых природных территорий регионального и местного значения, находящихся в границах Верхнедонского района Ростовской области по состоянию на 01.01.2020</w:t>
      </w:r>
    </w:p>
    <w:tbl>
      <w:tblPr>
        <w:tblW w:w="14743" w:type="dxa"/>
        <w:tblInd w:w="-176" w:type="dxa"/>
        <w:tblLayout w:type="fixed"/>
        <w:tblLook w:val="04A0" w:firstRow="1" w:lastRow="0" w:firstColumn="1" w:lastColumn="0" w:noHBand="0" w:noVBand="1"/>
      </w:tblPr>
      <w:tblGrid>
        <w:gridCol w:w="568"/>
        <w:gridCol w:w="1702"/>
        <w:gridCol w:w="1275"/>
        <w:gridCol w:w="1417"/>
        <w:gridCol w:w="1559"/>
        <w:gridCol w:w="1276"/>
        <w:gridCol w:w="1134"/>
        <w:gridCol w:w="1985"/>
        <w:gridCol w:w="2126"/>
        <w:gridCol w:w="1701"/>
      </w:tblGrid>
      <w:tr w:rsidR="008C20DF" w:rsidRPr="00441262" w:rsidTr="00441262">
        <w:trPr>
          <w:trHeight w:val="771"/>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 п/п</w:t>
            </w:r>
          </w:p>
        </w:tc>
        <w:tc>
          <w:tcPr>
            <w:tcW w:w="1702"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Название</w:t>
            </w:r>
          </w:p>
        </w:tc>
        <w:tc>
          <w:tcPr>
            <w:tcW w:w="1275"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Категория</w:t>
            </w:r>
          </w:p>
        </w:tc>
        <w:tc>
          <w:tcPr>
            <w:tcW w:w="1417"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 xml:space="preserve">Значение </w:t>
            </w:r>
          </w:p>
        </w:tc>
        <w:tc>
          <w:tcPr>
            <w:tcW w:w="1559"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Профиль</w:t>
            </w:r>
          </w:p>
        </w:tc>
        <w:tc>
          <w:tcPr>
            <w:tcW w:w="1276"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Кластерность</w:t>
            </w:r>
          </w:p>
        </w:tc>
        <w:tc>
          <w:tcPr>
            <w:tcW w:w="1134"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Площадь, га</w:t>
            </w:r>
          </w:p>
        </w:tc>
        <w:tc>
          <w:tcPr>
            <w:tcW w:w="1985"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Местоположение</w:t>
            </w:r>
          </w:p>
        </w:tc>
        <w:tc>
          <w:tcPr>
            <w:tcW w:w="2126"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autoSpaceDE w:val="0"/>
              <w:autoSpaceDN w:val="0"/>
              <w:adjustRightInd w:val="0"/>
              <w:spacing w:after="0" w:line="240" w:lineRule="auto"/>
              <w:jc w:val="center"/>
              <w:rPr>
                <w:rFonts w:ascii="Times New Roman" w:hAnsi="Times New Roman" w:cs="Times New Roman"/>
                <w:bCs/>
              </w:rPr>
            </w:pPr>
            <w:r w:rsidRPr="00441262">
              <w:rPr>
                <w:rFonts w:ascii="Times New Roman" w:hAnsi="Times New Roman" w:cs="Times New Roman"/>
                <w:bCs/>
              </w:rPr>
              <w:t>Реквизиты правовых актов об организации ООПТ</w:t>
            </w:r>
          </w:p>
        </w:tc>
        <w:tc>
          <w:tcPr>
            <w:tcW w:w="1701" w:type="dxa"/>
            <w:tcBorders>
              <w:top w:val="single" w:sz="4" w:space="0" w:color="auto"/>
              <w:left w:val="nil"/>
              <w:bottom w:val="single" w:sz="4" w:space="0" w:color="auto"/>
              <w:right w:val="single" w:sz="4" w:space="0" w:color="auto"/>
            </w:tcBorders>
            <w:vAlign w:val="center"/>
            <w:hideMark/>
          </w:tcPr>
          <w:p w:rsidR="008C20DF" w:rsidRPr="00441262" w:rsidRDefault="008C20DF" w:rsidP="008C20DF">
            <w:pPr>
              <w:spacing w:after="0" w:line="240" w:lineRule="auto"/>
              <w:jc w:val="center"/>
              <w:rPr>
                <w:rFonts w:ascii="Times New Roman" w:hAnsi="Times New Roman" w:cs="Times New Roman"/>
                <w:bCs/>
              </w:rPr>
            </w:pPr>
            <w:r w:rsidRPr="00441262">
              <w:rPr>
                <w:rFonts w:ascii="Times New Roman" w:hAnsi="Times New Roman" w:cs="Times New Roman"/>
                <w:bCs/>
              </w:rPr>
              <w:t>Ведомственная подчиненность</w:t>
            </w:r>
          </w:p>
        </w:tc>
      </w:tr>
      <w:tr w:rsidR="008C20DF" w:rsidRPr="00441262" w:rsidTr="00441262">
        <w:trPr>
          <w:trHeight w:val="521"/>
        </w:trPr>
        <w:tc>
          <w:tcPr>
            <w:tcW w:w="568"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w:t>
            </w:r>
          </w:p>
        </w:tc>
        <w:tc>
          <w:tcPr>
            <w:tcW w:w="1702"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Белогорское урочище</w:t>
            </w:r>
          </w:p>
        </w:tc>
        <w:tc>
          <w:tcPr>
            <w:tcW w:w="1275"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Охраняемый ландшафт</w:t>
            </w:r>
          </w:p>
        </w:tc>
        <w:tc>
          <w:tcPr>
            <w:tcW w:w="1417"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Областное</w:t>
            </w:r>
          </w:p>
        </w:tc>
        <w:tc>
          <w:tcPr>
            <w:tcW w:w="1559"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Комплексный</w:t>
            </w:r>
          </w:p>
        </w:tc>
        <w:tc>
          <w:tcPr>
            <w:tcW w:w="1276"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172,4</w:t>
            </w:r>
          </w:p>
        </w:tc>
        <w:tc>
          <w:tcPr>
            <w:tcW w:w="1985"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Верхнедонской</w:t>
            </w:r>
          </w:p>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Район Тубянское сельское поселение</w:t>
            </w:r>
          </w:p>
        </w:tc>
        <w:tc>
          <w:tcPr>
            <w:tcW w:w="2126" w:type="dxa"/>
            <w:tcBorders>
              <w:top w:val="single" w:sz="4" w:space="0" w:color="auto"/>
              <w:left w:val="single" w:sz="4" w:space="0" w:color="auto"/>
              <w:bottom w:val="single" w:sz="4" w:space="0" w:color="auto"/>
              <w:right w:val="single" w:sz="4" w:space="0" w:color="auto"/>
            </w:tcBorders>
            <w:noWrap/>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Постановление Правительства Ростовской области от 12.05.2017 № 354 «Об охраняемых природных ландшафтах и охраняемых природных объектах»</w:t>
            </w:r>
          </w:p>
        </w:tc>
        <w:tc>
          <w:tcPr>
            <w:tcW w:w="1701"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Министерство природных ресурсов и экологии Ростовской области</w:t>
            </w:r>
          </w:p>
        </w:tc>
      </w:tr>
      <w:tr w:rsidR="008C20DF" w:rsidRPr="00441262" w:rsidTr="00441262">
        <w:trPr>
          <w:trHeight w:val="477"/>
        </w:trPr>
        <w:tc>
          <w:tcPr>
            <w:tcW w:w="568"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2.</w:t>
            </w:r>
          </w:p>
        </w:tc>
        <w:tc>
          <w:tcPr>
            <w:tcW w:w="1702"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Пойменные озера</w:t>
            </w:r>
          </w:p>
        </w:tc>
        <w:tc>
          <w:tcPr>
            <w:tcW w:w="127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Охраняемый ландшафт</w:t>
            </w:r>
          </w:p>
        </w:tc>
        <w:tc>
          <w:tcPr>
            <w:tcW w:w="1417"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6</w:t>
            </w:r>
          </w:p>
        </w:tc>
        <w:tc>
          <w:tcPr>
            <w:tcW w:w="1134"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2081,82</w:t>
            </w:r>
          </w:p>
        </w:tc>
        <w:tc>
          <w:tcPr>
            <w:tcW w:w="198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Верхнедонской</w:t>
            </w:r>
          </w:p>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район Солонцовское сельское поселение</w:t>
            </w:r>
          </w:p>
        </w:tc>
        <w:tc>
          <w:tcPr>
            <w:tcW w:w="2126" w:type="dxa"/>
            <w:tcBorders>
              <w:top w:val="single" w:sz="4" w:space="0" w:color="auto"/>
              <w:left w:val="nil"/>
              <w:bottom w:val="single" w:sz="4" w:space="0" w:color="auto"/>
              <w:right w:val="single" w:sz="4" w:space="0" w:color="auto"/>
            </w:tcBorders>
            <w:noWrap/>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r>
      <w:tr w:rsidR="008C20DF" w:rsidRPr="00441262" w:rsidTr="00441262">
        <w:trPr>
          <w:trHeight w:val="445"/>
        </w:trPr>
        <w:tc>
          <w:tcPr>
            <w:tcW w:w="568"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3.</w:t>
            </w:r>
          </w:p>
        </w:tc>
        <w:tc>
          <w:tcPr>
            <w:tcW w:w="1702"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 xml:space="preserve">Урочище </w:t>
            </w:r>
          </w:p>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«Калинов куст»</w:t>
            </w:r>
          </w:p>
        </w:tc>
        <w:tc>
          <w:tcPr>
            <w:tcW w:w="127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Охраняемый ландшафт</w:t>
            </w:r>
          </w:p>
        </w:tc>
        <w:tc>
          <w:tcPr>
            <w:tcW w:w="1417"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128,0</w:t>
            </w:r>
          </w:p>
        </w:tc>
        <w:tc>
          <w:tcPr>
            <w:tcW w:w="198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Верхнедонской район Казанское</w:t>
            </w:r>
          </w:p>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сельское поселение</w:t>
            </w:r>
          </w:p>
        </w:tc>
        <w:tc>
          <w:tcPr>
            <w:tcW w:w="2126" w:type="dxa"/>
            <w:tcBorders>
              <w:top w:val="single" w:sz="4" w:space="0" w:color="auto"/>
              <w:left w:val="nil"/>
              <w:bottom w:val="single" w:sz="4" w:space="0" w:color="auto"/>
              <w:right w:val="single" w:sz="4" w:space="0" w:color="auto"/>
            </w:tcBorders>
            <w:noWrap/>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r>
      <w:tr w:rsidR="008C20DF" w:rsidRPr="00441262" w:rsidTr="00441262">
        <w:trPr>
          <w:trHeight w:val="449"/>
        </w:trPr>
        <w:tc>
          <w:tcPr>
            <w:tcW w:w="568"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4.</w:t>
            </w:r>
          </w:p>
        </w:tc>
        <w:tc>
          <w:tcPr>
            <w:tcW w:w="1702"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 xml:space="preserve">Песковатско-Лопатинский лес </w:t>
            </w:r>
          </w:p>
        </w:tc>
        <w:tc>
          <w:tcPr>
            <w:tcW w:w="127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Охраняемый природный объект</w:t>
            </w:r>
          </w:p>
        </w:tc>
        <w:tc>
          <w:tcPr>
            <w:tcW w:w="1417"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97,5</w:t>
            </w:r>
          </w:p>
        </w:tc>
        <w:tc>
          <w:tcPr>
            <w:tcW w:w="198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Верхнедонской</w:t>
            </w:r>
          </w:p>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район Шумилинское сельское поселение</w:t>
            </w:r>
          </w:p>
        </w:tc>
        <w:tc>
          <w:tcPr>
            <w:tcW w:w="2126" w:type="dxa"/>
            <w:tcBorders>
              <w:top w:val="single" w:sz="4" w:space="0" w:color="auto"/>
              <w:left w:val="nil"/>
              <w:bottom w:val="single" w:sz="4" w:space="0" w:color="auto"/>
              <w:right w:val="single" w:sz="4" w:space="0" w:color="auto"/>
            </w:tcBorders>
            <w:noWrap/>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r>
      <w:tr w:rsidR="008C20DF" w:rsidRPr="00441262" w:rsidTr="00441262">
        <w:trPr>
          <w:trHeight w:val="405"/>
        </w:trPr>
        <w:tc>
          <w:tcPr>
            <w:tcW w:w="568"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5.</w:t>
            </w:r>
          </w:p>
        </w:tc>
        <w:tc>
          <w:tcPr>
            <w:tcW w:w="1702"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Урочище «Донецкое»</w:t>
            </w:r>
          </w:p>
        </w:tc>
        <w:tc>
          <w:tcPr>
            <w:tcW w:w="127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 xml:space="preserve">Охраняемый </w:t>
            </w:r>
            <w:r w:rsidRPr="00441262">
              <w:rPr>
                <w:rFonts w:ascii="Times New Roman" w:hAnsi="Times New Roman" w:cs="Times New Roman"/>
              </w:rPr>
              <w:lastRenderedPageBreak/>
              <w:t>природный объект</w:t>
            </w:r>
          </w:p>
        </w:tc>
        <w:tc>
          <w:tcPr>
            <w:tcW w:w="1417"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lastRenderedPageBreak/>
              <w:t>Областное</w:t>
            </w:r>
          </w:p>
        </w:tc>
        <w:tc>
          <w:tcPr>
            <w:tcW w:w="1559"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49,0</w:t>
            </w:r>
          </w:p>
        </w:tc>
        <w:tc>
          <w:tcPr>
            <w:tcW w:w="198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Верхнедонской</w:t>
            </w:r>
          </w:p>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 xml:space="preserve">район </w:t>
            </w:r>
            <w:r w:rsidRPr="00441262">
              <w:rPr>
                <w:rFonts w:ascii="Times New Roman" w:hAnsi="Times New Roman" w:cs="Times New Roman"/>
              </w:rPr>
              <w:lastRenderedPageBreak/>
              <w:t>Шумилинское сельское поселение</w:t>
            </w:r>
          </w:p>
        </w:tc>
        <w:tc>
          <w:tcPr>
            <w:tcW w:w="2126" w:type="dxa"/>
            <w:tcBorders>
              <w:top w:val="single" w:sz="4" w:space="0" w:color="auto"/>
              <w:left w:val="nil"/>
              <w:bottom w:val="single" w:sz="4" w:space="0" w:color="auto"/>
              <w:right w:val="single" w:sz="4" w:space="0" w:color="auto"/>
            </w:tcBorders>
            <w:noWrap/>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lastRenderedPageBreak/>
              <w:t>-//-</w:t>
            </w:r>
          </w:p>
        </w:tc>
        <w:tc>
          <w:tcPr>
            <w:tcW w:w="1701"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r>
      <w:tr w:rsidR="008C20DF" w:rsidRPr="00441262" w:rsidTr="00441262">
        <w:trPr>
          <w:trHeight w:val="527"/>
        </w:trPr>
        <w:tc>
          <w:tcPr>
            <w:tcW w:w="568" w:type="dxa"/>
            <w:tcBorders>
              <w:top w:val="single" w:sz="4" w:space="0" w:color="auto"/>
              <w:left w:val="single" w:sz="4" w:space="0" w:color="auto"/>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6.</w:t>
            </w:r>
          </w:p>
        </w:tc>
        <w:tc>
          <w:tcPr>
            <w:tcW w:w="1702"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Урочище</w:t>
            </w:r>
          </w:p>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«Карпов лес»</w:t>
            </w:r>
          </w:p>
        </w:tc>
        <w:tc>
          <w:tcPr>
            <w:tcW w:w="127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Охраняемый природный объект</w:t>
            </w:r>
          </w:p>
        </w:tc>
        <w:tc>
          <w:tcPr>
            <w:tcW w:w="1417"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28,77</w:t>
            </w:r>
          </w:p>
        </w:tc>
        <w:tc>
          <w:tcPr>
            <w:tcW w:w="1985"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Верхнедонской</w:t>
            </w:r>
          </w:p>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район Нижнебыковское сельское поселение</w:t>
            </w:r>
          </w:p>
        </w:tc>
        <w:tc>
          <w:tcPr>
            <w:tcW w:w="2126" w:type="dxa"/>
            <w:tcBorders>
              <w:top w:val="single" w:sz="4" w:space="0" w:color="auto"/>
              <w:left w:val="nil"/>
              <w:bottom w:val="single" w:sz="4" w:space="0" w:color="auto"/>
              <w:right w:val="single" w:sz="4" w:space="0" w:color="auto"/>
            </w:tcBorders>
            <w:noWrap/>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w:t>
            </w:r>
          </w:p>
        </w:tc>
      </w:tr>
      <w:tr w:rsidR="008C20DF" w:rsidRPr="00441262" w:rsidTr="00441262">
        <w:trPr>
          <w:trHeight w:val="527"/>
        </w:trPr>
        <w:tc>
          <w:tcPr>
            <w:tcW w:w="568" w:type="dxa"/>
            <w:tcBorders>
              <w:top w:val="single" w:sz="4" w:space="0" w:color="auto"/>
              <w:left w:val="single" w:sz="4" w:space="0" w:color="auto"/>
              <w:bottom w:val="single" w:sz="4" w:space="0" w:color="auto"/>
              <w:right w:val="single" w:sz="4" w:space="0" w:color="auto"/>
            </w:tcBorders>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7.</w:t>
            </w:r>
          </w:p>
        </w:tc>
        <w:tc>
          <w:tcPr>
            <w:tcW w:w="1702" w:type="dxa"/>
            <w:tcBorders>
              <w:top w:val="single" w:sz="4" w:space="0" w:color="auto"/>
              <w:left w:val="nil"/>
              <w:bottom w:val="single" w:sz="4" w:space="0" w:color="auto"/>
              <w:right w:val="single" w:sz="4" w:space="0" w:color="auto"/>
            </w:tcBorders>
          </w:tcPr>
          <w:p w:rsidR="008C20DF" w:rsidRPr="00441262" w:rsidRDefault="008C20DF" w:rsidP="008C20DF">
            <w:pPr>
              <w:spacing w:after="0" w:line="240" w:lineRule="auto"/>
              <w:rPr>
                <w:rFonts w:ascii="Times New Roman" w:hAnsi="Times New Roman" w:cs="Times New Roman"/>
              </w:rPr>
            </w:pPr>
            <w:r w:rsidRPr="00441262">
              <w:rPr>
                <w:rFonts w:ascii="Times New Roman" w:hAnsi="Times New Roman" w:cs="Times New Roman"/>
              </w:rPr>
              <w:t>Родник</w:t>
            </w:r>
          </w:p>
        </w:tc>
        <w:tc>
          <w:tcPr>
            <w:tcW w:w="1275" w:type="dxa"/>
            <w:tcBorders>
              <w:top w:val="single" w:sz="4" w:space="0" w:color="auto"/>
              <w:left w:val="nil"/>
              <w:bottom w:val="single" w:sz="4" w:space="0" w:color="auto"/>
              <w:right w:val="single" w:sz="4" w:space="0" w:color="auto"/>
            </w:tcBorders>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Охраняемый объект</w:t>
            </w:r>
          </w:p>
        </w:tc>
        <w:tc>
          <w:tcPr>
            <w:tcW w:w="1417" w:type="dxa"/>
            <w:tcBorders>
              <w:top w:val="single" w:sz="4" w:space="0" w:color="auto"/>
              <w:left w:val="nil"/>
              <w:bottom w:val="single" w:sz="4" w:space="0" w:color="auto"/>
              <w:right w:val="single" w:sz="4" w:space="0" w:color="auto"/>
            </w:tcBorders>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Местное</w:t>
            </w:r>
          </w:p>
        </w:tc>
        <w:tc>
          <w:tcPr>
            <w:tcW w:w="1559" w:type="dxa"/>
            <w:tcBorders>
              <w:top w:val="single" w:sz="4" w:space="0" w:color="auto"/>
              <w:left w:val="nil"/>
              <w:bottom w:val="single" w:sz="4" w:space="0" w:color="auto"/>
              <w:right w:val="single" w:sz="4" w:space="0" w:color="auto"/>
            </w:tcBorders>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Не определен</w:t>
            </w:r>
          </w:p>
        </w:tc>
        <w:tc>
          <w:tcPr>
            <w:tcW w:w="1276" w:type="dxa"/>
            <w:tcBorders>
              <w:top w:val="single" w:sz="4" w:space="0" w:color="auto"/>
              <w:left w:val="nil"/>
              <w:bottom w:val="single" w:sz="4" w:space="0" w:color="auto"/>
              <w:right w:val="single" w:sz="4" w:space="0" w:color="auto"/>
            </w:tcBorders>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1</w:t>
            </w:r>
          </w:p>
        </w:tc>
        <w:tc>
          <w:tcPr>
            <w:tcW w:w="1134" w:type="dxa"/>
            <w:tcBorders>
              <w:top w:val="single" w:sz="4" w:space="0" w:color="auto"/>
              <w:left w:val="nil"/>
              <w:bottom w:val="single" w:sz="4" w:space="0" w:color="auto"/>
              <w:right w:val="single" w:sz="4" w:space="0" w:color="auto"/>
            </w:tcBorders>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0,4</w:t>
            </w:r>
          </w:p>
        </w:tc>
        <w:tc>
          <w:tcPr>
            <w:tcW w:w="1985" w:type="dxa"/>
            <w:tcBorders>
              <w:top w:val="single" w:sz="4" w:space="0" w:color="auto"/>
              <w:left w:val="nil"/>
              <w:bottom w:val="single" w:sz="4" w:space="0" w:color="auto"/>
              <w:right w:val="single" w:sz="4" w:space="0" w:color="auto"/>
            </w:tcBorders>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Верхнедонской район Солонцовского сельского поселения</w:t>
            </w:r>
          </w:p>
        </w:tc>
        <w:tc>
          <w:tcPr>
            <w:tcW w:w="2126" w:type="dxa"/>
            <w:tcBorders>
              <w:top w:val="single" w:sz="4" w:space="0" w:color="auto"/>
              <w:left w:val="nil"/>
              <w:bottom w:val="single" w:sz="4" w:space="0" w:color="auto"/>
              <w:right w:val="single" w:sz="4" w:space="0" w:color="auto"/>
            </w:tcBorders>
            <w:noWrap/>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Постановление администрации Солонцовского сельского поселения от 24.07.2015 № 53 «О создании особо охраняемой природной территории местного значения «Родник»</w:t>
            </w:r>
          </w:p>
        </w:tc>
        <w:tc>
          <w:tcPr>
            <w:tcW w:w="1701" w:type="dxa"/>
            <w:tcBorders>
              <w:top w:val="single" w:sz="4" w:space="0" w:color="auto"/>
              <w:left w:val="nil"/>
              <w:bottom w:val="single" w:sz="4" w:space="0" w:color="auto"/>
              <w:right w:val="single" w:sz="4" w:space="0" w:color="auto"/>
            </w:tcBorders>
          </w:tcPr>
          <w:p w:rsidR="008C20DF" w:rsidRPr="00441262" w:rsidRDefault="008C20DF" w:rsidP="008C20DF">
            <w:pPr>
              <w:spacing w:after="0" w:line="240" w:lineRule="auto"/>
              <w:jc w:val="center"/>
              <w:rPr>
                <w:rFonts w:ascii="Times New Roman" w:hAnsi="Times New Roman" w:cs="Times New Roman"/>
              </w:rPr>
            </w:pPr>
            <w:r w:rsidRPr="00441262">
              <w:rPr>
                <w:rFonts w:ascii="Times New Roman" w:hAnsi="Times New Roman" w:cs="Times New Roman"/>
              </w:rPr>
              <w:t>Администрация Солонцовского сельского поселения</w:t>
            </w:r>
          </w:p>
        </w:tc>
      </w:tr>
    </w:tbl>
    <w:p w:rsidR="008C20DF" w:rsidRPr="00D67A97" w:rsidRDefault="008C20DF" w:rsidP="008C20DF">
      <w:pPr>
        <w:spacing w:line="360" w:lineRule="auto"/>
        <w:ind w:firstLine="709"/>
        <w:jc w:val="both"/>
        <w:rPr>
          <w:rFonts w:ascii="Times New Roman" w:hAnsi="Times New Roman" w:cs="Times New Roman"/>
          <w:bCs/>
          <w:iCs/>
          <w:sz w:val="26"/>
          <w:szCs w:val="26"/>
        </w:rPr>
        <w:sectPr w:rsidR="008C20DF" w:rsidRPr="00D67A97" w:rsidSect="00630098">
          <w:type w:val="continuous"/>
          <w:pgSz w:w="16838" w:h="11906" w:orient="landscape"/>
          <w:pgMar w:top="1134" w:right="850" w:bottom="1134" w:left="1701" w:header="709" w:footer="709" w:gutter="0"/>
          <w:cols w:space="708"/>
          <w:docGrid w:linePitch="360"/>
        </w:sectPr>
      </w:pP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lastRenderedPageBreak/>
        <w:t>Сведения об указанных ООПТ областного значения внесены в Единый государственный реестр недвижимости, присвоены учетные номера (Белогорское урочище – 61.07.2.99, Пойменные озера – 61.00.2.387, Урочище «Калинов куст» – 61.07.2.98, Песковатско-Лопатинский лес – 61.07.2.100, Урочище «Донецкое» – 61.07.2.101, Урочище «Карпов лес» – 61.07.2.97).</w:t>
      </w:r>
    </w:p>
    <w:p w:rsidR="00DD1DFB"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На территории </w:t>
      </w:r>
      <w:r w:rsidR="00DD1DFB" w:rsidRPr="008C4D7C">
        <w:rPr>
          <w:rFonts w:ascii="Times New Roman" w:hAnsi="Times New Roman" w:cs="Times New Roman"/>
          <w:bCs/>
          <w:iCs/>
          <w:sz w:val="26"/>
          <w:szCs w:val="26"/>
        </w:rPr>
        <w:t>Нижнебыковского</w:t>
      </w:r>
      <w:r w:rsidRPr="008C4D7C">
        <w:rPr>
          <w:rFonts w:ascii="Times New Roman" w:hAnsi="Times New Roman" w:cs="Times New Roman"/>
          <w:bCs/>
          <w:iCs/>
          <w:sz w:val="26"/>
          <w:szCs w:val="26"/>
        </w:rPr>
        <w:t xml:space="preserve"> сельского поселения находится </w:t>
      </w:r>
      <w:r w:rsidR="00DD1DFB" w:rsidRPr="008C4D7C">
        <w:rPr>
          <w:rFonts w:ascii="Times New Roman" w:hAnsi="Times New Roman" w:cs="Times New Roman"/>
          <w:bCs/>
          <w:iCs/>
          <w:sz w:val="26"/>
          <w:szCs w:val="26"/>
        </w:rPr>
        <w:t>Урочище</w:t>
      </w:r>
    </w:p>
    <w:p w:rsidR="008C20DF" w:rsidRPr="008C4D7C" w:rsidRDefault="00DD1DFB"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«Карпов лес»</w:t>
      </w:r>
      <w:r w:rsidR="008C20DF" w:rsidRPr="008C4D7C">
        <w:rPr>
          <w:rFonts w:ascii="Times New Roman" w:hAnsi="Times New Roman" w:cs="Times New Roman"/>
          <w:bCs/>
          <w:iCs/>
          <w:sz w:val="26"/>
          <w:szCs w:val="26"/>
        </w:rPr>
        <w:t xml:space="preserve">. </w:t>
      </w:r>
    </w:p>
    <w:p w:rsidR="00DD1DFB" w:rsidRPr="008C4D7C" w:rsidRDefault="00DD1DFB"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Урочище "Карпов лес" расположено западнее хут. Морозовского. Занимает 98-й квартал Быковского участкового лесничества Верхнедонского лесничества и прилегающие степные участки.</w:t>
      </w:r>
    </w:p>
    <w:p w:rsidR="00DD1DFB" w:rsidRPr="008C4D7C" w:rsidRDefault="00DD1DFB"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Площадь - 28,77 гектара.</w:t>
      </w:r>
    </w:p>
    <w:p w:rsidR="00DD1DFB" w:rsidRPr="008C4D7C" w:rsidRDefault="00DD1DFB"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Урочище «Карпов лес» – сложная дубрава естественного и искусственного происхождения. Отличается высоким уровнем биоразнообразия. Во флоре ООПТ отмечаются редкие виды, внесенные в Красную книгу Ростовской области: ветреничка лютиковидная, хохлатки плотная и Маршалла и др. Урочище – эталон типичной сложной дубравы с высоким уровнем участия неморальных видов (растения, сохранившиеся в эпоху оледенений в убежищах и затем широко распространившиеся). </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Создание новых ООПТ предусмотрено Стратегией социально-экономического развития Ростовской области на период до 2030 года, утвержденной постановлением Правительства Ростовской области от 26.12.2018 № 864. </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На территории Верхнедонского и Шолоховского районов Ростовской области планируется создать природный парк «Среднедонской» площадью 176,5 тыс. га.</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В соответствии с Положением о режиме особой охраны охраняемых ландшафтов и охраняемых природных объектов Постановления Правительства Ростовской области от 12.05.2017 № 354 охраняемые ландшафты и охраняемые природные объекты являются особо охраняемыми природными территориями областного значения, имеют комплексный профиль. Охраняемые ландшафты и </w:t>
      </w:r>
      <w:r w:rsidRPr="008C4D7C">
        <w:rPr>
          <w:rFonts w:ascii="Times New Roman" w:hAnsi="Times New Roman" w:cs="Times New Roman"/>
          <w:bCs/>
          <w:iCs/>
          <w:sz w:val="26"/>
          <w:szCs w:val="26"/>
        </w:rPr>
        <w:lastRenderedPageBreak/>
        <w:t>охраняемые природные объекты не имеют ограничения срока действия. Земли у собственников земельных участков, землепользователей, землевладельцев, арендаторов, обладателей сервитута, расположенные в границах охраняемых ландшафтов и охраняемых природных объектов, не изымаются.</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Границы и особенности режима особой охраны охраняемых ландшафтов и охраняемых природных объектов учитываются при разработке планов и перспектив экономического и социального развития, подготовке документов территориального планирования, проведении инвентаризации земель.</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Задачи охраняемых ландшафтов и охраняемых природных объектов:</w:t>
      </w:r>
    </w:p>
    <w:p w:rsidR="008C20DF" w:rsidRPr="008C4D7C" w:rsidRDefault="008C20DF" w:rsidP="00441262">
      <w:pPr>
        <w:pStyle w:val="af3"/>
        <w:widowControl w:val="0"/>
        <w:numPr>
          <w:ilvl w:val="0"/>
          <w:numId w:val="30"/>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Сохранение ландшафтного, экосистемного и биологического разнообразия;</w:t>
      </w:r>
    </w:p>
    <w:p w:rsidR="008C20DF" w:rsidRPr="008C4D7C" w:rsidRDefault="008C20DF" w:rsidP="00441262">
      <w:pPr>
        <w:pStyle w:val="af3"/>
        <w:widowControl w:val="0"/>
        <w:numPr>
          <w:ilvl w:val="0"/>
          <w:numId w:val="30"/>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Проведение научных исследований;</w:t>
      </w:r>
    </w:p>
    <w:p w:rsidR="008C20DF" w:rsidRPr="008C4D7C" w:rsidRDefault="008C20DF" w:rsidP="00441262">
      <w:pPr>
        <w:pStyle w:val="af3"/>
        <w:widowControl w:val="0"/>
        <w:numPr>
          <w:ilvl w:val="0"/>
          <w:numId w:val="30"/>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Осуществление экологического мониторинга;</w:t>
      </w:r>
    </w:p>
    <w:p w:rsidR="008C20DF" w:rsidRPr="008C4D7C" w:rsidRDefault="008C20DF" w:rsidP="00441262">
      <w:pPr>
        <w:pStyle w:val="af3"/>
        <w:widowControl w:val="0"/>
        <w:numPr>
          <w:ilvl w:val="0"/>
          <w:numId w:val="30"/>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Развитие экологического туризма;</w:t>
      </w:r>
    </w:p>
    <w:p w:rsidR="008C20DF" w:rsidRPr="008C4D7C" w:rsidRDefault="008C20DF" w:rsidP="00441262">
      <w:pPr>
        <w:pStyle w:val="af3"/>
        <w:widowControl w:val="0"/>
        <w:numPr>
          <w:ilvl w:val="0"/>
          <w:numId w:val="30"/>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Развитие системы экологического образования, формирование экологической культуры.</w:t>
      </w:r>
    </w:p>
    <w:p w:rsidR="008C20DF" w:rsidRPr="008C4D7C" w:rsidRDefault="008C20DF" w:rsidP="00441262">
      <w:pPr>
        <w:widowControl w:val="0"/>
        <w:spacing w:before="120" w:after="120" w:line="360" w:lineRule="auto"/>
        <w:ind w:firstLine="709"/>
        <w:jc w:val="both"/>
        <w:outlineLvl w:val="3"/>
        <w:rPr>
          <w:rFonts w:ascii="Times New Roman" w:hAnsi="Times New Roman" w:cs="Times New Roman"/>
          <w:bCs/>
          <w:iCs/>
          <w:sz w:val="26"/>
          <w:szCs w:val="26"/>
        </w:rPr>
      </w:pPr>
      <w:bookmarkStart w:id="50" w:name="_Toc336002324"/>
      <w:bookmarkStart w:id="51" w:name="_Toc336879872"/>
      <w:bookmarkStart w:id="52" w:name="_Toc336879988"/>
      <w:bookmarkStart w:id="53" w:name="_Toc336960069"/>
      <w:bookmarkStart w:id="54" w:name="_Toc337124090"/>
      <w:bookmarkStart w:id="55" w:name="_Toc337124302"/>
      <w:bookmarkStart w:id="56" w:name="_Toc45053502"/>
      <w:r w:rsidRPr="008C4D7C">
        <w:rPr>
          <w:rFonts w:ascii="Times New Roman" w:hAnsi="Times New Roman" w:cs="Times New Roman"/>
          <w:b/>
          <w:sz w:val="26"/>
          <w:szCs w:val="26"/>
        </w:rPr>
        <w:t>4.2.7.3</w:t>
      </w:r>
      <w:r w:rsidRPr="008C4D7C">
        <w:rPr>
          <w:rFonts w:ascii="Times New Roman" w:hAnsi="Times New Roman" w:cs="Times New Roman"/>
          <w:bCs/>
          <w:iCs/>
          <w:sz w:val="26"/>
          <w:szCs w:val="26"/>
        </w:rPr>
        <w:t xml:space="preserve"> </w:t>
      </w:r>
      <w:r w:rsidRPr="008C4D7C">
        <w:rPr>
          <w:rFonts w:ascii="Times New Roman" w:hAnsi="Times New Roman" w:cs="Times New Roman"/>
          <w:b/>
          <w:sz w:val="26"/>
          <w:szCs w:val="26"/>
        </w:rPr>
        <w:t>Рекреация</w:t>
      </w:r>
      <w:bookmarkEnd w:id="50"/>
      <w:bookmarkEnd w:id="51"/>
      <w:bookmarkEnd w:id="52"/>
      <w:bookmarkEnd w:id="53"/>
      <w:bookmarkEnd w:id="54"/>
      <w:bookmarkEnd w:id="55"/>
      <w:bookmarkEnd w:id="56"/>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Рекреационная деятельность в лесах регламентируется «Правилами использования лесов для осуществления рекреационной деятельности», утвержденных приказом МПР России от 24.04.2007 г. № 108. Основными видами рекреационной нагрузки и антропогенного воздействия в рекреационных лесах и на прилегающей к ним территории являются:</w:t>
      </w:r>
    </w:p>
    <w:p w:rsidR="008C20DF" w:rsidRPr="008C4D7C" w:rsidRDefault="008C20DF" w:rsidP="00441262">
      <w:pPr>
        <w:pStyle w:val="af3"/>
        <w:widowControl w:val="0"/>
        <w:numPr>
          <w:ilvl w:val="0"/>
          <w:numId w:val="32"/>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прогулки населения летом и зимой;</w:t>
      </w:r>
    </w:p>
    <w:p w:rsidR="008C20DF" w:rsidRPr="008C4D7C" w:rsidRDefault="008C20DF" w:rsidP="00441262">
      <w:pPr>
        <w:pStyle w:val="af3"/>
        <w:widowControl w:val="0"/>
        <w:numPr>
          <w:ilvl w:val="0"/>
          <w:numId w:val="32"/>
        </w:numPr>
        <w:spacing w:after="0" w:line="360" w:lineRule="auto"/>
        <w:ind w:left="0" w:firstLine="709"/>
        <w:contextualSpacing w:val="0"/>
        <w:jc w:val="both"/>
        <w:rPr>
          <w:rFonts w:ascii="Times New Roman" w:hAnsi="Times New Roman" w:cs="Times New Roman"/>
          <w:bCs/>
          <w:iCs/>
          <w:sz w:val="26"/>
          <w:szCs w:val="26"/>
        </w:rPr>
      </w:pPr>
      <w:r w:rsidRPr="008C4D7C">
        <w:rPr>
          <w:rFonts w:ascii="Times New Roman" w:hAnsi="Times New Roman" w:cs="Times New Roman"/>
          <w:bCs/>
          <w:iCs/>
          <w:sz w:val="26"/>
          <w:szCs w:val="26"/>
        </w:rPr>
        <w:t>спортивные занятия.</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Согласно нормативам, размеры общей площади зеленых зон для сельских поселений лесорастительной зоны смешанных лесов с населением до 12 тыс. </w:t>
      </w:r>
      <w:r w:rsidRPr="008C4D7C">
        <w:rPr>
          <w:rFonts w:ascii="Times New Roman" w:hAnsi="Times New Roman" w:cs="Times New Roman"/>
          <w:bCs/>
          <w:iCs/>
          <w:sz w:val="26"/>
          <w:szCs w:val="26"/>
        </w:rPr>
        <w:lastRenderedPageBreak/>
        <w:t xml:space="preserve">человек и при лесистости свыше 25 % должны быть не мене </w:t>
      </w:r>
      <w:smartTag w:uri="urn:schemas-microsoft-com:office:smarttags" w:element="metricconverter">
        <w:smartTagPr>
          <w:attr w:name="ProductID" w:val="55 га"/>
        </w:smartTagPr>
        <w:r w:rsidRPr="008C4D7C">
          <w:rPr>
            <w:rFonts w:ascii="Times New Roman" w:hAnsi="Times New Roman" w:cs="Times New Roman"/>
            <w:bCs/>
            <w:iCs/>
            <w:sz w:val="26"/>
            <w:szCs w:val="26"/>
          </w:rPr>
          <w:t>55 га</w:t>
        </w:r>
      </w:smartTag>
      <w:r w:rsidRPr="008C4D7C">
        <w:rPr>
          <w:rFonts w:ascii="Times New Roman" w:hAnsi="Times New Roman" w:cs="Times New Roman"/>
          <w:bCs/>
          <w:iCs/>
          <w:sz w:val="26"/>
          <w:szCs w:val="26"/>
        </w:rPr>
        <w:t xml:space="preserve"> на 1000 человек, в т.ч. лесопарковая ее часть – </w:t>
      </w:r>
      <w:smartTag w:uri="urn:schemas-microsoft-com:office:smarttags" w:element="metricconverter">
        <w:smartTagPr>
          <w:attr w:name="ProductID" w:val="10 га"/>
        </w:smartTagPr>
        <w:r w:rsidRPr="008C4D7C">
          <w:rPr>
            <w:rFonts w:ascii="Times New Roman" w:hAnsi="Times New Roman" w:cs="Times New Roman"/>
            <w:bCs/>
            <w:iCs/>
            <w:sz w:val="26"/>
            <w:szCs w:val="26"/>
          </w:rPr>
          <w:t>10 га</w:t>
        </w:r>
      </w:smartTag>
      <w:r w:rsidRPr="008C4D7C">
        <w:rPr>
          <w:rFonts w:ascii="Times New Roman" w:hAnsi="Times New Roman" w:cs="Times New Roman"/>
          <w:bCs/>
          <w:iCs/>
          <w:sz w:val="26"/>
          <w:szCs w:val="26"/>
        </w:rPr>
        <w:t xml:space="preserve"> 1000 человек (ГОСТ 17.5.3.01-78).</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 xml:space="preserve">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Лесохозяйственным регламентом Верхнедонского лесничества Ростовской области определены нормативы, параметры и сроки использования лесов для осуществления рекреационной деятельности.</w:t>
      </w:r>
    </w:p>
    <w:p w:rsidR="008C20DF" w:rsidRPr="008C4D7C" w:rsidRDefault="00441262" w:rsidP="00441262">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bCs/>
          <w:iCs/>
          <w:sz w:val="26"/>
          <w:szCs w:val="26"/>
        </w:rPr>
        <w:t xml:space="preserve">Таблица </w:t>
      </w:r>
      <w:r w:rsidRPr="008C4D7C">
        <w:rPr>
          <w:rFonts w:ascii="Times New Roman" w:hAnsi="Times New Roman" w:cs="Times New Roman"/>
          <w:bCs/>
          <w:iCs/>
          <w:sz w:val="26"/>
          <w:szCs w:val="26"/>
        </w:rPr>
        <w:fldChar w:fldCharType="begin"/>
      </w:r>
      <w:r w:rsidRPr="008C4D7C">
        <w:rPr>
          <w:rFonts w:ascii="Times New Roman" w:hAnsi="Times New Roman" w:cs="Times New Roman"/>
          <w:bCs/>
          <w:iCs/>
          <w:sz w:val="26"/>
          <w:szCs w:val="26"/>
        </w:rPr>
        <w:instrText xml:space="preserve"> SEQ Таблица \* ARABIC </w:instrText>
      </w:r>
      <w:r w:rsidRPr="008C4D7C">
        <w:rPr>
          <w:rFonts w:ascii="Times New Roman" w:hAnsi="Times New Roman" w:cs="Times New Roman"/>
          <w:bCs/>
          <w:iCs/>
          <w:sz w:val="26"/>
          <w:szCs w:val="26"/>
        </w:rPr>
        <w:fldChar w:fldCharType="separate"/>
      </w:r>
      <w:r w:rsidR="00C0328C" w:rsidRPr="008C4D7C">
        <w:rPr>
          <w:rFonts w:ascii="Times New Roman" w:hAnsi="Times New Roman" w:cs="Times New Roman"/>
          <w:bCs/>
          <w:iCs/>
          <w:noProof/>
          <w:sz w:val="26"/>
          <w:szCs w:val="26"/>
        </w:rPr>
        <w:t>24</w:t>
      </w:r>
      <w:r w:rsidRPr="008C4D7C">
        <w:rPr>
          <w:rFonts w:ascii="Times New Roman" w:hAnsi="Times New Roman" w:cs="Times New Roman"/>
          <w:bCs/>
          <w:iCs/>
          <w:sz w:val="26"/>
          <w:szCs w:val="26"/>
        </w:rPr>
        <w:fldChar w:fldCharType="end"/>
      </w:r>
      <w:r w:rsidRPr="008C4D7C">
        <w:rPr>
          <w:rFonts w:ascii="Times New Roman" w:hAnsi="Times New Roman" w:cs="Times New Roman"/>
          <w:bCs/>
          <w:iCs/>
          <w:sz w:val="26"/>
          <w:szCs w:val="26"/>
        </w:rPr>
        <w:t xml:space="preserve"> – </w:t>
      </w:r>
      <w:r w:rsidR="008C20DF" w:rsidRPr="008C4D7C">
        <w:rPr>
          <w:rFonts w:ascii="Times New Roman" w:hAnsi="Times New Roman" w:cs="Times New Roman"/>
          <w:sz w:val="26"/>
          <w:szCs w:val="26"/>
        </w:rPr>
        <w:t>Рекреационные нагрузки для насаждений в равнинных условиях, чел. – дн/га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2"/>
        <w:gridCol w:w="1751"/>
        <w:gridCol w:w="1751"/>
        <w:gridCol w:w="1751"/>
        <w:gridCol w:w="1630"/>
        <w:gridCol w:w="1390"/>
      </w:tblGrid>
      <w:tr w:rsidR="008C20DF" w:rsidRPr="00D67A97" w:rsidTr="008C20DF">
        <w:trPr>
          <w:trHeight w:val="20"/>
        </w:trPr>
        <w:tc>
          <w:tcPr>
            <w:tcW w:w="583" w:type="pct"/>
            <w:vMerge w:val="restar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Стадия дигрессии</w:t>
            </w:r>
          </w:p>
        </w:tc>
        <w:tc>
          <w:tcPr>
            <w:tcW w:w="4417" w:type="pct"/>
            <w:gridSpan w:val="5"/>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Класс устойчивости</w:t>
            </w:r>
          </w:p>
        </w:tc>
      </w:tr>
      <w:tr w:rsidR="008C20DF" w:rsidRPr="00D67A97" w:rsidTr="008C20DF">
        <w:trPr>
          <w:trHeight w:val="20"/>
        </w:trPr>
        <w:tc>
          <w:tcPr>
            <w:tcW w:w="583" w:type="pct"/>
            <w:vMerge/>
            <w:tcBorders>
              <w:top w:val="single" w:sz="4" w:space="0" w:color="auto"/>
              <w:left w:val="single" w:sz="4" w:space="0" w:color="auto"/>
              <w:bottom w:val="single" w:sz="4" w:space="0" w:color="auto"/>
              <w:right w:val="single" w:sz="4" w:space="0" w:color="auto"/>
            </w:tcBorders>
            <w:vAlign w:val="center"/>
          </w:tcPr>
          <w:p w:rsidR="008C20DF" w:rsidRPr="004B1BEE" w:rsidRDefault="008C20DF" w:rsidP="008C20DF">
            <w:pPr>
              <w:spacing w:after="0" w:line="240" w:lineRule="auto"/>
              <w:rPr>
                <w:rFonts w:ascii="Times New Roman" w:hAnsi="Times New Roman" w:cs="Times New Roman"/>
              </w:rPr>
            </w:pP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870"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74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5</w:t>
            </w:r>
          </w:p>
        </w:tc>
      </w:tr>
      <w:tr w:rsidR="008C20DF" w:rsidRPr="00D67A97" w:rsidTr="008C20DF">
        <w:trPr>
          <w:trHeight w:val="20"/>
        </w:trPr>
        <w:tc>
          <w:tcPr>
            <w:tcW w:w="58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1,5/0-3,0</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1,0/0-2,0</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0,6/0-1,2</w:t>
            </w:r>
          </w:p>
        </w:tc>
        <w:tc>
          <w:tcPr>
            <w:tcW w:w="870"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0,3/0-0,7</w:t>
            </w:r>
          </w:p>
        </w:tc>
        <w:tc>
          <w:tcPr>
            <w:tcW w:w="74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0,1/0-0,3</w:t>
            </w:r>
          </w:p>
        </w:tc>
      </w:tr>
      <w:tr w:rsidR="008C20DF" w:rsidRPr="00D67A97" w:rsidTr="008C20DF">
        <w:trPr>
          <w:trHeight w:val="20"/>
        </w:trPr>
        <w:tc>
          <w:tcPr>
            <w:tcW w:w="58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4, /3,0-6,0</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3,0/2,0-4,0</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1,8/1,2-2,5</w:t>
            </w:r>
          </w:p>
        </w:tc>
        <w:tc>
          <w:tcPr>
            <w:tcW w:w="870"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1,0/0,7-1,4</w:t>
            </w:r>
          </w:p>
        </w:tc>
        <w:tc>
          <w:tcPr>
            <w:tcW w:w="74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0,5/0,3-0,7</w:t>
            </w:r>
          </w:p>
        </w:tc>
      </w:tr>
      <w:tr w:rsidR="008C20DF" w:rsidRPr="00D67A97" w:rsidTr="008C20DF">
        <w:trPr>
          <w:trHeight w:val="20"/>
        </w:trPr>
        <w:tc>
          <w:tcPr>
            <w:tcW w:w="58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11,9/6,0-17,8</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8,0/4,0-12,0</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5,0/2,5-7,5</w:t>
            </w:r>
          </w:p>
        </w:tc>
        <w:tc>
          <w:tcPr>
            <w:tcW w:w="870"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2,9/1,4-4,4</w:t>
            </w:r>
          </w:p>
        </w:tc>
        <w:tc>
          <w:tcPr>
            <w:tcW w:w="74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1,4/0,7-2,1</w:t>
            </w:r>
          </w:p>
        </w:tc>
      </w:tr>
      <w:tr w:rsidR="008C20DF" w:rsidRPr="00D67A97" w:rsidTr="008C20DF">
        <w:trPr>
          <w:trHeight w:val="20"/>
        </w:trPr>
        <w:tc>
          <w:tcPr>
            <w:tcW w:w="58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26,6/17,8-35,5</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17,9/12,0-23,8</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11,2/7,5-15,0</w:t>
            </w:r>
          </w:p>
        </w:tc>
        <w:tc>
          <w:tcPr>
            <w:tcW w:w="870"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6,5/4,4-8,7</w:t>
            </w:r>
          </w:p>
        </w:tc>
        <w:tc>
          <w:tcPr>
            <w:tcW w:w="74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3,1/2,1-4,2</w:t>
            </w:r>
          </w:p>
        </w:tc>
      </w:tr>
      <w:tr w:rsidR="008C20DF" w:rsidRPr="00D67A97" w:rsidTr="00AC1A9E">
        <w:trPr>
          <w:trHeight w:val="394"/>
        </w:trPr>
        <w:tc>
          <w:tcPr>
            <w:tcW w:w="58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5</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47,1/35,5-58,8</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31,7/23,8-39,6</w:t>
            </w:r>
          </w:p>
        </w:tc>
        <w:tc>
          <w:tcPr>
            <w:tcW w:w="935"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20,0/15,0-25,0</w:t>
            </w:r>
          </w:p>
        </w:tc>
        <w:tc>
          <w:tcPr>
            <w:tcW w:w="870"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11,5/8,7-14,4</w:t>
            </w:r>
          </w:p>
        </w:tc>
        <w:tc>
          <w:tcPr>
            <w:tcW w:w="743" w:type="pct"/>
            <w:tcBorders>
              <w:top w:val="single" w:sz="4" w:space="0" w:color="auto"/>
              <w:left w:val="single" w:sz="4" w:space="0" w:color="auto"/>
              <w:bottom w:val="single" w:sz="4" w:space="0" w:color="auto"/>
              <w:right w:val="single" w:sz="4" w:space="0" w:color="auto"/>
            </w:tcBorders>
          </w:tcPr>
          <w:p w:rsidR="008C20DF" w:rsidRPr="004B1BEE" w:rsidRDefault="008C20DF" w:rsidP="008C20DF">
            <w:pPr>
              <w:spacing w:after="0" w:line="240" w:lineRule="auto"/>
              <w:jc w:val="center"/>
              <w:rPr>
                <w:rFonts w:ascii="Times New Roman" w:hAnsi="Times New Roman" w:cs="Times New Roman"/>
              </w:rPr>
            </w:pPr>
            <w:r w:rsidRPr="004B1BEE">
              <w:rPr>
                <w:rFonts w:ascii="Times New Roman" w:hAnsi="Times New Roman" w:cs="Times New Roman"/>
              </w:rPr>
              <w:t>5,5/ 4,2-6,8</w:t>
            </w:r>
          </w:p>
        </w:tc>
      </w:tr>
    </w:tbl>
    <w:p w:rsidR="008C20DF" w:rsidRPr="00D14619" w:rsidRDefault="008C20DF" w:rsidP="00D14619">
      <w:pPr>
        <w:spacing w:after="0" w:line="240" w:lineRule="auto"/>
        <w:ind w:firstLine="709"/>
        <w:jc w:val="center"/>
        <w:rPr>
          <w:rFonts w:ascii="Times New Roman" w:hAnsi="Times New Roman" w:cs="Times New Roman"/>
          <w:sz w:val="8"/>
          <w:szCs w:val="8"/>
        </w:rPr>
      </w:pPr>
    </w:p>
    <w:tbl>
      <w:tblPr>
        <w:tblW w:w="0" w:type="auto"/>
        <w:tblCellMar>
          <w:left w:w="0" w:type="dxa"/>
          <w:right w:w="0" w:type="dxa"/>
        </w:tblCellMar>
        <w:tblLook w:val="01E0" w:firstRow="1" w:lastRow="1" w:firstColumn="1" w:lastColumn="1" w:noHBand="0" w:noVBand="0"/>
      </w:tblPr>
      <w:tblGrid>
        <w:gridCol w:w="1625"/>
        <w:gridCol w:w="7683"/>
      </w:tblGrid>
      <w:tr w:rsidR="008C20DF" w:rsidRPr="00D67A97" w:rsidTr="008C4D7C">
        <w:trPr>
          <w:trHeight w:val="673"/>
        </w:trPr>
        <w:tc>
          <w:tcPr>
            <w:tcW w:w="1625" w:type="dxa"/>
          </w:tcPr>
          <w:p w:rsidR="008C20DF" w:rsidRPr="00441262" w:rsidRDefault="008C20DF" w:rsidP="008C20DF">
            <w:pPr>
              <w:spacing w:line="240" w:lineRule="exact"/>
              <w:rPr>
                <w:rFonts w:ascii="Times New Roman" w:hAnsi="Times New Roman" w:cs="Times New Roman"/>
                <w:sz w:val="20"/>
                <w:szCs w:val="20"/>
              </w:rPr>
            </w:pPr>
            <w:r w:rsidRPr="00441262">
              <w:rPr>
                <w:rFonts w:ascii="Times New Roman" w:hAnsi="Times New Roman" w:cs="Times New Roman"/>
                <w:sz w:val="20"/>
                <w:szCs w:val="20"/>
              </w:rPr>
              <w:lastRenderedPageBreak/>
              <w:t>Примечание:</w:t>
            </w:r>
          </w:p>
        </w:tc>
        <w:tc>
          <w:tcPr>
            <w:tcW w:w="7683" w:type="dxa"/>
          </w:tcPr>
          <w:p w:rsidR="008C20DF" w:rsidRPr="00441262" w:rsidRDefault="008C20DF" w:rsidP="00AC1A9E">
            <w:pPr>
              <w:spacing w:after="0" w:line="240" w:lineRule="auto"/>
              <w:rPr>
                <w:rFonts w:ascii="Times New Roman" w:hAnsi="Times New Roman" w:cs="Times New Roman"/>
                <w:sz w:val="20"/>
                <w:szCs w:val="20"/>
              </w:rPr>
            </w:pPr>
            <w:r w:rsidRPr="00441262">
              <w:rPr>
                <w:rFonts w:ascii="Times New Roman" w:hAnsi="Times New Roman" w:cs="Times New Roman"/>
                <w:sz w:val="20"/>
                <w:szCs w:val="20"/>
              </w:rPr>
              <w:t xml:space="preserve">В числителе – среднее значение рекреационной нагрузки </w:t>
            </w:r>
          </w:p>
          <w:p w:rsidR="008C20DF" w:rsidRPr="00441262" w:rsidRDefault="008C20DF" w:rsidP="00AC1A9E">
            <w:pPr>
              <w:spacing w:after="0" w:line="240" w:lineRule="auto"/>
              <w:rPr>
                <w:rFonts w:ascii="Times New Roman" w:hAnsi="Times New Roman" w:cs="Times New Roman"/>
                <w:sz w:val="20"/>
                <w:szCs w:val="20"/>
              </w:rPr>
            </w:pPr>
            <w:r w:rsidRPr="00441262">
              <w:rPr>
                <w:rFonts w:ascii="Times New Roman" w:hAnsi="Times New Roman" w:cs="Times New Roman"/>
                <w:sz w:val="20"/>
                <w:szCs w:val="20"/>
              </w:rPr>
              <w:t xml:space="preserve">для определенной стадии дигрессии; в знаменателе – диапазон </w:t>
            </w:r>
          </w:p>
          <w:p w:rsidR="008C20DF" w:rsidRPr="00441262" w:rsidRDefault="008C20DF" w:rsidP="00AC1A9E">
            <w:pPr>
              <w:spacing w:after="0" w:line="240" w:lineRule="auto"/>
              <w:rPr>
                <w:rFonts w:ascii="Times New Roman" w:hAnsi="Times New Roman" w:cs="Times New Roman"/>
                <w:sz w:val="20"/>
                <w:szCs w:val="20"/>
              </w:rPr>
            </w:pPr>
            <w:r w:rsidRPr="00441262">
              <w:rPr>
                <w:rFonts w:ascii="Times New Roman" w:hAnsi="Times New Roman" w:cs="Times New Roman"/>
                <w:sz w:val="20"/>
                <w:szCs w:val="20"/>
              </w:rPr>
              <w:t>изменения этих нагрузок в процессе постоянного и непрерывного воздействия на природные комплексы.</w:t>
            </w:r>
          </w:p>
        </w:tc>
      </w:tr>
    </w:tbl>
    <w:p w:rsidR="008C20DF" w:rsidRPr="00D67A97" w:rsidRDefault="008C20DF" w:rsidP="00441262">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На лесных участках, представленных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8C20DF" w:rsidRPr="00D67A97" w:rsidRDefault="008C20DF" w:rsidP="00441262">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8C20DF" w:rsidRPr="00D67A97" w:rsidRDefault="008C20DF" w:rsidP="00441262">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Правила использования лесов для осуществления рекреационной деятельности разработаны в соответствии со статьей 41 Лесного кодекса Российской Федерации. </w:t>
      </w:r>
    </w:p>
    <w:p w:rsidR="008C20DF" w:rsidRPr="00D67A97" w:rsidRDefault="008C20DF" w:rsidP="00441262">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Использование лесов для рекреационной деятельности возможно на всей территории лесничества.</w:t>
      </w:r>
    </w:p>
    <w:p w:rsidR="008C20DF" w:rsidRPr="00D67A97" w:rsidRDefault="008C20DF" w:rsidP="00441262">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Исходя из категории защитных лесов Верхнедонского лесничества, их целевого и функционального назначения, исторически сложившихся мест отдыха людей, потенциальной востребованности, а также наличия арендатора, использование лесных участков для осуществления рекреационной деятельности определено приоритетным видом использования лесов в кварталах по участковым лесничествам.</w:t>
      </w:r>
    </w:p>
    <w:p w:rsidR="008C20DF" w:rsidRPr="00DD1DFB" w:rsidRDefault="008C20DF" w:rsidP="00441262">
      <w:pPr>
        <w:pStyle w:val="aff1"/>
        <w:widowControl w:val="0"/>
        <w:spacing w:after="0" w:line="360" w:lineRule="auto"/>
        <w:ind w:firstLine="709"/>
        <w:jc w:val="both"/>
        <w:rPr>
          <w:rFonts w:ascii="Times New Roman" w:hAnsi="Times New Roman" w:cs="Times New Roman"/>
          <w:bCs/>
          <w:iCs/>
          <w:sz w:val="26"/>
          <w:szCs w:val="26"/>
          <w:lang w:eastAsia="ru-RU"/>
        </w:rPr>
      </w:pPr>
      <w:bookmarkStart w:id="57" w:name="_Toc336002325"/>
      <w:bookmarkStart w:id="58" w:name="_Toc336879873"/>
      <w:bookmarkStart w:id="59" w:name="_Toc336879989"/>
      <w:bookmarkStart w:id="60" w:name="_Toc336960070"/>
      <w:bookmarkStart w:id="61" w:name="_Toc337124091"/>
      <w:bookmarkStart w:id="62" w:name="_Toc337124303"/>
      <w:r w:rsidRPr="00DD1DFB">
        <w:rPr>
          <w:rFonts w:ascii="Times New Roman" w:hAnsi="Times New Roman" w:cs="Times New Roman"/>
          <w:bCs/>
          <w:iCs/>
          <w:sz w:val="26"/>
          <w:szCs w:val="26"/>
          <w:lang w:eastAsia="ru-RU"/>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C20DF" w:rsidRPr="00DD1DFB" w:rsidRDefault="00441262" w:rsidP="00441262">
      <w:pPr>
        <w:pStyle w:val="aff1"/>
        <w:widowControl w:val="0"/>
        <w:spacing w:after="0" w:line="360" w:lineRule="auto"/>
        <w:ind w:firstLine="709"/>
        <w:jc w:val="both"/>
        <w:rPr>
          <w:rFonts w:ascii="Times New Roman" w:hAnsi="Times New Roman" w:cs="Times New Roman"/>
          <w:sz w:val="26"/>
          <w:szCs w:val="26"/>
        </w:rPr>
      </w:pPr>
      <w:r w:rsidRPr="00334EC5">
        <w:rPr>
          <w:rFonts w:ascii="Times New Roman" w:hAnsi="Times New Roman" w:cs="Times New Roman"/>
          <w:bCs/>
          <w:iCs/>
          <w:sz w:val="26"/>
          <w:szCs w:val="26"/>
        </w:rPr>
        <w:t xml:space="preserve">Таблица </w:t>
      </w:r>
      <w:r w:rsidRPr="00334EC5">
        <w:rPr>
          <w:rFonts w:ascii="Times New Roman" w:hAnsi="Times New Roman" w:cs="Times New Roman"/>
          <w:bCs/>
          <w:iCs/>
          <w:sz w:val="26"/>
          <w:szCs w:val="26"/>
        </w:rPr>
        <w:fldChar w:fldCharType="begin"/>
      </w:r>
      <w:r w:rsidRPr="00334EC5">
        <w:rPr>
          <w:rFonts w:ascii="Times New Roman" w:hAnsi="Times New Roman" w:cs="Times New Roman"/>
          <w:bCs/>
          <w:iCs/>
          <w:sz w:val="26"/>
          <w:szCs w:val="26"/>
        </w:rPr>
        <w:instrText xml:space="preserve"> SEQ Таблица \* ARABIC </w:instrText>
      </w:r>
      <w:r w:rsidRPr="00334EC5">
        <w:rPr>
          <w:rFonts w:ascii="Times New Roman" w:hAnsi="Times New Roman" w:cs="Times New Roman"/>
          <w:bCs/>
          <w:iCs/>
          <w:sz w:val="26"/>
          <w:szCs w:val="26"/>
        </w:rPr>
        <w:fldChar w:fldCharType="separate"/>
      </w:r>
      <w:r w:rsidR="00C0328C">
        <w:rPr>
          <w:rFonts w:ascii="Times New Roman" w:hAnsi="Times New Roman" w:cs="Times New Roman"/>
          <w:bCs/>
          <w:iCs/>
          <w:noProof/>
          <w:sz w:val="26"/>
          <w:szCs w:val="26"/>
        </w:rPr>
        <w:t>25</w:t>
      </w:r>
      <w:r w:rsidRPr="00334EC5">
        <w:rPr>
          <w:rFonts w:ascii="Times New Roman" w:hAnsi="Times New Roman" w:cs="Times New Roman"/>
          <w:bCs/>
          <w:iCs/>
          <w:sz w:val="26"/>
          <w:szCs w:val="26"/>
        </w:rPr>
        <w:fldChar w:fldCharType="end"/>
      </w:r>
      <w:r>
        <w:rPr>
          <w:rFonts w:ascii="Times New Roman" w:hAnsi="Times New Roman" w:cs="Times New Roman"/>
          <w:bCs/>
          <w:iCs/>
          <w:sz w:val="26"/>
          <w:szCs w:val="26"/>
        </w:rPr>
        <w:t xml:space="preserve"> </w:t>
      </w:r>
      <w:r w:rsidR="00AC1A9E">
        <w:rPr>
          <w:rFonts w:ascii="Times New Roman" w:hAnsi="Times New Roman" w:cs="Times New Roman"/>
          <w:bCs/>
          <w:iCs/>
          <w:sz w:val="26"/>
          <w:szCs w:val="26"/>
        </w:rPr>
        <w:t xml:space="preserve">– </w:t>
      </w:r>
      <w:r w:rsidR="008C20DF" w:rsidRPr="00DD1DFB">
        <w:rPr>
          <w:rFonts w:ascii="Times New Roman" w:hAnsi="Times New Roman" w:cs="Times New Roman"/>
          <w:sz w:val="26"/>
          <w:szCs w:val="26"/>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bl>
      <w:tblPr>
        <w:tblW w:w="9489" w:type="dxa"/>
        <w:jc w:val="center"/>
        <w:tblLook w:val="0000" w:firstRow="0" w:lastRow="0" w:firstColumn="0" w:lastColumn="0" w:noHBand="0" w:noVBand="0"/>
      </w:tblPr>
      <w:tblGrid>
        <w:gridCol w:w="2977"/>
        <w:gridCol w:w="5117"/>
        <w:gridCol w:w="1395"/>
      </w:tblGrid>
      <w:tr w:rsidR="008C20DF" w:rsidRPr="00D67A97" w:rsidTr="00AC1A9E">
        <w:trPr>
          <w:trHeight w:val="230"/>
          <w:tblHeader/>
          <w:jc w:val="center"/>
        </w:trPr>
        <w:tc>
          <w:tcPr>
            <w:tcW w:w="2977"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C20DF" w:rsidRPr="001B0ED5" w:rsidRDefault="008C20DF" w:rsidP="008C20DF">
            <w:pPr>
              <w:pStyle w:val="af0"/>
              <w:jc w:val="center"/>
              <w:rPr>
                <w:rFonts w:ascii="Times New Roman" w:hAnsi="Times New Roman" w:cs="Times New Roman"/>
              </w:rPr>
            </w:pPr>
            <w:r w:rsidRPr="001B0ED5">
              <w:rPr>
                <w:rFonts w:ascii="Times New Roman" w:hAnsi="Times New Roman" w:cs="Times New Roman"/>
              </w:rPr>
              <w:t>Наименование участкового лесничества</w:t>
            </w:r>
          </w:p>
        </w:tc>
        <w:tc>
          <w:tcPr>
            <w:tcW w:w="5117"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8C20DF" w:rsidRPr="001B0ED5" w:rsidRDefault="008C20DF" w:rsidP="008C20DF">
            <w:pPr>
              <w:pStyle w:val="af0"/>
              <w:jc w:val="center"/>
              <w:rPr>
                <w:rFonts w:ascii="Times New Roman" w:hAnsi="Times New Roman" w:cs="Times New Roman"/>
              </w:rPr>
            </w:pPr>
            <w:r w:rsidRPr="001B0ED5">
              <w:rPr>
                <w:rFonts w:ascii="Times New Roman" w:hAnsi="Times New Roman" w:cs="Times New Roman"/>
              </w:rPr>
              <w:t>Перечень кварталов и их частей</w:t>
            </w:r>
          </w:p>
        </w:tc>
        <w:tc>
          <w:tcPr>
            <w:tcW w:w="1395" w:type="dxa"/>
            <w:tcBorders>
              <w:top w:val="single" w:sz="4" w:space="0" w:color="auto"/>
              <w:left w:val="single" w:sz="4" w:space="0" w:color="auto"/>
              <w:bottom w:val="single" w:sz="4" w:space="0" w:color="000000"/>
              <w:right w:val="single" w:sz="4" w:space="0" w:color="000000"/>
            </w:tcBorders>
            <w:vAlign w:val="center"/>
          </w:tcPr>
          <w:p w:rsidR="008C20DF" w:rsidRPr="001B0ED5" w:rsidRDefault="008C20DF" w:rsidP="008C20DF">
            <w:pPr>
              <w:pStyle w:val="af0"/>
              <w:jc w:val="center"/>
              <w:rPr>
                <w:rFonts w:ascii="Times New Roman" w:hAnsi="Times New Roman" w:cs="Times New Roman"/>
              </w:rPr>
            </w:pPr>
            <w:r w:rsidRPr="001B0ED5">
              <w:rPr>
                <w:rFonts w:ascii="Times New Roman" w:hAnsi="Times New Roman" w:cs="Times New Roman"/>
              </w:rPr>
              <w:t>Площадь, га</w:t>
            </w:r>
          </w:p>
        </w:tc>
      </w:tr>
      <w:tr w:rsidR="008C20DF" w:rsidRPr="00D67A97" w:rsidTr="00AC1A9E">
        <w:trPr>
          <w:jc w:val="center"/>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rPr>
                <w:rFonts w:ascii="Times New Roman" w:hAnsi="Times New Roman" w:cs="Times New Roman"/>
              </w:rPr>
            </w:pPr>
            <w:r w:rsidRPr="001B0ED5">
              <w:rPr>
                <w:rFonts w:ascii="Times New Roman" w:hAnsi="Times New Roman" w:cs="Times New Roman"/>
              </w:rPr>
              <w:t xml:space="preserve">Казанское </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кв.2-49,51,53,55-68,101,103,105,107,108; ч. кв.</w:t>
            </w:r>
            <w:r>
              <w:rPr>
                <w:rFonts w:ascii="Times New Roman" w:hAnsi="Times New Roman" w:cs="Times New Roman"/>
              </w:rPr>
              <w:t xml:space="preserve"> </w:t>
            </w:r>
            <w:r w:rsidRPr="001B0ED5">
              <w:rPr>
                <w:rFonts w:ascii="Times New Roman" w:hAnsi="Times New Roman" w:cs="Times New Roman"/>
              </w:rPr>
              <w:t>50,52,54</w:t>
            </w:r>
          </w:p>
        </w:tc>
        <w:tc>
          <w:tcPr>
            <w:tcW w:w="1395" w:type="dxa"/>
            <w:tcBorders>
              <w:top w:val="single" w:sz="4" w:space="0" w:color="auto"/>
              <w:left w:val="nil"/>
              <w:bottom w:val="single" w:sz="4" w:space="0" w:color="auto"/>
              <w:right w:val="single" w:sz="4" w:space="0" w:color="000000"/>
            </w:tcBorders>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4942,6</w:t>
            </w:r>
          </w:p>
        </w:tc>
      </w:tr>
      <w:tr w:rsidR="008C20DF" w:rsidRPr="00D67A97" w:rsidTr="00AC1A9E">
        <w:trPr>
          <w:jc w:val="center"/>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rPr>
                <w:rFonts w:ascii="Times New Roman" w:hAnsi="Times New Roman" w:cs="Times New Roman"/>
              </w:rPr>
            </w:pPr>
            <w:r w:rsidRPr="001B0ED5">
              <w:rPr>
                <w:rFonts w:ascii="Times New Roman" w:hAnsi="Times New Roman" w:cs="Times New Roman"/>
              </w:rPr>
              <w:lastRenderedPageBreak/>
              <w:t>Мигулинское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1-6, 8-19,21-23,26-31,33-46,49-58,60-77, 79-84, 88-94, 97-105,109-115,118; ч.кв.7,20,24.25,32,59,78,85-87,95,96,106-108,116,117</w:t>
            </w:r>
          </w:p>
        </w:tc>
        <w:tc>
          <w:tcPr>
            <w:tcW w:w="1395" w:type="dxa"/>
            <w:tcBorders>
              <w:top w:val="single" w:sz="4" w:space="0" w:color="auto"/>
              <w:left w:val="nil"/>
              <w:bottom w:val="single" w:sz="4" w:space="0" w:color="auto"/>
              <w:right w:val="single" w:sz="4" w:space="0" w:color="000000"/>
            </w:tcBorders>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10843,8</w:t>
            </w:r>
          </w:p>
        </w:tc>
      </w:tr>
      <w:tr w:rsidR="008C20DF" w:rsidRPr="00D67A97" w:rsidTr="00AC1A9E">
        <w:trPr>
          <w:jc w:val="center"/>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rPr>
                <w:rFonts w:ascii="Times New Roman" w:hAnsi="Times New Roman" w:cs="Times New Roman"/>
              </w:rPr>
            </w:pPr>
            <w:r w:rsidRPr="001B0ED5">
              <w:rPr>
                <w:rFonts w:ascii="Times New Roman" w:hAnsi="Times New Roman" w:cs="Times New Roman"/>
              </w:rPr>
              <w:t>Ереминское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1-54, 56-75</w:t>
            </w:r>
          </w:p>
        </w:tc>
        <w:tc>
          <w:tcPr>
            <w:tcW w:w="1395" w:type="dxa"/>
            <w:tcBorders>
              <w:top w:val="single" w:sz="4" w:space="0" w:color="auto"/>
              <w:left w:val="nil"/>
              <w:bottom w:val="single" w:sz="4" w:space="0" w:color="auto"/>
              <w:right w:val="single" w:sz="4" w:space="0" w:color="000000"/>
            </w:tcBorders>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5993</w:t>
            </w:r>
          </w:p>
        </w:tc>
      </w:tr>
      <w:tr w:rsidR="008C20DF" w:rsidRPr="00D67A97" w:rsidTr="00AC1A9E">
        <w:trPr>
          <w:jc w:val="center"/>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rPr>
                <w:rFonts w:ascii="Times New Roman" w:hAnsi="Times New Roman" w:cs="Times New Roman"/>
              </w:rPr>
            </w:pPr>
            <w:r w:rsidRPr="001B0ED5">
              <w:rPr>
                <w:rFonts w:ascii="Times New Roman" w:hAnsi="Times New Roman" w:cs="Times New Roman"/>
              </w:rPr>
              <w:t>Мещеряковское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1-74</w:t>
            </w:r>
          </w:p>
        </w:tc>
        <w:tc>
          <w:tcPr>
            <w:tcW w:w="1395" w:type="dxa"/>
            <w:tcBorders>
              <w:top w:val="single" w:sz="4" w:space="0" w:color="auto"/>
              <w:left w:val="nil"/>
              <w:bottom w:val="single" w:sz="4" w:space="0" w:color="auto"/>
              <w:right w:val="single" w:sz="4" w:space="0" w:color="000000"/>
            </w:tcBorders>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4240</w:t>
            </w:r>
          </w:p>
        </w:tc>
      </w:tr>
      <w:tr w:rsidR="008C20DF" w:rsidRPr="00D67A97" w:rsidTr="00AC1A9E">
        <w:trPr>
          <w:jc w:val="center"/>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rPr>
                <w:rFonts w:ascii="Times New Roman" w:hAnsi="Times New Roman" w:cs="Times New Roman"/>
              </w:rPr>
            </w:pPr>
            <w:r w:rsidRPr="001B0ED5">
              <w:rPr>
                <w:rFonts w:ascii="Times New Roman" w:hAnsi="Times New Roman" w:cs="Times New Roman"/>
              </w:rPr>
              <w:t>Дубровское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1-148</w:t>
            </w:r>
          </w:p>
        </w:tc>
        <w:tc>
          <w:tcPr>
            <w:tcW w:w="1395" w:type="dxa"/>
            <w:tcBorders>
              <w:top w:val="single" w:sz="4" w:space="0" w:color="auto"/>
              <w:left w:val="nil"/>
              <w:bottom w:val="single" w:sz="4" w:space="0" w:color="auto"/>
              <w:right w:val="single" w:sz="4" w:space="0" w:color="000000"/>
            </w:tcBorders>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14987</w:t>
            </w:r>
          </w:p>
        </w:tc>
      </w:tr>
      <w:tr w:rsidR="008C20DF" w:rsidRPr="00D67A97" w:rsidTr="00AC1A9E">
        <w:trPr>
          <w:jc w:val="center"/>
        </w:trPr>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rPr>
                <w:rFonts w:ascii="Times New Roman" w:hAnsi="Times New Roman" w:cs="Times New Roman"/>
              </w:rPr>
            </w:pPr>
            <w:r w:rsidRPr="001B0ED5">
              <w:rPr>
                <w:rFonts w:ascii="Times New Roman" w:hAnsi="Times New Roman" w:cs="Times New Roman"/>
              </w:rPr>
              <w:t>Быковское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1-86, 88-97,99,100,102,104,106,109-115</w:t>
            </w:r>
          </w:p>
        </w:tc>
        <w:tc>
          <w:tcPr>
            <w:tcW w:w="1395" w:type="dxa"/>
            <w:tcBorders>
              <w:top w:val="single" w:sz="4" w:space="0" w:color="auto"/>
              <w:left w:val="nil"/>
              <w:bottom w:val="single" w:sz="4" w:space="0" w:color="auto"/>
              <w:right w:val="single" w:sz="4" w:space="0" w:color="000000"/>
            </w:tcBorders>
            <w:vAlign w:val="center"/>
          </w:tcPr>
          <w:p w:rsidR="008C20DF" w:rsidRPr="001B0ED5" w:rsidRDefault="008C20DF" w:rsidP="008C20DF">
            <w:pPr>
              <w:spacing w:after="0" w:line="240" w:lineRule="auto"/>
              <w:jc w:val="center"/>
              <w:rPr>
                <w:rFonts w:ascii="Times New Roman" w:hAnsi="Times New Roman" w:cs="Times New Roman"/>
              </w:rPr>
            </w:pPr>
            <w:r w:rsidRPr="001B0ED5">
              <w:rPr>
                <w:rFonts w:ascii="Times New Roman" w:hAnsi="Times New Roman" w:cs="Times New Roman"/>
              </w:rPr>
              <w:t>8795</w:t>
            </w:r>
          </w:p>
        </w:tc>
      </w:tr>
    </w:tbl>
    <w:p w:rsidR="008C20DF" w:rsidRPr="005F3128" w:rsidRDefault="008C20DF" w:rsidP="005F3128">
      <w:pPr>
        <w:spacing w:after="0" w:line="360" w:lineRule="auto"/>
        <w:ind w:firstLine="709"/>
        <w:jc w:val="both"/>
        <w:rPr>
          <w:rFonts w:ascii="Times New Roman" w:hAnsi="Times New Roman" w:cs="Times New Roman"/>
          <w:bCs/>
          <w:iCs/>
          <w:sz w:val="26"/>
          <w:szCs w:val="26"/>
        </w:rPr>
      </w:pPr>
    </w:p>
    <w:bookmarkEnd w:id="57"/>
    <w:bookmarkEnd w:id="58"/>
    <w:bookmarkEnd w:id="59"/>
    <w:bookmarkEnd w:id="60"/>
    <w:bookmarkEnd w:id="61"/>
    <w:bookmarkEnd w:id="62"/>
    <w:p w:rsidR="008C20DF" w:rsidRPr="008C4D7C" w:rsidRDefault="008C20DF" w:rsidP="00441262">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При функциональном зонировании территории рекреационных объектов, в рамках проекта освоения лесов должны выделяться следующие зоны:</w:t>
      </w:r>
    </w:p>
    <w:p w:rsidR="008C20DF" w:rsidRPr="008C4D7C" w:rsidRDefault="008C20DF" w:rsidP="00441262">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Зона активного отдыха (интенсивного рекреационного использования)</w:t>
      </w:r>
      <w:r w:rsidR="00AC1A9E" w:rsidRPr="008C4D7C">
        <w:rPr>
          <w:rFonts w:ascii="Times New Roman" w:hAnsi="Times New Roman" w:cs="Times New Roman"/>
          <w:sz w:val="26"/>
          <w:szCs w:val="26"/>
        </w:rPr>
        <w:t xml:space="preserve"> </w:t>
      </w:r>
      <w:r w:rsidR="00AC1A9E" w:rsidRPr="008C4D7C">
        <w:rPr>
          <w:rFonts w:ascii="Times New Roman" w:hAnsi="Times New Roman" w:cs="Times New Roman"/>
          <w:bCs/>
          <w:iCs/>
          <w:sz w:val="26"/>
          <w:szCs w:val="26"/>
        </w:rPr>
        <w:t xml:space="preserve">– </w:t>
      </w:r>
      <w:r w:rsidRPr="008C4D7C">
        <w:rPr>
          <w:rFonts w:ascii="Times New Roman" w:hAnsi="Times New Roman" w:cs="Times New Roman"/>
          <w:bCs/>
          <w:iCs/>
          <w:sz w:val="26"/>
          <w:szCs w:val="26"/>
        </w:rPr>
        <w:t>наиболее посещаемые населением лесные участки, подвергающиеся значительным рекреационным нагрузкам от воздействия отдыхающими, что снижает их устойчивость. Бессистемное, хаотичное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способ свести к минимуму негативное воздействие рекреантов на лес.</w:t>
      </w:r>
    </w:p>
    <w:p w:rsidR="008C20DF" w:rsidRPr="008C4D7C" w:rsidRDefault="008C20DF" w:rsidP="00441262">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Подготовку территории зоны активного отдыха под рекреацию следует вести в двух направлениях:</w:t>
      </w:r>
    </w:p>
    <w:p w:rsidR="008C20DF" w:rsidRPr="008C4D7C" w:rsidRDefault="008C20DF" w:rsidP="00441262">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w:t>
      </w:r>
      <w:r w:rsidRPr="008C4D7C">
        <w:rPr>
          <w:rFonts w:ascii="Times New Roman" w:hAnsi="Times New Roman" w:cs="Times New Roman"/>
          <w:bCs/>
          <w:iCs/>
          <w:sz w:val="26"/>
          <w:szCs w:val="26"/>
        </w:rPr>
        <w:tab/>
        <w:t>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8C20DF" w:rsidRPr="008C4D7C" w:rsidRDefault="008C20DF" w:rsidP="00441262">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w:t>
      </w:r>
      <w:r w:rsidRPr="008C4D7C">
        <w:rPr>
          <w:rFonts w:ascii="Times New Roman" w:hAnsi="Times New Roman" w:cs="Times New Roman"/>
          <w:bCs/>
          <w:iCs/>
          <w:sz w:val="26"/>
          <w:szCs w:val="26"/>
        </w:rPr>
        <w:tab/>
        <w:t>благоустройство территории путем устройства достаточно разветвленной дорожно-тропиночной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8C20DF" w:rsidRPr="008C4D7C" w:rsidRDefault="008C20DF" w:rsidP="00441262">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lastRenderedPageBreak/>
        <w:t>Дорожно-тропиночная сеть, как основной разгрузочный элемент, должна занимать 7-10 % территории. Остальные объекты – в зависимости от конкретных условий и рекреационной направленности.</w:t>
      </w:r>
    </w:p>
    <w:p w:rsidR="008C20DF" w:rsidRPr="008C4D7C" w:rsidRDefault="008C20DF" w:rsidP="00441262">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w:t>
      </w:r>
    </w:p>
    <w:p w:rsidR="008C20DF" w:rsidRPr="008C4D7C" w:rsidRDefault="008C20DF" w:rsidP="00441262">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Зона тихого отдыха (ограниченного рекреационного использования) обустраивается для рекреации в основном путем проведения лесоводственных мер ухода за насаждениями с целью повышения их устойчивости, эстетической привлекательности и безопасности.</w:t>
      </w:r>
    </w:p>
    <w:p w:rsidR="008C20DF" w:rsidRPr="008C4D7C" w:rsidRDefault="008C20DF" w:rsidP="00441262">
      <w:pPr>
        <w:widowControl w:val="0"/>
        <w:spacing w:after="0" w:line="360" w:lineRule="auto"/>
        <w:ind w:firstLine="709"/>
        <w:jc w:val="both"/>
        <w:rPr>
          <w:rFonts w:ascii="Times New Roman" w:hAnsi="Times New Roman" w:cs="Times New Roman"/>
          <w:bCs/>
          <w:iCs/>
          <w:sz w:val="26"/>
          <w:szCs w:val="26"/>
        </w:rPr>
      </w:pPr>
      <w:r w:rsidRPr="008C4D7C">
        <w:rPr>
          <w:rFonts w:ascii="Times New Roman" w:hAnsi="Times New Roman" w:cs="Times New Roman"/>
          <w:bCs/>
          <w:iCs/>
          <w:sz w:val="26"/>
          <w:szCs w:val="26"/>
        </w:rPr>
        <w:t>Благоустройство данной территории может носить фрагментарный характер (в основном это дорожно-тропиночная сеть, информационные аншлаги и указатели, места для отдыха и т.п.). Параметры дорожно-тропиночной сети – 1-3 % территории.</w:t>
      </w:r>
    </w:p>
    <w:p w:rsidR="008C20DF" w:rsidRPr="008C4D7C" w:rsidRDefault="008C20DF" w:rsidP="00441262">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63" w:name="_Toc43069568"/>
      <w:bookmarkStart w:id="64" w:name="_Toc45053503"/>
      <w:r w:rsidRPr="008C4D7C">
        <w:rPr>
          <w:rFonts w:ascii="Times New Roman" w:hAnsi="Times New Roman" w:cs="Times New Roman"/>
          <w:b/>
          <w:color w:val="auto"/>
          <w:sz w:val="26"/>
          <w:szCs w:val="26"/>
        </w:rPr>
        <w:t>4.2.8 Зоны с особыми условиями использования территорий</w:t>
      </w:r>
      <w:bookmarkEnd w:id="63"/>
      <w:bookmarkEnd w:id="64"/>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В состав планировочных ограничений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особо охраняемые природные территории, зоны охраны памятников истории и культуры; водоохранные зоны и прибрежные полосы рек, прудов и каналов; придорожные полосы автотрасс.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Действующим генеральным планом, помимо территориальных зон, установлены зоны ограничений на использование территорий, в состав которых включены следующие:</w:t>
      </w:r>
    </w:p>
    <w:p w:rsidR="008C20DF" w:rsidRPr="008C4D7C" w:rsidRDefault="008C20DF" w:rsidP="00BB6D10">
      <w:pPr>
        <w:pStyle w:val="af3"/>
        <w:widowControl w:val="0"/>
        <w:numPr>
          <w:ilvl w:val="1"/>
          <w:numId w:val="35"/>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зоны санитарной охраны, устанавливаемые в целях защиты санитарно-эпидемиологического благополучия населения;</w:t>
      </w:r>
    </w:p>
    <w:p w:rsidR="008C20DF" w:rsidRPr="008C4D7C" w:rsidRDefault="008C20DF" w:rsidP="00BB6D10">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 xml:space="preserve">санитарно-защитные зоны производственно-коммунальных и транспортных объектов, устанавливающие специальный режим использования территории и осуществления хозяйственной деятельности в соответствии с </w:t>
      </w:r>
      <w:r w:rsidRPr="008C4D7C">
        <w:rPr>
          <w:rFonts w:ascii="Times New Roman" w:hAnsi="Times New Roman" w:cs="Times New Roman"/>
          <w:sz w:val="26"/>
          <w:szCs w:val="26"/>
        </w:rPr>
        <w:lastRenderedPageBreak/>
        <w:t xml:space="preserve">СанПиН 2.2.1/2.1.1.1200-03; </w:t>
      </w:r>
    </w:p>
    <w:p w:rsidR="008C20DF" w:rsidRPr="008C4D7C" w:rsidRDefault="008C20DF" w:rsidP="00BB6D10">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 xml:space="preserve">охранные полосы магистральных инженерных сетей (газопроводов, ЛЭП, водоводов и др.) (см. «Нормативы градостроительного проектирования городских округов и поселений Ростовской области», </w:t>
      </w:r>
      <w:smartTag w:uri="urn:schemas-microsoft-com:office:smarttags" w:element="metricconverter">
        <w:smartTagPr>
          <w:attr w:name="ProductID" w:val="2010 г"/>
        </w:smartTagPr>
        <w:r w:rsidRPr="008C4D7C">
          <w:rPr>
            <w:rFonts w:ascii="Times New Roman" w:hAnsi="Times New Roman" w:cs="Times New Roman"/>
            <w:sz w:val="26"/>
            <w:szCs w:val="26"/>
          </w:rPr>
          <w:t>2010 г</w:t>
        </w:r>
      </w:smartTag>
      <w:r w:rsidRPr="008C4D7C">
        <w:rPr>
          <w:rFonts w:ascii="Times New Roman" w:hAnsi="Times New Roman" w:cs="Times New Roman"/>
          <w:sz w:val="26"/>
          <w:szCs w:val="26"/>
        </w:rPr>
        <w:t>.; СНиП 2.05.06-85*; СП 42.13330.2016);</w:t>
      </w:r>
    </w:p>
    <w:p w:rsidR="008C20DF" w:rsidRPr="008C4D7C" w:rsidRDefault="008C20DF" w:rsidP="00BB6D10">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 xml:space="preserve">придорожные полосы автомобильных дорог </w:t>
      </w:r>
      <w:r w:rsidR="00022009" w:rsidRPr="008C4D7C">
        <w:rPr>
          <w:rFonts w:ascii="Times New Roman" w:hAnsi="Times New Roman" w:cs="Times New Roman"/>
          <w:sz w:val="26"/>
          <w:szCs w:val="26"/>
        </w:rPr>
        <w:t xml:space="preserve">регионального и </w:t>
      </w:r>
      <w:r w:rsidRPr="008C4D7C">
        <w:rPr>
          <w:rFonts w:ascii="Times New Roman" w:hAnsi="Times New Roman" w:cs="Times New Roman"/>
          <w:sz w:val="26"/>
          <w:szCs w:val="26"/>
        </w:rPr>
        <w:t xml:space="preserve">межмуниципального значения (ограничения и виды разрешенной деятельности на данной территории </w:t>
      </w:r>
      <w:r w:rsidRPr="008C4D7C">
        <w:rPr>
          <w:rFonts w:ascii="Times New Roman" w:hAnsi="Times New Roman" w:cs="Times New Roman"/>
          <w:bCs/>
          <w:iCs/>
          <w:sz w:val="26"/>
          <w:szCs w:val="26"/>
        </w:rPr>
        <w:t>–</w:t>
      </w:r>
      <w:r w:rsidRPr="008C4D7C">
        <w:rPr>
          <w:rFonts w:ascii="Times New Roman" w:hAnsi="Times New Roman" w:cs="Times New Roman"/>
          <w:sz w:val="26"/>
          <w:szCs w:val="26"/>
        </w:rPr>
        <w:t xml:space="preserve"> см.</w:t>
      </w:r>
      <w:r w:rsidRPr="008C4D7C">
        <w:rPr>
          <w:rFonts w:ascii="Times New Roman" w:hAnsi="Times New Roman" w:cs="Times New Roman"/>
          <w:b/>
          <w:bCs/>
          <w:sz w:val="26"/>
          <w:szCs w:val="26"/>
        </w:rPr>
        <w:t xml:space="preserve"> </w:t>
      </w:r>
      <w:r w:rsidRPr="008C4D7C">
        <w:rPr>
          <w:rFonts w:ascii="Times New Roman" w:hAnsi="Times New Roman" w:cs="Times New Roman"/>
          <w:sz w:val="26"/>
          <w:szCs w:val="26"/>
        </w:rPr>
        <w:t>СП 34.13330);</w:t>
      </w:r>
    </w:p>
    <w:p w:rsidR="008C20DF" w:rsidRPr="008C4D7C" w:rsidRDefault="008C20DF" w:rsidP="00BB6D10">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зоны охраны памятников истории и культуры;</w:t>
      </w:r>
    </w:p>
    <w:p w:rsidR="008C20DF" w:rsidRPr="008C4D7C" w:rsidRDefault="008C20DF" w:rsidP="00BB6D10">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зоны особо охраняемых природных территорий;</w:t>
      </w:r>
    </w:p>
    <w:p w:rsidR="008C20DF" w:rsidRPr="008C4D7C" w:rsidRDefault="008C20DF" w:rsidP="00BB6D10">
      <w:pPr>
        <w:pStyle w:val="af3"/>
        <w:widowControl w:val="0"/>
        <w:numPr>
          <w:ilvl w:val="0"/>
          <w:numId w:val="33"/>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зона размещения месторождений полезных ископаемых;</w:t>
      </w:r>
    </w:p>
    <w:p w:rsidR="008C20DF" w:rsidRPr="008C4D7C" w:rsidRDefault="00DD1DFB" w:rsidP="00BB6D10">
      <w:pPr>
        <w:pStyle w:val="af3"/>
        <w:widowControl w:val="0"/>
        <w:numPr>
          <w:ilvl w:val="1"/>
          <w:numId w:val="34"/>
        </w:numPr>
        <w:spacing w:after="0" w:line="360" w:lineRule="auto"/>
        <w:ind w:left="0" w:firstLine="709"/>
        <w:contextualSpacing w:val="0"/>
        <w:jc w:val="both"/>
        <w:rPr>
          <w:rFonts w:ascii="Times New Roman" w:hAnsi="Times New Roman" w:cs="Times New Roman"/>
          <w:sz w:val="26"/>
          <w:szCs w:val="26"/>
        </w:rPr>
      </w:pPr>
      <w:r w:rsidRPr="008C4D7C">
        <w:rPr>
          <w:rFonts w:ascii="Times New Roman" w:hAnsi="Times New Roman" w:cs="Times New Roman"/>
          <w:sz w:val="26"/>
          <w:szCs w:val="26"/>
        </w:rPr>
        <w:t>водоохранная зона р. Песковатка и р. Малая Песковатка</w:t>
      </w:r>
      <w:r w:rsidR="00AC1A9E" w:rsidRPr="008C4D7C">
        <w:rPr>
          <w:rFonts w:ascii="Times New Roman" w:hAnsi="Times New Roman" w:cs="Times New Roman"/>
          <w:sz w:val="26"/>
          <w:szCs w:val="26"/>
        </w:rPr>
        <w:t xml:space="preserve"> </w:t>
      </w:r>
      <w:r w:rsidR="00AC1A9E" w:rsidRPr="008C4D7C">
        <w:rPr>
          <w:rFonts w:ascii="Times New Roman" w:hAnsi="Times New Roman" w:cs="Times New Roman"/>
          <w:bCs/>
          <w:iCs/>
          <w:sz w:val="26"/>
          <w:szCs w:val="26"/>
        </w:rPr>
        <w:t xml:space="preserve">– </w:t>
      </w:r>
      <w:r w:rsidRPr="008C4D7C">
        <w:rPr>
          <w:rFonts w:ascii="Times New Roman" w:hAnsi="Times New Roman" w:cs="Times New Roman"/>
          <w:sz w:val="26"/>
          <w:szCs w:val="26"/>
        </w:rPr>
        <w:t>200 м, балки Гусынка</w:t>
      </w:r>
      <w:r w:rsidR="00AC1A9E" w:rsidRPr="008C4D7C">
        <w:rPr>
          <w:rFonts w:ascii="Times New Roman" w:hAnsi="Times New Roman" w:cs="Times New Roman"/>
          <w:sz w:val="26"/>
          <w:szCs w:val="26"/>
        </w:rPr>
        <w:t xml:space="preserve"> </w:t>
      </w:r>
      <w:r w:rsidR="00AC1A9E" w:rsidRPr="008C4D7C">
        <w:rPr>
          <w:rFonts w:ascii="Times New Roman" w:hAnsi="Times New Roman" w:cs="Times New Roman"/>
          <w:bCs/>
          <w:iCs/>
          <w:sz w:val="26"/>
          <w:szCs w:val="26"/>
        </w:rPr>
        <w:t xml:space="preserve">– </w:t>
      </w:r>
      <w:r w:rsidRPr="008C4D7C">
        <w:rPr>
          <w:rFonts w:ascii="Times New Roman" w:hAnsi="Times New Roman" w:cs="Times New Roman"/>
          <w:sz w:val="26"/>
          <w:szCs w:val="26"/>
        </w:rPr>
        <w:t>100 м, ручьев и прудов балок без названия в х. Солоновский и северо-восточнее х. Солоновский</w:t>
      </w:r>
      <w:r w:rsidR="00AC1A9E" w:rsidRPr="008C4D7C">
        <w:rPr>
          <w:rFonts w:ascii="Times New Roman" w:hAnsi="Times New Roman" w:cs="Times New Roman"/>
          <w:sz w:val="26"/>
          <w:szCs w:val="26"/>
        </w:rPr>
        <w:t xml:space="preserve"> </w:t>
      </w:r>
      <w:r w:rsidR="00AC1A9E" w:rsidRPr="008C4D7C">
        <w:rPr>
          <w:rFonts w:ascii="Times New Roman" w:hAnsi="Times New Roman" w:cs="Times New Roman"/>
          <w:bCs/>
          <w:iCs/>
          <w:sz w:val="26"/>
          <w:szCs w:val="26"/>
        </w:rPr>
        <w:t xml:space="preserve">– </w:t>
      </w:r>
      <w:r w:rsidRPr="008C4D7C">
        <w:rPr>
          <w:rFonts w:ascii="Times New Roman" w:hAnsi="Times New Roman" w:cs="Times New Roman"/>
          <w:sz w:val="26"/>
          <w:szCs w:val="26"/>
        </w:rPr>
        <w:t>50 м соответственно.</w:t>
      </w:r>
    </w:p>
    <w:p w:rsidR="008C20DF" w:rsidRPr="008C4D7C" w:rsidRDefault="008C20DF" w:rsidP="00BB6D10">
      <w:pPr>
        <w:widowControl w:val="0"/>
        <w:spacing w:after="0" w:line="360" w:lineRule="auto"/>
        <w:ind w:firstLine="709"/>
        <w:jc w:val="both"/>
        <w:rPr>
          <w:rFonts w:ascii="Times New Roman" w:hAnsi="Times New Roman" w:cs="Times New Roman"/>
          <w:sz w:val="26"/>
          <w:szCs w:val="26"/>
          <w:u w:val="single"/>
        </w:rPr>
      </w:pPr>
      <w:r w:rsidRPr="008C4D7C">
        <w:rPr>
          <w:rFonts w:ascii="Times New Roman" w:hAnsi="Times New Roman" w:cs="Times New Roman"/>
          <w:sz w:val="26"/>
          <w:szCs w:val="26"/>
          <w:u w:val="single"/>
        </w:rPr>
        <w:t>Зоны санитарной охраны источников водоснабжения</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На следующих стадиях проектирования Проект зоны санитарной охраны (ЗСО) должен быть составной частью проекта хозяйственно-питьевого водоснабжения.</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площадок всех водопроводных сооружений. Его назначение – защита места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Решение о возможности организации зон санитарной охраны принимается на стадии проекта планировки территории, когда выбирается источник </w:t>
      </w:r>
      <w:r w:rsidRPr="008C4D7C">
        <w:rPr>
          <w:rFonts w:ascii="Times New Roman" w:hAnsi="Times New Roman" w:cs="Times New Roman"/>
          <w:sz w:val="26"/>
          <w:szCs w:val="26"/>
        </w:rPr>
        <w:lastRenderedPageBreak/>
        <w:t>водоснабжения.</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СанПиН 2.1.4.1110-02 «Зоны санитарной охраны источников водоснабжения и водопроводов питьевого назначения».</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Генеральным планом исключена прокладка водоводов по территории свалок, кладбищ, скотомогильников, а по территории промышленных и сельскохозяйственных предприятий.</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Площадки для строительства водопроводных сооружений,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Для подземных источников зоны санитарной охраны устанавливаются генеральным планом от каждого одиночного водозабора (скважины) и шахтного колодца. Для подземных водозаборов предусмотрены следующие поясы санитарной охраны: </w:t>
      </w:r>
      <w:r w:rsidRPr="008C4D7C">
        <w:rPr>
          <w:rFonts w:ascii="Times New Roman" w:hAnsi="Times New Roman" w:cs="Times New Roman"/>
          <w:sz w:val="26"/>
          <w:szCs w:val="26"/>
          <w:lang w:val="en-US"/>
        </w:rPr>
        <w:t>I</w:t>
      </w:r>
      <w:r w:rsidRPr="008C4D7C">
        <w:rPr>
          <w:rFonts w:ascii="Times New Roman" w:hAnsi="Times New Roman" w:cs="Times New Roman"/>
          <w:sz w:val="26"/>
          <w:szCs w:val="26"/>
        </w:rPr>
        <w:t xml:space="preserve"> пояс – строгий режим 30÷50</w:t>
      </w:r>
      <w:r w:rsidR="00AC1A9E" w:rsidRPr="008C4D7C">
        <w:rPr>
          <w:rFonts w:ascii="Times New Roman" w:hAnsi="Times New Roman" w:cs="Times New Roman"/>
          <w:sz w:val="26"/>
          <w:szCs w:val="26"/>
        </w:rPr>
        <w:t xml:space="preserve"> </w:t>
      </w:r>
      <w:r w:rsidRPr="008C4D7C">
        <w:rPr>
          <w:rFonts w:ascii="Times New Roman" w:hAnsi="Times New Roman" w:cs="Times New Roman"/>
          <w:sz w:val="26"/>
          <w:szCs w:val="26"/>
        </w:rPr>
        <w:t xml:space="preserve">м, в зависимости от степени защищенности горизонта), </w:t>
      </w:r>
      <w:r w:rsidRPr="008C4D7C">
        <w:rPr>
          <w:rFonts w:ascii="Times New Roman" w:hAnsi="Times New Roman" w:cs="Times New Roman"/>
          <w:sz w:val="26"/>
          <w:szCs w:val="26"/>
          <w:lang w:val="en-US"/>
        </w:rPr>
        <w:t>II</w:t>
      </w:r>
      <w:r w:rsidRPr="008C4D7C">
        <w:rPr>
          <w:rFonts w:ascii="Times New Roman" w:hAnsi="Times New Roman" w:cs="Times New Roman"/>
          <w:sz w:val="26"/>
          <w:szCs w:val="26"/>
        </w:rPr>
        <w:t xml:space="preserve"> и </w:t>
      </w:r>
      <w:r w:rsidRPr="008C4D7C">
        <w:rPr>
          <w:rFonts w:ascii="Times New Roman" w:hAnsi="Times New Roman" w:cs="Times New Roman"/>
          <w:sz w:val="26"/>
          <w:szCs w:val="26"/>
          <w:lang w:val="en-US"/>
        </w:rPr>
        <w:t>III</w:t>
      </w:r>
      <w:r w:rsidRPr="008C4D7C">
        <w:rPr>
          <w:rFonts w:ascii="Times New Roman" w:hAnsi="Times New Roman" w:cs="Times New Roman"/>
          <w:sz w:val="26"/>
          <w:szCs w:val="26"/>
        </w:rPr>
        <w:t xml:space="preserve"> пояса </w:t>
      </w:r>
      <w:r w:rsidRPr="008C4D7C">
        <w:rPr>
          <w:rFonts w:ascii="Times New Roman" w:hAnsi="Times New Roman" w:cs="Times New Roman"/>
          <w:bCs/>
          <w:iCs/>
          <w:sz w:val="26"/>
          <w:szCs w:val="26"/>
        </w:rPr>
        <w:t>–</w:t>
      </w:r>
      <w:r w:rsidRPr="008C4D7C">
        <w:rPr>
          <w:rFonts w:ascii="Times New Roman" w:hAnsi="Times New Roman" w:cs="Times New Roman"/>
          <w:sz w:val="26"/>
          <w:szCs w:val="26"/>
        </w:rPr>
        <w:t xml:space="preserve"> по расчету,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Для водопроводных сооружений </w:t>
      </w:r>
      <w:r w:rsidRPr="008C4D7C">
        <w:rPr>
          <w:rFonts w:ascii="Times New Roman" w:hAnsi="Times New Roman" w:cs="Times New Roman"/>
          <w:sz w:val="26"/>
          <w:szCs w:val="26"/>
          <w:lang w:val="en-US"/>
        </w:rPr>
        <w:t>I</w:t>
      </w:r>
      <w:r w:rsidRPr="008C4D7C">
        <w:rPr>
          <w:rFonts w:ascii="Times New Roman" w:hAnsi="Times New Roman" w:cs="Times New Roman"/>
          <w:sz w:val="26"/>
          <w:szCs w:val="26"/>
        </w:rPr>
        <w:t xml:space="preserve"> пояс зоны охраны принят 15÷30м. Санитарно-защитная полоса вокруг </w:t>
      </w:r>
      <w:r w:rsidRPr="008C4D7C">
        <w:rPr>
          <w:rFonts w:ascii="Times New Roman" w:hAnsi="Times New Roman" w:cs="Times New Roman"/>
          <w:sz w:val="26"/>
          <w:szCs w:val="26"/>
          <w:lang w:val="en-US"/>
        </w:rPr>
        <w:t>I</w:t>
      </w:r>
      <w:r w:rsidRPr="008C4D7C">
        <w:rPr>
          <w:rFonts w:ascii="Times New Roman" w:hAnsi="Times New Roman" w:cs="Times New Roman"/>
          <w:sz w:val="26"/>
          <w:szCs w:val="26"/>
        </w:rPr>
        <w:t xml:space="preserve"> пояса - не менее 100м (при согласовании – до </w:t>
      </w:r>
      <w:smartTag w:uri="urn:schemas-microsoft-com:office:smarttags" w:element="metricconverter">
        <w:smartTagPr>
          <w:attr w:name="ProductID" w:val="30 м"/>
        </w:smartTagPr>
        <w:r w:rsidRPr="008C4D7C">
          <w:rPr>
            <w:rFonts w:ascii="Times New Roman" w:hAnsi="Times New Roman" w:cs="Times New Roman"/>
            <w:sz w:val="26"/>
            <w:szCs w:val="26"/>
          </w:rPr>
          <w:t>30 м</w:t>
        </w:r>
      </w:smartTag>
      <w:r w:rsidRPr="008C4D7C">
        <w:rPr>
          <w:rFonts w:ascii="Times New Roman" w:hAnsi="Times New Roman" w:cs="Times New Roman"/>
          <w:sz w:val="26"/>
          <w:szCs w:val="26"/>
        </w:rPr>
        <w:t xml:space="preserve">). Водоводы охраняются санитарно-защитной полосой, проходящей в сухих грунтах – не менее </w:t>
      </w:r>
      <w:smartTag w:uri="urn:schemas-microsoft-com:office:smarttags" w:element="metricconverter">
        <w:smartTagPr>
          <w:attr w:name="ProductID" w:val="50 м"/>
        </w:smartTagPr>
        <w:r w:rsidRPr="008C4D7C">
          <w:rPr>
            <w:rFonts w:ascii="Times New Roman" w:hAnsi="Times New Roman" w:cs="Times New Roman"/>
            <w:sz w:val="26"/>
            <w:szCs w:val="26"/>
          </w:rPr>
          <w:t>50 м</w:t>
        </w:r>
      </w:smartTag>
      <w:r w:rsidRPr="008C4D7C">
        <w:rPr>
          <w:rFonts w:ascii="Times New Roman" w:hAnsi="Times New Roman" w:cs="Times New Roman"/>
          <w:sz w:val="26"/>
          <w:szCs w:val="26"/>
        </w:rPr>
        <w:t xml:space="preserve">, независимо от диаметра водовода. Запрещается на территории I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Во II поясе необходимо регулирование отведение территорий под застройку объектами с возможной опасностью загрязнения от них источника воды, а также благоустройство существующих объектов и зеленых зон территорий.</w:t>
      </w:r>
    </w:p>
    <w:p w:rsidR="008C20DF" w:rsidRPr="008C4D7C" w:rsidRDefault="008C20DF" w:rsidP="00BB6D10">
      <w:pPr>
        <w:widowControl w:val="0"/>
        <w:spacing w:after="0" w:line="360" w:lineRule="auto"/>
        <w:ind w:firstLine="709"/>
        <w:jc w:val="both"/>
        <w:rPr>
          <w:rFonts w:ascii="Times New Roman" w:hAnsi="Times New Roman" w:cs="Times New Roman"/>
          <w:sz w:val="26"/>
          <w:szCs w:val="26"/>
          <w:u w:val="single"/>
        </w:rPr>
      </w:pPr>
      <w:r w:rsidRPr="008C4D7C">
        <w:rPr>
          <w:rFonts w:ascii="Times New Roman" w:hAnsi="Times New Roman" w:cs="Times New Roman"/>
          <w:sz w:val="26"/>
          <w:szCs w:val="26"/>
          <w:u w:val="single"/>
        </w:rPr>
        <w:t>Месторождения полезных ископаемых</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lastRenderedPageBreak/>
        <w:t xml:space="preserve">Согласно информации Департамента по недропользованию по Южному Федеральному округу (ЮГНЕДРА) (Письмо№ЮР-05-42/1123 от 27.05.2011 г.) </w:t>
      </w:r>
      <w:r w:rsidR="00022009" w:rsidRPr="008C4D7C">
        <w:rPr>
          <w:rFonts w:ascii="Times New Roman" w:hAnsi="Times New Roman" w:cs="Times New Roman"/>
          <w:sz w:val="26"/>
          <w:szCs w:val="26"/>
        </w:rPr>
        <w:t>на территории Нижнебыковского сельского поселения имеются установленные залежи полезных ископаемых – Верхнедонское, участок Песковатский (подземные воды), расположенный у юго-западной части Нижнебыковского сельского поселения, в районе х. Морозовский.</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В соответствии со ст. 25 Федерального закона от 21.02.1992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Освоение залежей полезных ископаемых решается отдельными проектами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разработку данных месторождений для организаций, имеющих соответствующие лицензии. Граница месторождений отнесена к границам территорий, в которых устанавливаются ограничения на осуществление градостроительной деятельности.</w:t>
      </w:r>
    </w:p>
    <w:p w:rsidR="008C20DF" w:rsidRPr="008C4D7C" w:rsidRDefault="008C20DF" w:rsidP="00BB6D10">
      <w:pPr>
        <w:widowControl w:val="0"/>
        <w:spacing w:after="0" w:line="360" w:lineRule="auto"/>
        <w:ind w:firstLine="709"/>
        <w:jc w:val="both"/>
        <w:rPr>
          <w:rFonts w:ascii="Times New Roman" w:hAnsi="Times New Roman" w:cs="Times New Roman"/>
          <w:sz w:val="26"/>
          <w:szCs w:val="26"/>
          <w:u w:val="single"/>
        </w:rPr>
      </w:pPr>
      <w:r w:rsidRPr="008C4D7C">
        <w:rPr>
          <w:rFonts w:ascii="Times New Roman" w:hAnsi="Times New Roman" w:cs="Times New Roman"/>
          <w:sz w:val="26"/>
          <w:szCs w:val="26"/>
          <w:u w:val="single"/>
        </w:rPr>
        <w:t>Водоохранные зоны и прибрежные защитные полосы водных объектов</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Ширина прибрежной защитной полосы устанавливается в зависимости от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Виды разрешенной деятельности в пределах водоохранной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w:t>
      </w:r>
      <w:r w:rsidRPr="008C4D7C">
        <w:rPr>
          <w:rFonts w:ascii="Times New Roman" w:hAnsi="Times New Roman" w:cs="Times New Roman"/>
          <w:sz w:val="26"/>
          <w:szCs w:val="26"/>
        </w:rPr>
        <w:lastRenderedPageBreak/>
        <w:t xml:space="preserve">водоохранной зоны должны соблюдаться правила их использования, исключающие загрязнение, засорение и истощение водных объектов.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Генеральным планом исключено:</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1) использование сточных вод для удобрения почв;</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2) размещение кладбищ, скотомогильников, мест захоронения отходов производства и потребления;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3)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В границах прибрежных защитных полос наряду с вышеназванными ограничениями проектом исключена: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1) распашка земель;</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2) выпас сельскохозяйственных животных и организация для них летних лагерей, ванн.</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интрозональные ландшафты. </w:t>
      </w:r>
    </w:p>
    <w:p w:rsidR="008C20DF" w:rsidRPr="008C4D7C" w:rsidRDefault="008C20DF" w:rsidP="00BB6D10">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Обустройство водоохранных зон и прибрежных полос предусматривает:</w:t>
      </w:r>
    </w:p>
    <w:p w:rsidR="008C20DF" w:rsidRPr="008C4D7C" w:rsidRDefault="008C20DF" w:rsidP="00BB6D10">
      <w:pPr>
        <w:widowControl w:val="0"/>
        <w:numPr>
          <w:ilvl w:val="0"/>
          <w:numId w:val="44"/>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защиту водного объекта от воздействия объектов-загрязнителей;</w:t>
      </w:r>
    </w:p>
    <w:p w:rsidR="008C20DF" w:rsidRPr="008C4D7C" w:rsidRDefault="008C20DF" w:rsidP="00BB6D10">
      <w:pPr>
        <w:widowControl w:val="0"/>
        <w:numPr>
          <w:ilvl w:val="0"/>
          <w:numId w:val="44"/>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обвалование объектов-загрязнителей и вынос их из водоохранной зоны;</w:t>
      </w:r>
    </w:p>
    <w:p w:rsidR="008C20DF" w:rsidRPr="008C4D7C" w:rsidRDefault="008C20DF" w:rsidP="00BB6D10">
      <w:pPr>
        <w:widowControl w:val="0"/>
        <w:numPr>
          <w:ilvl w:val="0"/>
          <w:numId w:val="44"/>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проведение лесопосадок и залужение пашни;</w:t>
      </w:r>
    </w:p>
    <w:p w:rsidR="008C20DF" w:rsidRPr="008C4D7C" w:rsidRDefault="008C20DF" w:rsidP="00BB6D10">
      <w:pPr>
        <w:widowControl w:val="0"/>
        <w:numPr>
          <w:ilvl w:val="0"/>
          <w:numId w:val="44"/>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упорядочивание или полное запрещение сельскохозяйственного использования;</w:t>
      </w:r>
    </w:p>
    <w:p w:rsidR="008C20DF" w:rsidRPr="008C4D7C" w:rsidRDefault="008C20DF" w:rsidP="00BB6D10">
      <w:pPr>
        <w:widowControl w:val="0"/>
        <w:numPr>
          <w:ilvl w:val="0"/>
          <w:numId w:val="44"/>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другие специальные мероприятия.</w:t>
      </w:r>
    </w:p>
    <w:p w:rsidR="008C20DF" w:rsidRPr="008C4D7C" w:rsidRDefault="008C20DF" w:rsidP="00BB6D10">
      <w:pPr>
        <w:widowControl w:val="0"/>
        <w:spacing w:after="0" w:line="360" w:lineRule="auto"/>
        <w:ind w:firstLine="709"/>
        <w:jc w:val="both"/>
      </w:pPr>
      <w:r w:rsidRPr="008C4D7C">
        <w:rPr>
          <w:rFonts w:ascii="Times New Roman" w:hAnsi="Times New Roman" w:cs="Times New Roman"/>
          <w:sz w:val="26"/>
          <w:szCs w:val="26"/>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p>
    <w:p w:rsidR="008C4D7C" w:rsidRDefault="008C4D7C" w:rsidP="00A834AE">
      <w:pPr>
        <w:widowControl w:val="0"/>
        <w:spacing w:after="0" w:line="360" w:lineRule="auto"/>
        <w:jc w:val="both"/>
        <w:rPr>
          <w:rFonts w:ascii="Times New Roman" w:hAnsi="Times New Roman" w:cs="Times New Roman"/>
          <w:sz w:val="24"/>
          <w:szCs w:val="24"/>
        </w:rPr>
        <w:sectPr w:rsidR="008C4D7C" w:rsidSect="00630098">
          <w:type w:val="continuous"/>
          <w:pgSz w:w="11906" w:h="16838"/>
          <w:pgMar w:top="1134" w:right="850" w:bottom="1134" w:left="1701" w:header="708" w:footer="708" w:gutter="0"/>
          <w:cols w:space="708"/>
          <w:docGrid w:linePitch="360"/>
        </w:sectPr>
      </w:pPr>
    </w:p>
    <w:p w:rsidR="00CD69FA" w:rsidRDefault="00CD69FA" w:rsidP="00BB6D10">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65" w:name="_Toc45053504"/>
      <w:r>
        <w:rPr>
          <w:rFonts w:ascii="Times New Roman" w:eastAsia="Times New Roman" w:hAnsi="Times New Roman" w:cs="Times New Roman"/>
          <w:b/>
          <w:sz w:val="32"/>
          <w:szCs w:val="32"/>
          <w:lang w:eastAsia="ru-RU"/>
        </w:rPr>
        <w:lastRenderedPageBreak/>
        <w:t xml:space="preserve">5. Обоснование выбранного варианта размещения объектов </w:t>
      </w:r>
      <w:r w:rsidR="003901D5">
        <w:rPr>
          <w:rFonts w:ascii="Times New Roman" w:eastAsia="Times New Roman" w:hAnsi="Times New Roman" w:cs="Times New Roman"/>
          <w:b/>
          <w:sz w:val="32"/>
          <w:szCs w:val="32"/>
          <w:lang w:eastAsia="ru-RU"/>
        </w:rPr>
        <w:t>местного значения поселения</w:t>
      </w:r>
      <w:bookmarkEnd w:id="65"/>
    </w:p>
    <w:p w:rsidR="00CD69FA" w:rsidRDefault="00CD69FA" w:rsidP="00BB6D10">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6" w:name="_Toc45053505"/>
      <w:r>
        <w:rPr>
          <w:rFonts w:ascii="Times New Roman" w:hAnsi="Times New Roman"/>
          <w:b/>
          <w:color w:val="auto"/>
          <w:sz w:val="28"/>
          <w:szCs w:val="28"/>
        </w:rPr>
        <w:t>5.1. Планировочное развитие территории поселения</w:t>
      </w:r>
      <w:bookmarkEnd w:id="66"/>
      <w:r>
        <w:rPr>
          <w:rFonts w:ascii="Times New Roman" w:hAnsi="Times New Roman"/>
          <w:b/>
          <w:color w:val="auto"/>
          <w:sz w:val="28"/>
          <w:szCs w:val="28"/>
        </w:rPr>
        <w:t xml:space="preserve"> </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Развитие Нижнебыковского сельского поселения определено в соответствии с мероприятиями, намеченными «Схемой территориального планирования Ростовской области», утвержденной Постановлением Ростовской области от 21.12.07 г. № 510.</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действующем генеральном плане</w:t>
      </w:r>
      <w:r w:rsidRPr="008B5B01">
        <w:rPr>
          <w:rFonts w:ascii="Times New Roman" w:hAnsi="Times New Roman" w:cs="Times New Roman"/>
          <w:sz w:val="26"/>
          <w:szCs w:val="26"/>
        </w:rPr>
        <w:t xml:space="preserve"> определены перспективные направления развития населенных пунктов, выявлены резервные площадки для жилого, общественного и производственного строительства, разработаны предложения по формированию транспортной системы, организации природного комплекса поселения, совершенствованию инженерно-технической инфраструктуры.</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w:t>
      </w:r>
      <w:r w:rsidRPr="008B5B01">
        <w:rPr>
          <w:rFonts w:ascii="Times New Roman" w:hAnsi="Times New Roman" w:cs="Times New Roman"/>
          <w:sz w:val="26"/>
          <w:szCs w:val="26"/>
        </w:rPr>
        <w:t xml:space="preserve"> соответствии с Областным законом №241-ЗС от 27.12.2004 г. "Об установлении границ и наделении соответствующим статусом муниципального образования "Верхнедонской район" и муниципальных образований в его составе" Нижнебыковское сельское поселение в своих административных границах занимает площадь 178,00 км² (</w:t>
      </w:r>
      <w:smartTag w:uri="urn:schemas-microsoft-com:office:smarttags" w:element="metricconverter">
        <w:smartTagPr>
          <w:attr w:name="ProductID" w:val="17800 га"/>
        </w:smartTagPr>
        <w:r w:rsidRPr="008B5B01">
          <w:rPr>
            <w:rFonts w:ascii="Times New Roman" w:hAnsi="Times New Roman" w:cs="Times New Roman"/>
            <w:sz w:val="26"/>
            <w:szCs w:val="26"/>
          </w:rPr>
          <w:t>17800 га</w:t>
        </w:r>
      </w:smartTag>
      <w:r w:rsidRPr="008B5B01">
        <w:rPr>
          <w:rFonts w:ascii="Times New Roman" w:hAnsi="Times New Roman" w:cs="Times New Roman"/>
          <w:sz w:val="26"/>
          <w:szCs w:val="26"/>
        </w:rPr>
        <w:t>).</w:t>
      </w:r>
    </w:p>
    <w:p w:rsidR="00471C38" w:rsidRPr="009008A0" w:rsidRDefault="00471C38" w:rsidP="00BB6D10">
      <w:pPr>
        <w:widowControl w:val="0"/>
        <w:spacing w:after="0" w:line="360" w:lineRule="auto"/>
        <w:ind w:firstLine="709"/>
        <w:jc w:val="both"/>
        <w:rPr>
          <w:rFonts w:ascii="Times New Roman" w:hAnsi="Times New Roman" w:cs="Times New Roman"/>
          <w:spacing w:val="-12"/>
          <w:sz w:val="26"/>
          <w:szCs w:val="26"/>
        </w:rPr>
      </w:pPr>
      <w:r w:rsidRPr="009008A0">
        <w:rPr>
          <w:rFonts w:ascii="Times New Roman" w:hAnsi="Times New Roman" w:cs="Times New Roman"/>
          <w:spacing w:val="-12"/>
          <w:sz w:val="26"/>
          <w:szCs w:val="26"/>
        </w:rPr>
        <w:t xml:space="preserve">Генеральный план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внешнего транспорта. Градостроительный прогноз перспективного направления развития сельского поселения на первую очередь строительства (до </w:t>
      </w:r>
      <w:smartTag w:uri="urn:schemas-microsoft-com:office:smarttags" w:element="metricconverter">
        <w:smartTagPr>
          <w:attr w:name="ProductID" w:val="2021 г"/>
        </w:smartTagPr>
        <w:r w:rsidRPr="009008A0">
          <w:rPr>
            <w:rFonts w:ascii="Times New Roman" w:hAnsi="Times New Roman" w:cs="Times New Roman"/>
            <w:spacing w:val="-12"/>
            <w:sz w:val="26"/>
            <w:szCs w:val="26"/>
          </w:rPr>
          <w:t>2021 г</w:t>
        </w:r>
      </w:smartTag>
      <w:r w:rsidRPr="009008A0">
        <w:rPr>
          <w:rFonts w:ascii="Times New Roman" w:hAnsi="Times New Roman" w:cs="Times New Roman"/>
          <w:spacing w:val="-12"/>
          <w:sz w:val="26"/>
          <w:szCs w:val="26"/>
        </w:rPr>
        <w:t xml:space="preserve">.), на расчетный срок (до </w:t>
      </w:r>
      <w:smartTag w:uri="urn:schemas-microsoft-com:office:smarttags" w:element="metricconverter">
        <w:smartTagPr>
          <w:attr w:name="ProductID" w:val="2031 г"/>
        </w:smartTagPr>
        <w:r w:rsidRPr="009008A0">
          <w:rPr>
            <w:rFonts w:ascii="Times New Roman" w:hAnsi="Times New Roman" w:cs="Times New Roman"/>
            <w:spacing w:val="-12"/>
            <w:sz w:val="26"/>
            <w:szCs w:val="26"/>
          </w:rPr>
          <w:t>2031 г</w:t>
        </w:r>
      </w:smartTag>
      <w:r w:rsidRPr="009008A0">
        <w:rPr>
          <w:rFonts w:ascii="Times New Roman" w:hAnsi="Times New Roman" w:cs="Times New Roman"/>
          <w:spacing w:val="-12"/>
          <w:sz w:val="26"/>
          <w:szCs w:val="26"/>
        </w:rPr>
        <w:t xml:space="preserve">.) и за расчетный срок (до </w:t>
      </w:r>
      <w:smartTag w:uri="urn:schemas-microsoft-com:office:smarttags" w:element="metricconverter">
        <w:smartTagPr>
          <w:attr w:name="ProductID" w:val="2046 г"/>
        </w:smartTagPr>
        <w:r w:rsidRPr="009008A0">
          <w:rPr>
            <w:rFonts w:ascii="Times New Roman" w:hAnsi="Times New Roman" w:cs="Times New Roman"/>
            <w:spacing w:val="-12"/>
            <w:sz w:val="26"/>
            <w:szCs w:val="26"/>
          </w:rPr>
          <w:t>2046 г</w:t>
        </w:r>
      </w:smartTag>
      <w:r w:rsidRPr="009008A0">
        <w:rPr>
          <w:rFonts w:ascii="Times New Roman" w:hAnsi="Times New Roman" w:cs="Times New Roman"/>
          <w:spacing w:val="-12"/>
          <w:sz w:val="26"/>
          <w:szCs w:val="26"/>
        </w:rPr>
        <w:t>.).</w:t>
      </w:r>
    </w:p>
    <w:p w:rsidR="004D12AB"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В генеральн</w:t>
      </w:r>
      <w:r>
        <w:rPr>
          <w:rFonts w:ascii="Times New Roman" w:hAnsi="Times New Roman" w:cs="Times New Roman"/>
          <w:sz w:val="26"/>
          <w:szCs w:val="26"/>
        </w:rPr>
        <w:t>ом плане</w:t>
      </w:r>
      <w:r w:rsidRPr="008B5B01">
        <w:rPr>
          <w:rFonts w:ascii="Times New Roman" w:hAnsi="Times New Roman" w:cs="Times New Roman"/>
          <w:sz w:val="26"/>
          <w:szCs w:val="26"/>
        </w:rPr>
        <w:t xml:space="preserve"> территории поселения даны перспективные направления развития одного населенного пункта - административного центра МО – х. Быковский. </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 xml:space="preserve">Генеральный план сельского поселения выполнен с учетом сложившейся территориальной организации Верхнедонского района, его планировочной </w:t>
      </w:r>
      <w:r w:rsidRPr="008B5B01">
        <w:rPr>
          <w:rFonts w:ascii="Times New Roman" w:hAnsi="Times New Roman" w:cs="Times New Roman"/>
          <w:sz w:val="26"/>
          <w:szCs w:val="26"/>
        </w:rPr>
        <w:lastRenderedPageBreak/>
        <w:t>структуры, функционального зонирования, а также с учетом его географического, геополитического положения, природных условий, сложившейся инфраструктуры.</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Планировочная структура поселения формируется исходя из следующих основных положений:</w:t>
      </w:r>
    </w:p>
    <w:p w:rsidR="00471C38" w:rsidRPr="008B5B01" w:rsidRDefault="00471C38" w:rsidP="00BB6D10">
      <w:pPr>
        <w:widowControl w:val="0"/>
        <w:numPr>
          <w:ilvl w:val="0"/>
          <w:numId w:val="46"/>
        </w:numPr>
        <w:spacing w:after="0" w:line="360" w:lineRule="auto"/>
        <w:ind w:left="0" w:firstLine="709"/>
        <w:jc w:val="both"/>
        <w:rPr>
          <w:rFonts w:ascii="Times New Roman" w:hAnsi="Times New Roman" w:cs="Times New Roman"/>
          <w:sz w:val="26"/>
          <w:szCs w:val="26"/>
        </w:rPr>
      </w:pPr>
      <w:r w:rsidRPr="008B5B01">
        <w:rPr>
          <w:rFonts w:ascii="Times New Roman" w:hAnsi="Times New Roman" w:cs="Times New Roman"/>
          <w:sz w:val="26"/>
          <w:szCs w:val="26"/>
        </w:rPr>
        <w:t>сложившейся градостроительной ситуации;</w:t>
      </w:r>
    </w:p>
    <w:p w:rsidR="00471C38" w:rsidRPr="008B5B01" w:rsidRDefault="00471C38" w:rsidP="00BB6D10">
      <w:pPr>
        <w:widowControl w:val="0"/>
        <w:numPr>
          <w:ilvl w:val="0"/>
          <w:numId w:val="46"/>
        </w:numPr>
        <w:spacing w:after="0" w:line="360" w:lineRule="auto"/>
        <w:ind w:left="0" w:firstLine="709"/>
        <w:jc w:val="both"/>
        <w:rPr>
          <w:rFonts w:ascii="Times New Roman" w:hAnsi="Times New Roman" w:cs="Times New Roman"/>
          <w:sz w:val="26"/>
          <w:szCs w:val="26"/>
        </w:rPr>
      </w:pPr>
      <w:r w:rsidRPr="008B5B01">
        <w:rPr>
          <w:rFonts w:ascii="Times New Roman" w:hAnsi="Times New Roman" w:cs="Times New Roman"/>
          <w:sz w:val="26"/>
          <w:szCs w:val="26"/>
        </w:rPr>
        <w:t>планируемым градостроительным развитием Верхнедонского района Ростовской области, согласно «Схеме территориального планирования Ростовской области», утвержденной Постановлением Ростовской области №</w:t>
      </w:r>
      <w:r w:rsidR="009008A0">
        <w:rPr>
          <w:rFonts w:ascii="Times New Roman" w:hAnsi="Times New Roman" w:cs="Times New Roman"/>
          <w:sz w:val="26"/>
          <w:szCs w:val="26"/>
        </w:rPr>
        <w:t xml:space="preserve"> </w:t>
      </w:r>
      <w:r w:rsidRPr="008B5B01">
        <w:rPr>
          <w:rFonts w:ascii="Times New Roman" w:hAnsi="Times New Roman" w:cs="Times New Roman"/>
          <w:sz w:val="26"/>
          <w:szCs w:val="26"/>
        </w:rPr>
        <w:t>510 от 21.12.07 г.;</w:t>
      </w:r>
    </w:p>
    <w:p w:rsidR="00471C38" w:rsidRPr="008B5B01" w:rsidRDefault="00471C38" w:rsidP="00BB6D10">
      <w:pPr>
        <w:widowControl w:val="0"/>
        <w:numPr>
          <w:ilvl w:val="0"/>
          <w:numId w:val="46"/>
        </w:numPr>
        <w:spacing w:after="0" w:line="360" w:lineRule="auto"/>
        <w:ind w:left="0" w:firstLine="709"/>
        <w:jc w:val="both"/>
        <w:rPr>
          <w:rFonts w:ascii="Times New Roman" w:hAnsi="Times New Roman" w:cs="Times New Roman"/>
          <w:sz w:val="26"/>
          <w:szCs w:val="26"/>
        </w:rPr>
      </w:pPr>
      <w:r w:rsidRPr="008B5B01">
        <w:rPr>
          <w:rFonts w:ascii="Times New Roman" w:hAnsi="Times New Roman" w:cs="Times New Roman"/>
          <w:sz w:val="26"/>
          <w:szCs w:val="26"/>
        </w:rPr>
        <w:t>прогнозируемого роста численности населения Нижнебыковского сельского поселения (с 596 до 734 человек) и обусловленной этим необходимости увеличения территории населенного пункта (х. Быковский);</w:t>
      </w:r>
    </w:p>
    <w:p w:rsidR="00471C38" w:rsidRPr="008B5B01" w:rsidRDefault="00471C38" w:rsidP="00BB6D10">
      <w:pPr>
        <w:widowControl w:val="0"/>
        <w:numPr>
          <w:ilvl w:val="0"/>
          <w:numId w:val="46"/>
        </w:numPr>
        <w:spacing w:after="0" w:line="360" w:lineRule="auto"/>
        <w:ind w:left="0" w:firstLine="709"/>
        <w:jc w:val="both"/>
        <w:rPr>
          <w:rFonts w:ascii="Times New Roman" w:hAnsi="Times New Roman" w:cs="Times New Roman"/>
          <w:sz w:val="26"/>
          <w:szCs w:val="26"/>
        </w:rPr>
      </w:pPr>
      <w:r w:rsidRPr="008B5B01">
        <w:rPr>
          <w:rFonts w:ascii="Times New Roman" w:hAnsi="Times New Roman" w:cs="Times New Roman"/>
          <w:sz w:val="26"/>
          <w:szCs w:val="26"/>
        </w:rPr>
        <w:t>подготовки формирования инвестиционных площадок;</w:t>
      </w:r>
    </w:p>
    <w:p w:rsidR="00471C38" w:rsidRPr="008B5B01" w:rsidRDefault="00471C38" w:rsidP="00BB6D10">
      <w:pPr>
        <w:widowControl w:val="0"/>
        <w:numPr>
          <w:ilvl w:val="0"/>
          <w:numId w:val="46"/>
        </w:numPr>
        <w:spacing w:after="0" w:line="360" w:lineRule="auto"/>
        <w:ind w:left="0" w:firstLine="709"/>
        <w:jc w:val="both"/>
        <w:rPr>
          <w:rFonts w:ascii="Times New Roman" w:hAnsi="Times New Roman" w:cs="Times New Roman"/>
          <w:sz w:val="26"/>
          <w:szCs w:val="26"/>
        </w:rPr>
      </w:pPr>
      <w:r w:rsidRPr="008B5B01">
        <w:rPr>
          <w:rFonts w:ascii="Times New Roman" w:hAnsi="Times New Roman" w:cs="Times New Roman"/>
          <w:sz w:val="26"/>
          <w:szCs w:val="26"/>
        </w:rPr>
        <w:t xml:space="preserve">реконструкции внешней транспортной сети – автомобильных дорог </w:t>
      </w:r>
      <w:r w:rsidRPr="0002130C">
        <w:rPr>
          <w:rFonts w:ascii="Times New Roman" w:hAnsi="Times New Roman" w:cs="Times New Roman"/>
          <w:sz w:val="26"/>
          <w:szCs w:val="26"/>
        </w:rPr>
        <w:t>межмуниципального значения (</w:t>
      </w:r>
      <w:r w:rsidR="00BB6D10" w:rsidRPr="0002130C">
        <w:rPr>
          <w:rFonts w:ascii="Times New Roman" w:eastAsia="Times New Roman" w:hAnsi="Times New Roman"/>
          <w:color w:val="2D2D2D"/>
          <w:sz w:val="26"/>
          <w:szCs w:val="26"/>
          <w:lang w:eastAsia="ru-RU"/>
        </w:rPr>
        <w:t>60 ОП МЗ 60Н-104</w:t>
      </w:r>
      <w:r w:rsidRPr="0002130C">
        <w:rPr>
          <w:rFonts w:ascii="Times New Roman" w:hAnsi="Times New Roman" w:cs="Times New Roman"/>
          <w:sz w:val="26"/>
          <w:szCs w:val="26"/>
        </w:rPr>
        <w:t>), и местного</w:t>
      </w:r>
      <w:r w:rsidRPr="008B5B01">
        <w:rPr>
          <w:rFonts w:ascii="Times New Roman" w:hAnsi="Times New Roman" w:cs="Times New Roman"/>
          <w:sz w:val="26"/>
          <w:szCs w:val="26"/>
        </w:rPr>
        <w:t xml:space="preserve"> значения;</w:t>
      </w:r>
    </w:p>
    <w:p w:rsidR="00471C38" w:rsidRPr="008B5B01" w:rsidRDefault="00471C38" w:rsidP="00BB6D10">
      <w:pPr>
        <w:widowControl w:val="0"/>
        <w:numPr>
          <w:ilvl w:val="0"/>
          <w:numId w:val="46"/>
        </w:numPr>
        <w:spacing w:after="0" w:line="360" w:lineRule="auto"/>
        <w:ind w:left="0" w:firstLine="709"/>
        <w:jc w:val="both"/>
        <w:rPr>
          <w:rFonts w:ascii="Times New Roman" w:hAnsi="Times New Roman" w:cs="Times New Roman"/>
          <w:sz w:val="26"/>
          <w:szCs w:val="26"/>
        </w:rPr>
      </w:pPr>
      <w:r w:rsidRPr="008B5B01">
        <w:rPr>
          <w:rFonts w:ascii="Times New Roman" w:hAnsi="Times New Roman" w:cs="Times New Roman"/>
          <w:sz w:val="26"/>
          <w:szCs w:val="26"/>
        </w:rPr>
        <w:t>перспективного освоения системы туристско-рекреационных территорий – береговой линии р. Песковатка и р. Малая Песковатка; памятник природы Урочище «Карпов лес».</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Проектом планируется сохранение территорий действующих сельскохозяйственных предприятий (СПК «Быковский»(пилорама), СПК «Кировский»(ремонтно-мастерская), ТОК, СПК «Быковский, СПК «Кировский»), Нефтебаза (хранилище)), КФХ, реконструкция и модернизация всех недействующих производственных объектов поселения (СПК «Быковский, СПК «Кировский», МТФ).</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Генеральным планом предусмотрено на расчетный период освоения устройство п</w:t>
      </w:r>
      <w:r w:rsidR="004D12AB">
        <w:rPr>
          <w:rFonts w:ascii="Times New Roman" w:hAnsi="Times New Roman" w:cs="Times New Roman"/>
          <w:sz w:val="26"/>
          <w:szCs w:val="26"/>
        </w:rPr>
        <w:t>лощадки</w:t>
      </w:r>
      <w:r w:rsidRPr="008B5B01">
        <w:rPr>
          <w:rFonts w:ascii="Times New Roman" w:hAnsi="Times New Roman" w:cs="Times New Roman"/>
          <w:sz w:val="26"/>
          <w:szCs w:val="26"/>
        </w:rPr>
        <w:t xml:space="preserve"> для складирования обезвреженных осадков от очистных сооружений сточных и ливневых вод, а также размещение скотомогильника (биотермической ямы).</w:t>
      </w:r>
    </w:p>
    <w:p w:rsidR="00471C38" w:rsidRPr="008B5B01" w:rsidRDefault="009008A0" w:rsidP="00BB6D10">
      <w:pPr>
        <w:widowControl w:val="0"/>
        <w:spacing w:after="0" w:line="360" w:lineRule="auto"/>
        <w:ind w:firstLine="709"/>
        <w:jc w:val="both"/>
        <w:rPr>
          <w:rFonts w:ascii="Times New Roman" w:hAnsi="Times New Roman" w:cs="Times New Roman"/>
          <w:b/>
          <w:sz w:val="26"/>
          <w:szCs w:val="26"/>
        </w:rPr>
      </w:pPr>
      <w:r>
        <w:rPr>
          <w:rFonts w:ascii="Times New Roman" w:hAnsi="Times New Roman" w:cs="Times New Roman"/>
          <w:b/>
          <w:sz w:val="26"/>
          <w:szCs w:val="26"/>
        </w:rPr>
        <w:t>Хутор Быковский</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 xml:space="preserve">Градостроительное развитие административного центра сельского поселения предусматривает два основных вида градостроительной деятельности: </w:t>
      </w:r>
      <w:r w:rsidRPr="008B5B01">
        <w:rPr>
          <w:rFonts w:ascii="Times New Roman" w:hAnsi="Times New Roman" w:cs="Times New Roman"/>
          <w:sz w:val="26"/>
          <w:szCs w:val="26"/>
        </w:rPr>
        <w:lastRenderedPageBreak/>
        <w:t xml:space="preserve">совершенствование пространственной организации ранее застроенных территорий и освоение новых площадок, пригодных для строительства. </w:t>
      </w:r>
    </w:p>
    <w:p w:rsidR="00471C38" w:rsidRPr="009008A0" w:rsidRDefault="00471C38" w:rsidP="00BB6D10">
      <w:pPr>
        <w:widowControl w:val="0"/>
        <w:spacing w:after="0" w:line="360" w:lineRule="auto"/>
        <w:ind w:firstLine="709"/>
        <w:jc w:val="both"/>
        <w:rPr>
          <w:rFonts w:ascii="Times New Roman" w:hAnsi="Times New Roman" w:cs="Times New Roman"/>
          <w:spacing w:val="-6"/>
          <w:sz w:val="26"/>
          <w:szCs w:val="26"/>
        </w:rPr>
      </w:pPr>
      <w:r w:rsidRPr="009008A0">
        <w:rPr>
          <w:rFonts w:ascii="Times New Roman" w:hAnsi="Times New Roman" w:cs="Times New Roman"/>
          <w:spacing w:val="-6"/>
          <w:sz w:val="26"/>
          <w:szCs w:val="26"/>
        </w:rPr>
        <w:t xml:space="preserve">Генеральным планом х. Быковский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 </w:t>
      </w:r>
    </w:p>
    <w:p w:rsidR="004D12AB"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 xml:space="preserve">Генеральным планом основное развитие жилой зоны хутора предлагается в северо-восточном и юго-западном направлении в продолжение ул. Быковской на землях сельскохозяйственного назначения. </w:t>
      </w:r>
    </w:p>
    <w:p w:rsidR="00471C38" w:rsidRPr="008B5B01" w:rsidRDefault="00471C38" w:rsidP="00BB6D10">
      <w:pPr>
        <w:widowControl w:val="0"/>
        <w:spacing w:after="0" w:line="360" w:lineRule="auto"/>
        <w:ind w:firstLine="709"/>
        <w:jc w:val="both"/>
        <w:rPr>
          <w:rFonts w:ascii="Times New Roman" w:hAnsi="Times New Roman" w:cs="Times New Roman"/>
          <w:color w:val="000000"/>
          <w:sz w:val="26"/>
          <w:szCs w:val="26"/>
        </w:rPr>
      </w:pPr>
      <w:r w:rsidRPr="008B5B01">
        <w:rPr>
          <w:rFonts w:ascii="Times New Roman" w:hAnsi="Times New Roman" w:cs="Times New Roman"/>
          <w:color w:val="000000"/>
          <w:sz w:val="26"/>
          <w:szCs w:val="26"/>
        </w:rPr>
        <w:t>Проектируемая жилая застройка представлена индивидуальным жилищным фондом с приусадебными участками, предельные размеры которых устанавливаются Правилами землепользования и застройки Нижнебыковского сельского поселения.</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Генеральным планом сохраняется исторически сложившийся общественно-деловой центр населенного пункта, расположенный в центральной части населенного пункта. Проектом предлагается реконструкция и модернизация существующих зданий общественного назначения со строительством дополнительных объектов обслуживания.</w:t>
      </w:r>
    </w:p>
    <w:p w:rsidR="00471C38" w:rsidRPr="008B5B01" w:rsidRDefault="00471C38" w:rsidP="00BB6D10">
      <w:pPr>
        <w:widowControl w:val="0"/>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В юго-западной части хутора вдоль ул. Быковской резервируются площадки для размещения объектов общественного назначения, предприятия бытового обслуживания, остановочного комплекса, ДК, рыночного комплекса, объектов малого предпринимательства.</w:t>
      </w:r>
    </w:p>
    <w:p w:rsidR="004D12AB" w:rsidRDefault="00471C38" w:rsidP="00BB6D10">
      <w:pPr>
        <w:widowControl w:val="0"/>
        <w:tabs>
          <w:tab w:val="left" w:pos="8100"/>
        </w:tabs>
        <w:spacing w:after="0" w:line="360" w:lineRule="auto"/>
        <w:ind w:firstLine="709"/>
        <w:jc w:val="both"/>
        <w:rPr>
          <w:rFonts w:ascii="Times New Roman" w:hAnsi="Times New Roman" w:cs="Times New Roman"/>
          <w:sz w:val="26"/>
          <w:szCs w:val="26"/>
        </w:rPr>
      </w:pPr>
      <w:r w:rsidRPr="008B5B01">
        <w:rPr>
          <w:rFonts w:ascii="Times New Roman" w:hAnsi="Times New Roman" w:cs="Times New Roman"/>
          <w:sz w:val="26"/>
          <w:szCs w:val="26"/>
        </w:rPr>
        <w:t xml:space="preserve">На расчётный срок предусматривается </w:t>
      </w:r>
      <w:r w:rsidR="00F11B04">
        <w:rPr>
          <w:rFonts w:ascii="Times New Roman" w:hAnsi="Times New Roman" w:cs="Times New Roman"/>
          <w:sz w:val="26"/>
          <w:szCs w:val="26"/>
        </w:rPr>
        <w:t xml:space="preserve">сокращение </w:t>
      </w:r>
      <w:r w:rsidRPr="008B5B01">
        <w:rPr>
          <w:rFonts w:ascii="Times New Roman" w:hAnsi="Times New Roman" w:cs="Times New Roman"/>
          <w:sz w:val="26"/>
          <w:szCs w:val="26"/>
        </w:rPr>
        <w:t xml:space="preserve">территории х. Быковский на </w:t>
      </w:r>
      <w:r w:rsidR="00F11B04" w:rsidRPr="004D12AB">
        <w:rPr>
          <w:rFonts w:ascii="Times New Roman" w:hAnsi="Times New Roman" w:cs="Times New Roman"/>
          <w:sz w:val="26"/>
          <w:szCs w:val="26"/>
        </w:rPr>
        <w:t>14,8</w:t>
      </w:r>
      <w:r w:rsidRPr="004D12AB">
        <w:rPr>
          <w:rFonts w:ascii="Times New Roman" w:hAnsi="Times New Roman" w:cs="Times New Roman"/>
          <w:sz w:val="26"/>
          <w:szCs w:val="26"/>
        </w:rPr>
        <w:t xml:space="preserve"> га (существующее положение – </w:t>
      </w:r>
      <w:r w:rsidR="00BB6D10" w:rsidRPr="004D12AB">
        <w:rPr>
          <w:rFonts w:ascii="Times New Roman" w:hAnsi="Times New Roman" w:cs="Times New Roman"/>
          <w:sz w:val="26"/>
          <w:szCs w:val="26"/>
        </w:rPr>
        <w:t>631,4</w:t>
      </w:r>
      <w:r w:rsidRPr="004D12AB">
        <w:rPr>
          <w:rFonts w:ascii="Times New Roman" w:hAnsi="Times New Roman" w:cs="Times New Roman"/>
          <w:sz w:val="26"/>
          <w:szCs w:val="26"/>
        </w:rPr>
        <w:t xml:space="preserve"> га</w:t>
      </w:r>
      <w:r w:rsidR="00F11B04" w:rsidRPr="004D12AB">
        <w:rPr>
          <w:rFonts w:ascii="Times New Roman" w:hAnsi="Times New Roman" w:cs="Times New Roman"/>
          <w:sz w:val="26"/>
          <w:szCs w:val="26"/>
        </w:rPr>
        <w:t>)</w:t>
      </w:r>
      <w:r w:rsidR="004D12AB">
        <w:rPr>
          <w:rFonts w:ascii="Times New Roman" w:hAnsi="Times New Roman" w:cs="Times New Roman"/>
          <w:sz w:val="26"/>
          <w:szCs w:val="26"/>
        </w:rPr>
        <w:t xml:space="preserve"> и составит 616,6 га. Уменьшение площади хутора связано с уточнением границ населенного пункта исходя из последних данных росреестра</w:t>
      </w:r>
      <w:r w:rsidRPr="004D12AB">
        <w:rPr>
          <w:rFonts w:ascii="Times New Roman" w:hAnsi="Times New Roman" w:cs="Times New Roman"/>
          <w:sz w:val="26"/>
          <w:szCs w:val="26"/>
        </w:rPr>
        <w:t xml:space="preserve">. </w:t>
      </w:r>
    </w:p>
    <w:p w:rsidR="00471C38" w:rsidRPr="008B5B01" w:rsidRDefault="00471C38" w:rsidP="00BB6D10">
      <w:pPr>
        <w:widowControl w:val="0"/>
        <w:tabs>
          <w:tab w:val="left" w:pos="8100"/>
        </w:tabs>
        <w:spacing w:after="0" w:line="360" w:lineRule="auto"/>
        <w:ind w:firstLine="709"/>
        <w:jc w:val="both"/>
        <w:rPr>
          <w:rFonts w:ascii="Times New Roman" w:hAnsi="Times New Roman" w:cs="Times New Roman"/>
          <w:sz w:val="26"/>
          <w:szCs w:val="26"/>
        </w:rPr>
      </w:pPr>
      <w:r w:rsidRPr="004D12AB">
        <w:rPr>
          <w:rFonts w:ascii="Times New Roman" w:hAnsi="Times New Roman" w:cs="Times New Roman"/>
          <w:sz w:val="26"/>
          <w:szCs w:val="26"/>
        </w:rPr>
        <w:t>Численность</w:t>
      </w:r>
      <w:r w:rsidRPr="008B5B01">
        <w:rPr>
          <w:rFonts w:ascii="Times New Roman" w:hAnsi="Times New Roman" w:cs="Times New Roman"/>
          <w:sz w:val="26"/>
          <w:szCs w:val="26"/>
        </w:rPr>
        <w:t xml:space="preserve"> населения на расчетный срок </w:t>
      </w:r>
      <w:r w:rsidR="004D12AB">
        <w:rPr>
          <w:rFonts w:ascii="Times New Roman" w:hAnsi="Times New Roman" w:cs="Times New Roman"/>
          <w:sz w:val="26"/>
          <w:szCs w:val="26"/>
        </w:rPr>
        <w:t xml:space="preserve"> </w:t>
      </w:r>
      <w:r w:rsidRPr="008B5B01">
        <w:rPr>
          <w:rFonts w:ascii="Times New Roman" w:hAnsi="Times New Roman" w:cs="Times New Roman"/>
          <w:sz w:val="26"/>
          <w:szCs w:val="26"/>
        </w:rPr>
        <w:t>составит – 583 чел.</w:t>
      </w:r>
    </w:p>
    <w:p w:rsidR="00471C38" w:rsidRDefault="00471C38" w:rsidP="00F11B04">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7" w:name="_Toc45053506"/>
      <w:r>
        <w:rPr>
          <w:rFonts w:ascii="Times New Roman" w:hAnsi="Times New Roman"/>
          <w:b/>
          <w:color w:val="auto"/>
          <w:sz w:val="28"/>
          <w:szCs w:val="28"/>
        </w:rPr>
        <w:t>5.2. Функциональное зонирование территории. Функционально-планировочный баланс территорий</w:t>
      </w:r>
      <w:bookmarkEnd w:id="67"/>
    </w:p>
    <w:p w:rsidR="00610BBF" w:rsidRPr="00610BBF" w:rsidRDefault="00471C38" w:rsidP="00610BBF">
      <w:pPr>
        <w:widowControl w:val="0"/>
        <w:spacing w:after="0" w:line="360"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В действующем генеральном плане д</w:t>
      </w:r>
      <w:r w:rsidRPr="00467939">
        <w:rPr>
          <w:rFonts w:ascii="Times New Roman" w:hAnsi="Times New Roman" w:cs="Times New Roman"/>
          <w:sz w:val="26"/>
          <w:szCs w:val="26"/>
        </w:rPr>
        <w:t xml:space="preserve">ля </w:t>
      </w:r>
      <w:r>
        <w:rPr>
          <w:rFonts w:ascii="Times New Roman" w:hAnsi="Times New Roman" w:cs="Times New Roman"/>
          <w:sz w:val="26"/>
          <w:szCs w:val="26"/>
        </w:rPr>
        <w:t>Нижнебыковского</w:t>
      </w:r>
      <w:r w:rsidRPr="00467939">
        <w:rPr>
          <w:rFonts w:ascii="Times New Roman" w:hAnsi="Times New Roman" w:cs="Times New Roman"/>
          <w:sz w:val="26"/>
          <w:szCs w:val="26"/>
        </w:rPr>
        <w:t xml:space="preserve"> сельского </w:t>
      </w:r>
      <w:r w:rsidRPr="00467939">
        <w:rPr>
          <w:rFonts w:ascii="Times New Roman" w:hAnsi="Times New Roman" w:cs="Times New Roman"/>
          <w:sz w:val="26"/>
          <w:szCs w:val="26"/>
        </w:rPr>
        <w:lastRenderedPageBreak/>
        <w:t>поселения</w:t>
      </w:r>
      <w:r>
        <w:rPr>
          <w:rFonts w:ascii="Times New Roman" w:hAnsi="Times New Roman" w:cs="Times New Roman"/>
          <w:sz w:val="26"/>
          <w:szCs w:val="26"/>
        </w:rPr>
        <w:t xml:space="preserve"> </w:t>
      </w:r>
      <w:r w:rsidRPr="00610BBF">
        <w:rPr>
          <w:rFonts w:ascii="Times New Roman" w:hAnsi="Times New Roman" w:cs="Times New Roman"/>
          <w:sz w:val="26"/>
          <w:szCs w:val="26"/>
        </w:rPr>
        <w:t xml:space="preserve">определены </w:t>
      </w:r>
      <w:r w:rsidR="00610BBF" w:rsidRPr="00610BBF">
        <w:rPr>
          <w:rFonts w:ascii="Times New Roman" w:eastAsia="Calibri" w:hAnsi="Times New Roman" w:cs="Times New Roman"/>
          <w:sz w:val="26"/>
          <w:szCs w:val="26"/>
        </w:rPr>
        <w:t>земли по категориям и функциональные зоны</w:t>
      </w:r>
      <w:r w:rsidR="00610BBF" w:rsidRPr="00610BBF">
        <w:rPr>
          <w:rFonts w:ascii="Times New Roman" w:eastAsia="Calibri" w:hAnsi="Times New Roman" w:cs="Times New Roman"/>
          <w:sz w:val="26"/>
          <w:szCs w:val="26"/>
        </w:rPr>
        <w:t xml:space="preserve">. </w:t>
      </w:r>
      <w:r w:rsidR="00610BBF" w:rsidRPr="00610BBF">
        <w:rPr>
          <w:rFonts w:ascii="Times New Roman" w:eastAsia="Calibri" w:hAnsi="Times New Roman" w:cs="Times New Roman"/>
          <w:sz w:val="26"/>
          <w:szCs w:val="26"/>
        </w:rPr>
        <w:t>Это земли п</w:t>
      </w:r>
      <w:bookmarkStart w:id="68" w:name="_GoBack"/>
      <w:bookmarkEnd w:id="68"/>
      <w:r w:rsidR="00610BBF" w:rsidRPr="00610BBF">
        <w:rPr>
          <w:rFonts w:ascii="Times New Roman" w:eastAsia="Calibri" w:hAnsi="Times New Roman" w:cs="Times New Roman"/>
          <w:sz w:val="26"/>
          <w:szCs w:val="26"/>
        </w:rPr>
        <w:t>о категориям, установленны</w:t>
      </w:r>
      <w:r w:rsidR="00610BBF" w:rsidRPr="00610BBF">
        <w:rPr>
          <w:rFonts w:ascii="Times New Roman" w:eastAsia="Calibri" w:hAnsi="Times New Roman" w:cs="Times New Roman"/>
          <w:sz w:val="26"/>
          <w:szCs w:val="26"/>
        </w:rPr>
        <w:t>е</w:t>
      </w:r>
      <w:r w:rsidR="00610BBF" w:rsidRPr="00610BBF">
        <w:rPr>
          <w:rFonts w:ascii="Times New Roman" w:eastAsia="Calibri" w:hAnsi="Times New Roman" w:cs="Times New Roman"/>
          <w:sz w:val="26"/>
          <w:szCs w:val="26"/>
        </w:rPr>
        <w:t xml:space="preserve"> согласно Земельному кодексу РФ и функциональные зоны, сформированные в границах населенных пунктов</w:t>
      </w:r>
      <w:r w:rsidR="00610BBF" w:rsidRPr="00610BBF">
        <w:rPr>
          <w:rFonts w:ascii="Times New Roman" w:eastAsia="Calibri" w:hAnsi="Times New Roman" w:cs="Times New Roman"/>
          <w:sz w:val="26"/>
          <w:szCs w:val="26"/>
        </w:rPr>
        <w:t>,</w:t>
      </w:r>
      <w:r w:rsidR="00610BBF" w:rsidRPr="00610BBF">
        <w:rPr>
          <w:rFonts w:ascii="Times New Roman" w:eastAsia="Calibri" w:hAnsi="Times New Roman" w:cs="Times New Roman"/>
          <w:sz w:val="26"/>
          <w:szCs w:val="26"/>
        </w:rPr>
        <w:t xml:space="preserve"> установленные согласно Приказу № 10 Министерства экономического развития.</w:t>
      </w:r>
    </w:p>
    <w:p w:rsidR="00471C38" w:rsidRPr="00610BBF" w:rsidRDefault="00610BBF" w:rsidP="00610BBF">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Земли по категориям</w:t>
      </w:r>
      <w:r w:rsidR="00471C38" w:rsidRPr="00610BBF">
        <w:rPr>
          <w:rFonts w:ascii="Times New Roman" w:hAnsi="Times New Roman" w:cs="Times New Roman"/>
          <w:sz w:val="26"/>
          <w:szCs w:val="26"/>
        </w:rPr>
        <w:t>:</w:t>
      </w:r>
    </w:p>
    <w:p w:rsidR="00471C38" w:rsidRPr="009008A0" w:rsidRDefault="00471C38" w:rsidP="00F11B04">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9008A0">
        <w:rPr>
          <w:rFonts w:ascii="Times New Roman" w:hAnsi="Times New Roman" w:cs="Times New Roman"/>
          <w:sz w:val="26"/>
          <w:szCs w:val="26"/>
        </w:rPr>
        <w:t>земли сельскохозяйственного назначения;</w:t>
      </w:r>
    </w:p>
    <w:p w:rsidR="00471C38" w:rsidRPr="009008A0" w:rsidRDefault="00610BBF" w:rsidP="00F11B04">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земли населенных пунктов;</w:t>
      </w:r>
    </w:p>
    <w:p w:rsidR="00471C38" w:rsidRPr="009008A0" w:rsidRDefault="00471C38" w:rsidP="00F11B04">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9008A0">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471C38" w:rsidRPr="009008A0" w:rsidRDefault="00471C38" w:rsidP="00F11B04">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9008A0">
        <w:rPr>
          <w:rFonts w:ascii="Times New Roman" w:hAnsi="Times New Roman" w:cs="Times New Roman"/>
          <w:sz w:val="26"/>
          <w:szCs w:val="26"/>
        </w:rPr>
        <w:t>земли особо охраняемых территорий и объектов;</w:t>
      </w:r>
    </w:p>
    <w:p w:rsidR="00471C38" w:rsidRPr="009008A0" w:rsidRDefault="00471C38" w:rsidP="00F11B04">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9008A0">
        <w:rPr>
          <w:rFonts w:ascii="Times New Roman" w:hAnsi="Times New Roman" w:cs="Times New Roman"/>
          <w:sz w:val="26"/>
          <w:szCs w:val="26"/>
        </w:rPr>
        <w:t>земли лесного фонда;</w:t>
      </w:r>
    </w:p>
    <w:p w:rsidR="00471C38" w:rsidRPr="009008A0" w:rsidRDefault="00471C38" w:rsidP="00F11B04">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9008A0">
        <w:rPr>
          <w:rFonts w:ascii="Times New Roman" w:hAnsi="Times New Roman" w:cs="Times New Roman"/>
          <w:sz w:val="26"/>
          <w:szCs w:val="26"/>
        </w:rPr>
        <w:t>земли водного фонда;</w:t>
      </w:r>
    </w:p>
    <w:p w:rsidR="00471C38" w:rsidRPr="009008A0" w:rsidRDefault="00471C38" w:rsidP="00F11B04">
      <w:pPr>
        <w:pStyle w:val="af3"/>
        <w:widowControl w:val="0"/>
        <w:numPr>
          <w:ilvl w:val="0"/>
          <w:numId w:val="45"/>
        </w:numPr>
        <w:spacing w:after="0" w:line="360" w:lineRule="auto"/>
        <w:ind w:left="0" w:firstLine="709"/>
        <w:contextualSpacing w:val="0"/>
        <w:jc w:val="both"/>
        <w:rPr>
          <w:rFonts w:ascii="Times New Roman" w:hAnsi="Times New Roman" w:cs="Times New Roman"/>
          <w:sz w:val="26"/>
          <w:szCs w:val="26"/>
        </w:rPr>
      </w:pPr>
      <w:r w:rsidRPr="009008A0">
        <w:rPr>
          <w:rFonts w:ascii="Times New Roman" w:hAnsi="Times New Roman" w:cs="Times New Roman"/>
          <w:sz w:val="26"/>
          <w:szCs w:val="26"/>
        </w:rPr>
        <w:t>земли запаса.</w:t>
      </w:r>
    </w:p>
    <w:p w:rsidR="00471C38" w:rsidRPr="00B5388D" w:rsidRDefault="00471C38" w:rsidP="00F11B04">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b/>
          <w:sz w:val="26"/>
          <w:szCs w:val="26"/>
        </w:rPr>
        <w:t>Функциональные зоны в границах земель</w:t>
      </w:r>
      <w:r w:rsidRPr="00442B6B">
        <w:rPr>
          <w:rFonts w:ascii="Times New Roman" w:hAnsi="Times New Roman" w:cs="Times New Roman"/>
          <w:b/>
          <w:sz w:val="26"/>
          <w:szCs w:val="26"/>
        </w:rPr>
        <w:t xml:space="preserve"> населенных пунктов</w:t>
      </w:r>
      <w:r>
        <w:rPr>
          <w:rFonts w:ascii="Times New Roman" w:hAnsi="Times New Roman" w:cs="Times New Roman"/>
          <w:b/>
          <w:sz w:val="26"/>
          <w:szCs w:val="26"/>
        </w:rPr>
        <w:t>:</w:t>
      </w:r>
      <w:r w:rsidRPr="00B5388D">
        <w:rPr>
          <w:rFonts w:ascii="Times New Roman" w:hAnsi="Times New Roman" w:cs="Times New Roman"/>
          <w:sz w:val="26"/>
          <w:szCs w:val="26"/>
        </w:rPr>
        <w:t xml:space="preserve"> </w:t>
      </w:r>
    </w:p>
    <w:p w:rsidR="00471C38" w:rsidRPr="00DF1522" w:rsidRDefault="00471C38" w:rsidP="00F11B04">
      <w:pPr>
        <w:pStyle w:val="headertext"/>
        <w:widowControl w:val="0"/>
        <w:shd w:val="clear" w:color="auto" w:fill="FFFFFF"/>
        <w:spacing w:before="0" w:beforeAutospacing="0" w:after="0" w:afterAutospacing="0" w:line="360" w:lineRule="auto"/>
        <w:ind w:firstLine="709"/>
        <w:jc w:val="both"/>
        <w:textAlignment w:val="baseline"/>
        <w:rPr>
          <w:spacing w:val="2"/>
          <w:sz w:val="26"/>
          <w:szCs w:val="26"/>
        </w:rPr>
      </w:pPr>
      <w:r>
        <w:rPr>
          <w:rFonts w:eastAsia="Calibri"/>
          <w:sz w:val="26"/>
        </w:rPr>
        <w:t xml:space="preserve">При разработке нового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w:t>
      </w:r>
      <w:r w:rsidRPr="00DF1522">
        <w:rPr>
          <w:rFonts w:eastAsia="Calibri"/>
          <w:sz w:val="26"/>
          <w:szCs w:val="26"/>
        </w:rPr>
        <w:t>рекомендаций по разработке генеральных планов поселений и городских округов</w:t>
      </w:r>
      <w:r w:rsidRPr="00DF1522">
        <w:rPr>
          <w:rStyle w:val="afa"/>
          <w:rFonts w:eastAsia="Calibri"/>
          <w:sz w:val="26"/>
          <w:szCs w:val="26"/>
        </w:rPr>
        <w:footnoteReference w:id="6"/>
      </w:r>
      <w:r w:rsidRPr="00DF1522">
        <w:rPr>
          <w:rFonts w:eastAsia="Calibri"/>
          <w:sz w:val="26"/>
          <w:szCs w:val="26"/>
        </w:rPr>
        <w:t xml:space="preserve">,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793», и с учетом </w:t>
      </w:r>
      <w:r>
        <w:rPr>
          <w:rFonts w:eastAsia="Calibri"/>
          <w:sz w:val="26"/>
          <w:szCs w:val="26"/>
        </w:rPr>
        <w:t xml:space="preserve">Приказа № 540 Министерства экономического развития РФ  от 01 сентября 2014 года </w:t>
      </w:r>
      <w:r w:rsidRPr="00DF1522">
        <w:rPr>
          <w:spacing w:val="2"/>
          <w:sz w:val="26"/>
          <w:szCs w:val="26"/>
        </w:rPr>
        <w:t>«Об утверждении классификатора видов разрешенного использования земельных участков»</w:t>
      </w:r>
      <w:r>
        <w:rPr>
          <w:spacing w:val="2"/>
          <w:sz w:val="26"/>
          <w:szCs w:val="26"/>
        </w:rPr>
        <w:t>.</w:t>
      </w:r>
    </w:p>
    <w:p w:rsidR="00471C38" w:rsidRDefault="00471C38" w:rsidP="00F11B04">
      <w:pPr>
        <w:widowControl w:val="0"/>
        <w:spacing w:after="0" w:line="360" w:lineRule="auto"/>
        <w:ind w:firstLine="709"/>
        <w:jc w:val="both"/>
        <w:rPr>
          <w:rFonts w:ascii="Times New Roman" w:eastAsia="Calibri" w:hAnsi="Times New Roman" w:cs="Times New Roman"/>
          <w:sz w:val="26"/>
        </w:rPr>
      </w:pPr>
      <w:r>
        <w:rPr>
          <w:rFonts w:ascii="Times New Roman" w:eastAsia="Calibri" w:hAnsi="Times New Roman" w:cs="Times New Roman"/>
          <w:sz w:val="26"/>
        </w:rPr>
        <w:lastRenderedPageBreak/>
        <w:t>Далее приводится сравнительная таблица существующего функционального зонирования и предлагаемого (проектного).</w:t>
      </w:r>
    </w:p>
    <w:p w:rsidR="00F11B04" w:rsidRPr="00F11B04" w:rsidRDefault="00F11B04" w:rsidP="00F11B04">
      <w:pPr>
        <w:widowControl w:val="0"/>
        <w:spacing w:after="0" w:line="360" w:lineRule="auto"/>
        <w:ind w:firstLine="709"/>
        <w:jc w:val="both"/>
        <w:rPr>
          <w:rFonts w:ascii="Times New Roman" w:eastAsia="Calibri" w:hAnsi="Times New Roman" w:cs="Times New Roman"/>
          <w:sz w:val="26"/>
        </w:rPr>
      </w:pPr>
      <w:r w:rsidRPr="00F11B04">
        <w:rPr>
          <w:rFonts w:ascii="Times New Roman" w:eastAsia="Calibri" w:hAnsi="Times New Roman" w:cs="Times New Roman"/>
          <w:sz w:val="26"/>
        </w:rPr>
        <w:t xml:space="preserve">Таблица </w:t>
      </w:r>
      <w:r w:rsidRPr="00F11B04">
        <w:rPr>
          <w:rFonts w:ascii="Times New Roman" w:eastAsia="Calibri" w:hAnsi="Times New Roman" w:cs="Times New Roman"/>
          <w:sz w:val="26"/>
        </w:rPr>
        <w:fldChar w:fldCharType="begin"/>
      </w:r>
      <w:r w:rsidRPr="00F11B04">
        <w:rPr>
          <w:rFonts w:ascii="Times New Roman" w:eastAsia="Calibri" w:hAnsi="Times New Roman" w:cs="Times New Roman"/>
          <w:sz w:val="26"/>
        </w:rPr>
        <w:instrText xml:space="preserve"> SEQ Таблица \* ARABIC </w:instrText>
      </w:r>
      <w:r w:rsidRPr="00F11B04">
        <w:rPr>
          <w:rFonts w:ascii="Times New Roman" w:eastAsia="Calibri" w:hAnsi="Times New Roman" w:cs="Times New Roman"/>
          <w:sz w:val="26"/>
        </w:rPr>
        <w:fldChar w:fldCharType="separate"/>
      </w:r>
      <w:r w:rsidR="00C0328C">
        <w:rPr>
          <w:rFonts w:ascii="Times New Roman" w:eastAsia="Calibri" w:hAnsi="Times New Roman" w:cs="Times New Roman"/>
          <w:noProof/>
          <w:sz w:val="26"/>
        </w:rPr>
        <w:t>26</w:t>
      </w:r>
      <w:r w:rsidRPr="00F11B04">
        <w:rPr>
          <w:rFonts w:ascii="Times New Roman" w:eastAsia="Calibri" w:hAnsi="Times New Roman" w:cs="Times New Roman"/>
          <w:sz w:val="26"/>
        </w:rPr>
        <w:fldChar w:fldCharType="end"/>
      </w:r>
      <w:r w:rsidRPr="00F11B04">
        <w:rPr>
          <w:rFonts w:ascii="Times New Roman" w:eastAsia="Calibri" w:hAnsi="Times New Roman" w:cs="Times New Roman"/>
          <w:sz w:val="26"/>
        </w:rPr>
        <w:t xml:space="preserve"> </w:t>
      </w:r>
      <w:r w:rsidR="009008A0" w:rsidRPr="00F11B04">
        <w:rPr>
          <w:rFonts w:ascii="Times New Roman" w:eastAsia="Calibri" w:hAnsi="Times New Roman" w:cs="Times New Roman"/>
          <w:sz w:val="26"/>
        </w:rPr>
        <w:t>–</w:t>
      </w:r>
      <w:r w:rsidR="009008A0">
        <w:rPr>
          <w:rFonts w:ascii="Times New Roman" w:hAnsi="Times New Roman" w:cs="Times New Roman"/>
          <w:bCs/>
          <w:iCs/>
          <w:sz w:val="26"/>
          <w:szCs w:val="26"/>
        </w:rPr>
        <w:t xml:space="preserve"> </w:t>
      </w:r>
      <w:r w:rsidR="00471C38">
        <w:rPr>
          <w:rFonts w:ascii="Times New Roman" w:eastAsia="Calibri" w:hAnsi="Times New Roman" w:cs="Times New Roman"/>
          <w:sz w:val="26"/>
        </w:rPr>
        <w:t>Сравнительная таблица функциональных зон действующего Генерального плана Нижнебыковского сельского поселения и планируемых функциональных зон.</w:t>
      </w:r>
    </w:p>
    <w:tbl>
      <w:tblPr>
        <w:tblStyle w:val="afb"/>
        <w:tblW w:w="9606" w:type="dxa"/>
        <w:jc w:val="center"/>
        <w:tblInd w:w="0" w:type="dxa"/>
        <w:tblLook w:val="04A0" w:firstRow="1" w:lastRow="0" w:firstColumn="1" w:lastColumn="0" w:noHBand="0" w:noVBand="1"/>
      </w:tblPr>
      <w:tblGrid>
        <w:gridCol w:w="4644"/>
        <w:gridCol w:w="4962"/>
      </w:tblGrid>
      <w:tr w:rsidR="00471C38" w:rsidRPr="00F11B04" w:rsidTr="009008A0">
        <w:trPr>
          <w:trHeight w:val="20"/>
          <w:tblHeader/>
          <w:jc w:val="center"/>
        </w:trPr>
        <w:tc>
          <w:tcPr>
            <w:tcW w:w="4644" w:type="dxa"/>
            <w:shd w:val="clear" w:color="auto" w:fill="auto"/>
            <w:vAlign w:val="center"/>
            <w:hideMark/>
          </w:tcPr>
          <w:p w:rsidR="00471C38" w:rsidRPr="00F11B04" w:rsidRDefault="00471C38" w:rsidP="009008A0">
            <w:pPr>
              <w:widowControl w:val="0"/>
              <w:spacing w:before="40" w:after="40"/>
              <w:jc w:val="center"/>
              <w:rPr>
                <w:rFonts w:ascii="Times New Roman" w:hAnsi="Times New Roman"/>
                <w:lang w:eastAsia="ru-RU"/>
              </w:rPr>
            </w:pPr>
            <w:r w:rsidRPr="00F11B04">
              <w:rPr>
                <w:rFonts w:ascii="Times New Roman" w:hAnsi="Times New Roman"/>
                <w:lang w:eastAsia="ru-RU"/>
              </w:rPr>
              <w:t>Существующее функциональное зонирование*</w:t>
            </w:r>
          </w:p>
        </w:tc>
        <w:tc>
          <w:tcPr>
            <w:tcW w:w="4962" w:type="dxa"/>
            <w:shd w:val="clear" w:color="auto" w:fill="auto"/>
            <w:vAlign w:val="center"/>
            <w:hideMark/>
          </w:tcPr>
          <w:p w:rsidR="00471C38" w:rsidRPr="00F11B04" w:rsidRDefault="00471C38" w:rsidP="009008A0">
            <w:pPr>
              <w:widowControl w:val="0"/>
              <w:spacing w:before="40" w:after="40"/>
              <w:jc w:val="center"/>
              <w:rPr>
                <w:rFonts w:ascii="Times New Roman" w:hAnsi="Times New Roman"/>
                <w:lang w:eastAsia="ru-RU"/>
              </w:rPr>
            </w:pPr>
            <w:r w:rsidRPr="00F11B04">
              <w:rPr>
                <w:rFonts w:ascii="Times New Roman" w:eastAsia="ArialMT" w:hAnsi="Times New Roman"/>
                <w:lang w:eastAsia="ru-RU"/>
              </w:rPr>
              <w:t>Предлагаемое (проектное) функциональное зонирование**</w:t>
            </w:r>
          </w:p>
        </w:tc>
      </w:tr>
      <w:tr w:rsidR="00471C38" w:rsidRPr="00F11B04" w:rsidTr="009008A0">
        <w:trPr>
          <w:trHeight w:val="20"/>
          <w:jc w:val="center"/>
        </w:trPr>
        <w:tc>
          <w:tcPr>
            <w:tcW w:w="4644"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eastAsia="ArialMT" w:hAnsi="Times New Roman"/>
                <w:b/>
                <w:lang w:eastAsia="ru-RU"/>
              </w:rPr>
              <w:t>Жилая территория</w:t>
            </w:r>
          </w:p>
        </w:tc>
        <w:tc>
          <w:tcPr>
            <w:tcW w:w="4962"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Жилые зоны</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ind w:left="0"/>
              <w:rPr>
                <w:rFonts w:ascii="Times New Roman" w:eastAsia="ArialMT" w:hAnsi="Times New Roman"/>
                <w:b/>
                <w:lang w:eastAsia="ru-RU"/>
              </w:rPr>
            </w:pPr>
            <w:r w:rsidRPr="00F11B04">
              <w:rPr>
                <w:rFonts w:ascii="Times New Roman" w:hAnsi="Times New Roman"/>
                <w:lang w:eastAsia="ru-RU"/>
              </w:rPr>
              <w:t>Зона застройки индивидуальными жилыми домами, ЛПХ</w:t>
            </w:r>
          </w:p>
        </w:tc>
        <w:tc>
          <w:tcPr>
            <w:tcW w:w="4962" w:type="dxa"/>
            <w:hideMark/>
          </w:tcPr>
          <w:p w:rsidR="00471C38" w:rsidRPr="00F11B04" w:rsidRDefault="00471C38" w:rsidP="009008A0">
            <w:pPr>
              <w:pStyle w:val="af3"/>
              <w:widowControl w:val="0"/>
              <w:spacing w:before="40" w:after="40" w:line="240" w:lineRule="auto"/>
              <w:ind w:left="0"/>
              <w:rPr>
                <w:rFonts w:ascii="Times New Roman" w:eastAsia="ArialMT" w:hAnsi="Times New Roman"/>
                <w:b/>
                <w:lang w:eastAsia="ru-RU"/>
              </w:rPr>
            </w:pPr>
            <w:r w:rsidRPr="00F11B04">
              <w:rPr>
                <w:rFonts w:ascii="Times New Roman" w:hAnsi="Times New Roman"/>
                <w:lang w:eastAsia="ru-RU"/>
              </w:rPr>
              <w:t>Жилая зона</w:t>
            </w:r>
          </w:p>
        </w:tc>
      </w:tr>
      <w:tr w:rsidR="00471C38" w:rsidRPr="00F11B04" w:rsidTr="009008A0">
        <w:trPr>
          <w:trHeight w:val="20"/>
          <w:jc w:val="center"/>
        </w:trPr>
        <w:tc>
          <w:tcPr>
            <w:tcW w:w="4644" w:type="dxa"/>
            <w:hideMark/>
          </w:tcPr>
          <w:p w:rsidR="00471C38" w:rsidRPr="00F11B04" w:rsidRDefault="00471C38" w:rsidP="00A54EA7">
            <w:pPr>
              <w:widowControl w:val="0"/>
              <w:spacing w:before="40" w:after="40"/>
              <w:jc w:val="center"/>
              <w:rPr>
                <w:rFonts w:ascii="Times New Roman" w:hAnsi="Times New Roman"/>
                <w:b/>
                <w:lang w:eastAsia="ru-RU"/>
              </w:rPr>
            </w:pPr>
            <w:r w:rsidRPr="00F11B04">
              <w:rPr>
                <w:rFonts w:ascii="Times New Roman" w:eastAsia="ArialMT" w:hAnsi="Times New Roman"/>
                <w:b/>
                <w:lang w:eastAsia="ru-RU"/>
              </w:rPr>
              <w:t>Общественно-деловая территория</w:t>
            </w:r>
          </w:p>
        </w:tc>
        <w:tc>
          <w:tcPr>
            <w:tcW w:w="4962" w:type="dxa"/>
            <w:hideMark/>
          </w:tcPr>
          <w:p w:rsidR="00471C38" w:rsidRPr="00F11B04" w:rsidRDefault="00471C38" w:rsidP="00A54EA7">
            <w:pPr>
              <w:widowControl w:val="0"/>
              <w:spacing w:before="40" w:after="40"/>
              <w:jc w:val="center"/>
              <w:rPr>
                <w:rFonts w:ascii="Times New Roman" w:hAnsi="Times New Roman"/>
                <w:b/>
                <w:lang w:eastAsia="ru-RU"/>
              </w:rPr>
            </w:pPr>
            <w:r w:rsidRPr="00F11B04">
              <w:rPr>
                <w:rFonts w:ascii="Times New Roman" w:hAnsi="Times New Roman"/>
                <w:b/>
                <w:lang w:eastAsia="ru-RU"/>
              </w:rPr>
              <w:t>Общественно-деловые зоны</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ind w:left="0"/>
              <w:rPr>
                <w:rFonts w:ascii="Times New Roman" w:eastAsia="ArialMT" w:hAnsi="Times New Roman"/>
                <w:lang w:eastAsia="ru-RU"/>
              </w:rPr>
            </w:pPr>
            <w:r w:rsidRPr="00F11B04">
              <w:rPr>
                <w:rFonts w:ascii="Times New Roman" w:eastAsia="ArialMT" w:hAnsi="Times New Roman"/>
                <w:lang w:eastAsia="ru-RU"/>
              </w:rPr>
              <w:t>Зона размещения объектов социального и культурно-бытового обслуживания,</w:t>
            </w:r>
          </w:p>
        </w:tc>
        <w:tc>
          <w:tcPr>
            <w:tcW w:w="4962" w:type="dxa"/>
            <w:hideMark/>
          </w:tcPr>
          <w:p w:rsidR="00471C38" w:rsidRPr="00F11B04" w:rsidRDefault="00471C38" w:rsidP="009008A0">
            <w:pPr>
              <w:pStyle w:val="af3"/>
              <w:widowControl w:val="0"/>
              <w:spacing w:before="40" w:after="40" w:line="240" w:lineRule="auto"/>
              <w:ind w:left="0"/>
              <w:rPr>
                <w:rFonts w:ascii="Times New Roman" w:eastAsia="ArialMT" w:hAnsi="Times New Roman"/>
                <w:lang w:eastAsia="ru-RU"/>
              </w:rPr>
            </w:pPr>
            <w:r w:rsidRPr="00F11B04">
              <w:rPr>
                <w:rFonts w:ascii="Times New Roman" w:eastAsia="ArialMT" w:hAnsi="Times New Roman"/>
                <w:lang w:eastAsia="ru-RU"/>
              </w:rPr>
              <w:t>Зона специализированной общественной застройки</w:t>
            </w:r>
          </w:p>
          <w:p w:rsidR="00471C38" w:rsidRPr="00F11B04" w:rsidRDefault="00471C38" w:rsidP="009008A0">
            <w:pPr>
              <w:pStyle w:val="af3"/>
              <w:widowControl w:val="0"/>
              <w:spacing w:before="40" w:after="40" w:line="240" w:lineRule="auto"/>
              <w:ind w:left="0"/>
              <w:rPr>
                <w:rFonts w:ascii="Times New Roman" w:eastAsia="ArialMT" w:hAnsi="Times New Roman"/>
                <w:lang w:eastAsia="ru-RU"/>
              </w:rPr>
            </w:pPr>
            <w:r w:rsidRPr="00F11B04">
              <w:rPr>
                <w:rFonts w:ascii="Times New Roman" w:eastAsia="ArialMT" w:hAnsi="Times New Roman"/>
                <w:lang w:eastAsia="ru-RU"/>
              </w:rPr>
              <w:t>Многофункциональная общественно-деловая зона</w:t>
            </w:r>
          </w:p>
        </w:tc>
      </w:tr>
      <w:tr w:rsidR="00471C38" w:rsidRPr="00F11B04" w:rsidTr="009008A0">
        <w:trPr>
          <w:trHeight w:val="20"/>
          <w:jc w:val="center"/>
        </w:trPr>
        <w:tc>
          <w:tcPr>
            <w:tcW w:w="4644"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eastAsia="ArialMT" w:hAnsi="Times New Roman"/>
                <w:b/>
                <w:lang w:eastAsia="ru-RU"/>
              </w:rPr>
              <w:t>Производственная территория</w:t>
            </w:r>
          </w:p>
        </w:tc>
        <w:tc>
          <w:tcPr>
            <w:tcW w:w="4962"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Производс</w:t>
            </w:r>
            <w:r w:rsidR="00F11B04">
              <w:rPr>
                <w:rFonts w:ascii="Times New Roman" w:hAnsi="Times New Roman"/>
                <w:b/>
                <w:lang w:eastAsia="ru-RU"/>
              </w:rPr>
              <w:t>твенные и коммунально-складские</w:t>
            </w:r>
            <w:r w:rsidRPr="00F11B04">
              <w:rPr>
                <w:rFonts w:ascii="Times New Roman" w:hAnsi="Times New Roman"/>
                <w:b/>
                <w:lang w:eastAsia="ru-RU"/>
              </w:rPr>
              <w:t xml:space="preserve"> зоны</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ind w:left="0"/>
              <w:rPr>
                <w:rFonts w:ascii="Times New Roman" w:eastAsia="ArialMT" w:hAnsi="Times New Roman"/>
                <w:lang w:eastAsia="ru-RU"/>
              </w:rPr>
            </w:pPr>
            <w:r w:rsidRPr="00F11B04">
              <w:rPr>
                <w:rFonts w:ascii="Times New Roman" w:eastAsia="ArialMT" w:hAnsi="Times New Roman"/>
                <w:lang w:eastAsia="ru-RU"/>
              </w:rPr>
              <w:t>Зона размещения производственных и коммунально-складских предприятий с различными нормативами воздействия на окружающую среду</w:t>
            </w:r>
          </w:p>
          <w:p w:rsidR="00471C38" w:rsidRPr="00F11B04" w:rsidRDefault="00471C38" w:rsidP="009008A0">
            <w:pPr>
              <w:pStyle w:val="af3"/>
              <w:widowControl w:val="0"/>
              <w:spacing w:before="40" w:after="40" w:line="240" w:lineRule="auto"/>
              <w:ind w:left="0"/>
              <w:rPr>
                <w:rFonts w:ascii="Times New Roman" w:eastAsia="ArialMT" w:hAnsi="Times New Roman"/>
                <w:lang w:eastAsia="ru-RU"/>
              </w:rPr>
            </w:pPr>
            <w:r w:rsidRPr="00F11B04">
              <w:rPr>
                <w:rFonts w:ascii="Times New Roman" w:eastAsia="ArialMT" w:hAnsi="Times New Roman"/>
                <w:lang w:eastAsia="ru-RU"/>
              </w:rPr>
              <w:t>Объекты малого предпринимательства</w:t>
            </w:r>
          </w:p>
        </w:tc>
        <w:tc>
          <w:tcPr>
            <w:tcW w:w="4962" w:type="dxa"/>
            <w:hideMark/>
          </w:tcPr>
          <w:p w:rsidR="00471C38" w:rsidRPr="00F11B04" w:rsidRDefault="00471C38" w:rsidP="009008A0">
            <w:pPr>
              <w:pStyle w:val="af3"/>
              <w:widowControl w:val="0"/>
              <w:spacing w:before="40" w:after="40" w:line="240" w:lineRule="auto"/>
              <w:ind w:left="0"/>
              <w:rPr>
                <w:rFonts w:ascii="Times New Roman" w:eastAsia="ArialMT" w:hAnsi="Times New Roman"/>
                <w:lang w:eastAsia="ru-RU"/>
              </w:rPr>
            </w:pPr>
            <w:r w:rsidRPr="00F11B04">
              <w:rPr>
                <w:rFonts w:ascii="Times New Roman" w:eastAsia="ArialMT" w:hAnsi="Times New Roman"/>
                <w:lang w:eastAsia="ru-RU"/>
              </w:rPr>
              <w:t>Производственная зона</w:t>
            </w:r>
          </w:p>
          <w:p w:rsidR="00471C38" w:rsidRPr="00F11B04" w:rsidRDefault="00471C38" w:rsidP="009008A0">
            <w:pPr>
              <w:pStyle w:val="af3"/>
              <w:widowControl w:val="0"/>
              <w:spacing w:before="40" w:after="40" w:line="240" w:lineRule="auto"/>
              <w:ind w:left="0"/>
              <w:rPr>
                <w:rFonts w:ascii="Times New Roman" w:eastAsia="ArialMT" w:hAnsi="Times New Roman"/>
                <w:lang w:eastAsia="ru-RU"/>
              </w:rPr>
            </w:pPr>
            <w:r w:rsidRPr="00F11B04">
              <w:rPr>
                <w:rFonts w:ascii="Times New Roman" w:eastAsia="ArialMT" w:hAnsi="Times New Roman"/>
                <w:lang w:eastAsia="ru-RU"/>
              </w:rPr>
              <w:t>Коммунально-складская зона</w:t>
            </w:r>
          </w:p>
        </w:tc>
      </w:tr>
      <w:tr w:rsidR="00471C38" w:rsidRPr="00F11B04" w:rsidTr="009008A0">
        <w:trPr>
          <w:trHeight w:val="20"/>
          <w:jc w:val="center"/>
        </w:trPr>
        <w:tc>
          <w:tcPr>
            <w:tcW w:w="4644"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Инженерная и транспортная инфраструктура</w:t>
            </w:r>
          </w:p>
        </w:tc>
        <w:tc>
          <w:tcPr>
            <w:tcW w:w="0" w:type="auto"/>
            <w:vAlign w:val="center"/>
            <w:hideMark/>
          </w:tcPr>
          <w:p w:rsidR="00471C38" w:rsidRPr="00F11B04" w:rsidRDefault="00F11B04" w:rsidP="00A54EA7">
            <w:pPr>
              <w:pStyle w:val="af3"/>
              <w:widowControl w:val="0"/>
              <w:spacing w:before="40" w:after="40" w:line="240" w:lineRule="auto"/>
              <w:ind w:left="0"/>
              <w:jc w:val="center"/>
              <w:rPr>
                <w:rFonts w:ascii="Times New Roman" w:eastAsia="ArialMT" w:hAnsi="Times New Roman"/>
                <w:b/>
                <w:lang w:eastAsia="ru-RU"/>
              </w:rPr>
            </w:pPr>
            <w:r>
              <w:rPr>
                <w:rFonts w:ascii="Times New Roman" w:eastAsia="ArialMT" w:hAnsi="Times New Roman"/>
                <w:b/>
                <w:lang w:eastAsia="ru-RU"/>
              </w:rPr>
              <w:t xml:space="preserve">Зона инженерной </w:t>
            </w:r>
            <w:r w:rsidR="00471C38" w:rsidRPr="00F11B04">
              <w:rPr>
                <w:rFonts w:ascii="Times New Roman" w:eastAsia="ArialMT" w:hAnsi="Times New Roman"/>
                <w:b/>
                <w:lang w:eastAsia="ru-RU"/>
              </w:rPr>
              <w:t>инфраструктуры</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Объекты инженерной инфраструктуры</w:t>
            </w:r>
          </w:p>
        </w:tc>
        <w:tc>
          <w:tcPr>
            <w:tcW w:w="0" w:type="auto"/>
            <w:vAlign w:val="center"/>
            <w:hideMark/>
          </w:tcPr>
          <w:p w:rsidR="00471C38" w:rsidRPr="00F11B04" w:rsidRDefault="00471C38" w:rsidP="009008A0">
            <w:pPr>
              <w:pStyle w:val="af3"/>
              <w:widowControl w:val="0"/>
              <w:spacing w:before="40" w:after="40" w:line="240" w:lineRule="auto"/>
              <w:ind w:left="714"/>
              <w:rPr>
                <w:rFonts w:ascii="Times New Roman" w:eastAsia="ArialMT" w:hAnsi="Times New Roman"/>
                <w:lang w:eastAsia="ru-RU"/>
              </w:rPr>
            </w:pPr>
            <w:r w:rsidRPr="00F11B04">
              <w:rPr>
                <w:rFonts w:ascii="Times New Roman" w:eastAsia="ArialMT" w:hAnsi="Times New Roman"/>
                <w:lang w:eastAsia="ru-RU"/>
              </w:rPr>
              <w:t>Зона инженерной инфраструктуры</w:t>
            </w:r>
          </w:p>
        </w:tc>
      </w:tr>
      <w:tr w:rsidR="00471C38" w:rsidRPr="00F11B04" w:rsidTr="009008A0">
        <w:trPr>
          <w:trHeight w:val="20"/>
          <w:jc w:val="center"/>
        </w:trPr>
        <w:tc>
          <w:tcPr>
            <w:tcW w:w="4644" w:type="dxa"/>
            <w:hideMark/>
          </w:tcPr>
          <w:p w:rsidR="00471C38" w:rsidRPr="00F11B04" w:rsidRDefault="00471C38" w:rsidP="00A54EA7">
            <w:pPr>
              <w:pStyle w:val="af3"/>
              <w:widowControl w:val="0"/>
              <w:spacing w:before="40" w:after="40" w:line="240" w:lineRule="auto"/>
              <w:ind w:left="0"/>
              <w:jc w:val="center"/>
              <w:rPr>
                <w:rFonts w:ascii="Times New Roman" w:hAnsi="Times New Roman"/>
                <w:lang w:eastAsia="ru-RU"/>
              </w:rPr>
            </w:pPr>
            <w:r w:rsidRPr="00F11B04">
              <w:rPr>
                <w:rFonts w:ascii="Times New Roman" w:eastAsia="ArialMT" w:hAnsi="Times New Roman"/>
                <w:b/>
                <w:lang w:eastAsia="ru-RU"/>
              </w:rPr>
              <w:t>Зона транспортной инфраструктуры</w:t>
            </w:r>
          </w:p>
        </w:tc>
        <w:tc>
          <w:tcPr>
            <w:tcW w:w="0" w:type="auto"/>
            <w:vAlign w:val="center"/>
            <w:hideMark/>
          </w:tcPr>
          <w:p w:rsidR="00471C38" w:rsidRPr="00F11B04" w:rsidRDefault="00471C38" w:rsidP="00A54EA7">
            <w:pPr>
              <w:spacing w:before="40" w:after="40"/>
              <w:jc w:val="center"/>
              <w:rPr>
                <w:rFonts w:ascii="Times New Roman" w:eastAsia="ArialMT" w:hAnsi="Times New Roman"/>
                <w:b/>
                <w:lang w:eastAsia="ru-RU"/>
              </w:rPr>
            </w:pPr>
            <w:r w:rsidRPr="00F11B04">
              <w:rPr>
                <w:rFonts w:ascii="Times New Roman" w:eastAsia="ArialMT" w:hAnsi="Times New Roman"/>
                <w:b/>
                <w:lang w:eastAsia="ru-RU"/>
              </w:rPr>
              <w:t>Зона транспортной инфраструктуры</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Объекты транспортной инфраструктуры</w:t>
            </w:r>
          </w:p>
        </w:tc>
        <w:tc>
          <w:tcPr>
            <w:tcW w:w="0" w:type="auto"/>
            <w:vAlign w:val="center"/>
            <w:hideMark/>
          </w:tcPr>
          <w:p w:rsidR="00471C38" w:rsidRPr="00F11B04" w:rsidRDefault="00471C38" w:rsidP="009008A0">
            <w:pPr>
              <w:pStyle w:val="af3"/>
              <w:widowControl w:val="0"/>
              <w:spacing w:before="40" w:after="40" w:line="240" w:lineRule="auto"/>
              <w:ind w:left="0"/>
              <w:rPr>
                <w:rFonts w:ascii="Times New Roman" w:eastAsia="ArialMT" w:hAnsi="Times New Roman"/>
                <w:lang w:eastAsia="ru-RU"/>
              </w:rPr>
            </w:pPr>
            <w:r w:rsidRPr="00F11B04">
              <w:rPr>
                <w:rFonts w:ascii="Times New Roman" w:eastAsia="ArialMT" w:hAnsi="Times New Roman"/>
                <w:lang w:eastAsia="ru-RU"/>
              </w:rPr>
              <w:t>Зона транспортной инфраструктуры</w:t>
            </w:r>
          </w:p>
        </w:tc>
      </w:tr>
      <w:tr w:rsidR="00471C38" w:rsidRPr="00F11B04" w:rsidTr="009008A0">
        <w:trPr>
          <w:trHeight w:val="20"/>
          <w:jc w:val="center"/>
        </w:trPr>
        <w:tc>
          <w:tcPr>
            <w:tcW w:w="4644"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Территория сельскохозяйственного использования</w:t>
            </w:r>
          </w:p>
        </w:tc>
        <w:tc>
          <w:tcPr>
            <w:tcW w:w="4962"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Зоны сельскохозяйственного использования</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ind w:left="0"/>
              <w:rPr>
                <w:rFonts w:ascii="Times New Roman" w:hAnsi="Times New Roman"/>
                <w:b/>
                <w:lang w:eastAsia="ru-RU"/>
              </w:rPr>
            </w:pPr>
            <w:r w:rsidRPr="00F11B04">
              <w:rPr>
                <w:rFonts w:ascii="Times New Roman" w:hAnsi="Times New Roman"/>
                <w:lang w:eastAsia="ru-RU"/>
              </w:rPr>
              <w:t>Пастбища, сенокосы, огороды</w:t>
            </w:r>
          </w:p>
          <w:p w:rsidR="00471C38" w:rsidRPr="00F11B04" w:rsidRDefault="00471C38" w:rsidP="009008A0">
            <w:pPr>
              <w:pStyle w:val="af3"/>
              <w:widowControl w:val="0"/>
              <w:spacing w:before="40" w:after="40" w:line="240" w:lineRule="auto"/>
              <w:ind w:left="0"/>
              <w:rPr>
                <w:rFonts w:ascii="Times New Roman" w:hAnsi="Times New Roman"/>
                <w:b/>
                <w:lang w:eastAsia="ru-RU"/>
              </w:rPr>
            </w:pPr>
            <w:r w:rsidRPr="00F11B04">
              <w:rPr>
                <w:rFonts w:ascii="Times New Roman" w:eastAsia="ArialMT" w:hAnsi="Times New Roman"/>
                <w:lang w:eastAsia="ru-RU"/>
              </w:rPr>
              <w:t>Зона размещения объектов сельскохозяйственного назначения</w:t>
            </w:r>
          </w:p>
        </w:tc>
        <w:tc>
          <w:tcPr>
            <w:tcW w:w="4962"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Зона сельскохозяйственных угодий</w:t>
            </w:r>
          </w:p>
          <w:p w:rsidR="00471C38" w:rsidRPr="00F11B04" w:rsidRDefault="00471C38" w:rsidP="009008A0">
            <w:pPr>
              <w:pStyle w:val="af3"/>
              <w:widowControl w:val="0"/>
              <w:spacing w:before="40" w:after="40" w:line="240" w:lineRule="auto"/>
              <w:ind w:left="0"/>
              <w:rPr>
                <w:rFonts w:ascii="Times New Roman" w:hAnsi="Times New Roman"/>
                <w:b/>
                <w:lang w:eastAsia="ru-RU"/>
              </w:rPr>
            </w:pPr>
            <w:r w:rsidRPr="00F11B04">
              <w:rPr>
                <w:rFonts w:ascii="Times New Roman" w:hAnsi="Times New Roman"/>
                <w:lang w:eastAsia="ru-RU"/>
              </w:rPr>
              <w:t>Производственная зона сельскохозяйственных предприятий</w:t>
            </w:r>
          </w:p>
        </w:tc>
      </w:tr>
      <w:tr w:rsidR="00471C38" w:rsidRPr="00F11B04" w:rsidTr="009008A0">
        <w:trPr>
          <w:trHeight w:val="20"/>
          <w:jc w:val="center"/>
        </w:trPr>
        <w:tc>
          <w:tcPr>
            <w:tcW w:w="4644"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Территория рекреационной зоны</w:t>
            </w:r>
          </w:p>
        </w:tc>
        <w:tc>
          <w:tcPr>
            <w:tcW w:w="4962"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Зоны рекреационного назначения</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ind w:left="0"/>
              <w:rPr>
                <w:rFonts w:ascii="Times New Roman" w:hAnsi="Times New Roman"/>
                <w:b/>
                <w:lang w:eastAsia="ru-RU"/>
              </w:rPr>
            </w:pPr>
            <w:r w:rsidRPr="00F11B04">
              <w:rPr>
                <w:rFonts w:ascii="Times New Roman" w:hAnsi="Times New Roman"/>
                <w:lang w:eastAsia="ru-RU"/>
              </w:rPr>
              <w:t>Озелененные территории общего пользования (парки, скверы, бульвары, набережные)</w:t>
            </w:r>
          </w:p>
          <w:p w:rsidR="00471C38" w:rsidRPr="00F11B04" w:rsidRDefault="00F11B04" w:rsidP="009008A0">
            <w:pPr>
              <w:pStyle w:val="af3"/>
              <w:widowControl w:val="0"/>
              <w:spacing w:before="40" w:after="40" w:line="240" w:lineRule="auto"/>
              <w:ind w:left="0"/>
              <w:rPr>
                <w:rFonts w:ascii="Times New Roman" w:hAnsi="Times New Roman"/>
                <w:b/>
                <w:lang w:eastAsia="ru-RU"/>
              </w:rPr>
            </w:pPr>
            <w:r w:rsidRPr="00F11B04">
              <w:rPr>
                <w:rFonts w:ascii="Times New Roman" w:hAnsi="Times New Roman"/>
                <w:lang w:eastAsia="ru-RU"/>
              </w:rPr>
              <w:t>Территории,</w:t>
            </w:r>
            <w:r w:rsidR="00471C38" w:rsidRPr="00F11B04">
              <w:rPr>
                <w:rFonts w:ascii="Times New Roman" w:hAnsi="Times New Roman"/>
                <w:lang w:eastAsia="ru-RU"/>
              </w:rPr>
              <w:t xml:space="preserve"> предназначенные ля занятий физической культурой и спортом</w:t>
            </w:r>
          </w:p>
        </w:tc>
        <w:tc>
          <w:tcPr>
            <w:tcW w:w="4962"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Лесопарковая зона</w:t>
            </w:r>
          </w:p>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Зона озелененных территорий общего пользования (парки, сады, скверы, бульвары)</w:t>
            </w:r>
          </w:p>
          <w:p w:rsidR="00471C38" w:rsidRPr="00F11B04" w:rsidRDefault="00471C38" w:rsidP="009008A0">
            <w:pPr>
              <w:pStyle w:val="af3"/>
              <w:widowControl w:val="0"/>
              <w:spacing w:before="40" w:after="40" w:line="240" w:lineRule="auto"/>
              <w:ind w:left="0"/>
              <w:rPr>
                <w:rFonts w:ascii="Times New Roman" w:hAnsi="Times New Roman"/>
                <w:b/>
                <w:lang w:eastAsia="ru-RU"/>
              </w:rPr>
            </w:pPr>
            <w:r w:rsidRPr="00F11B04">
              <w:rPr>
                <w:rFonts w:ascii="Times New Roman" w:hAnsi="Times New Roman"/>
                <w:lang w:eastAsia="ru-RU"/>
              </w:rPr>
              <w:t>Зоны отдыха</w:t>
            </w:r>
          </w:p>
        </w:tc>
      </w:tr>
      <w:tr w:rsidR="00471C38" w:rsidRPr="00F11B04" w:rsidTr="009008A0">
        <w:trPr>
          <w:trHeight w:val="20"/>
          <w:jc w:val="center"/>
        </w:trPr>
        <w:tc>
          <w:tcPr>
            <w:tcW w:w="4644" w:type="dxa"/>
            <w:hideMark/>
          </w:tcPr>
          <w:p w:rsidR="00471C38" w:rsidRPr="00F11B04" w:rsidRDefault="00471C38" w:rsidP="00A54EA7">
            <w:pPr>
              <w:pStyle w:val="af3"/>
              <w:widowControl w:val="0"/>
              <w:spacing w:before="40" w:after="40" w:line="240" w:lineRule="auto"/>
              <w:ind w:left="0"/>
              <w:jc w:val="center"/>
              <w:rPr>
                <w:rFonts w:ascii="Times New Roman" w:hAnsi="Times New Roman"/>
                <w:lang w:eastAsia="ru-RU"/>
              </w:rPr>
            </w:pPr>
            <w:r w:rsidRPr="00F11B04">
              <w:rPr>
                <w:rFonts w:ascii="Times New Roman" w:hAnsi="Times New Roman"/>
                <w:b/>
                <w:lang w:eastAsia="ru-RU"/>
              </w:rPr>
              <w:t>Иные рекреационные зоны</w:t>
            </w:r>
          </w:p>
        </w:tc>
        <w:tc>
          <w:tcPr>
            <w:tcW w:w="4962" w:type="dxa"/>
            <w:hideMark/>
          </w:tcPr>
          <w:p w:rsidR="00471C38" w:rsidRPr="00F11B04" w:rsidRDefault="00471C38" w:rsidP="00A54EA7">
            <w:pPr>
              <w:pStyle w:val="af3"/>
              <w:widowControl w:val="0"/>
              <w:spacing w:before="40" w:after="40" w:line="240" w:lineRule="auto"/>
              <w:ind w:left="0"/>
              <w:jc w:val="center"/>
              <w:rPr>
                <w:rFonts w:ascii="Times New Roman" w:hAnsi="Times New Roman"/>
                <w:lang w:eastAsia="ru-RU"/>
              </w:rPr>
            </w:pPr>
            <w:r w:rsidRPr="00F11B04">
              <w:rPr>
                <w:rFonts w:ascii="Times New Roman" w:hAnsi="Times New Roman"/>
                <w:b/>
                <w:lang w:eastAsia="ru-RU"/>
              </w:rPr>
              <w:t>Иные рекреационные зоны</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rPr>
                <w:rFonts w:ascii="Times New Roman" w:hAnsi="Times New Roman"/>
                <w:lang w:eastAsia="ru-RU"/>
              </w:rPr>
            </w:pPr>
          </w:p>
        </w:tc>
        <w:tc>
          <w:tcPr>
            <w:tcW w:w="4962"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Естественный природный ландшафт</w:t>
            </w:r>
          </w:p>
        </w:tc>
      </w:tr>
      <w:tr w:rsidR="00471C38" w:rsidRPr="00F11B04" w:rsidTr="009008A0">
        <w:trPr>
          <w:trHeight w:val="20"/>
          <w:jc w:val="center"/>
        </w:trPr>
        <w:tc>
          <w:tcPr>
            <w:tcW w:w="4644"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Территория специального назначения</w:t>
            </w:r>
          </w:p>
        </w:tc>
        <w:tc>
          <w:tcPr>
            <w:tcW w:w="4962"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Зоны специального назначения</w:t>
            </w:r>
          </w:p>
        </w:tc>
      </w:tr>
      <w:tr w:rsidR="00471C38" w:rsidRPr="00F11B04" w:rsidTr="009008A0">
        <w:trPr>
          <w:trHeight w:val="20"/>
          <w:jc w:val="center"/>
        </w:trPr>
        <w:tc>
          <w:tcPr>
            <w:tcW w:w="4644"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Кладбища,</w:t>
            </w:r>
          </w:p>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Зоны иного специального назначения (в т.ч. санитарно-защитные зоны, санитарно-охранные, автозащитноое озеленение, охранные лесополосы и т.д.)</w:t>
            </w:r>
          </w:p>
        </w:tc>
        <w:tc>
          <w:tcPr>
            <w:tcW w:w="4962"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Зона кладбищ</w:t>
            </w:r>
          </w:p>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 xml:space="preserve">Зона озелененных территорий специального назначения </w:t>
            </w:r>
          </w:p>
        </w:tc>
      </w:tr>
      <w:tr w:rsidR="00471C38" w:rsidRPr="00F11B04" w:rsidTr="009008A0">
        <w:trPr>
          <w:trHeight w:val="20"/>
          <w:jc w:val="center"/>
        </w:trPr>
        <w:tc>
          <w:tcPr>
            <w:tcW w:w="4644" w:type="dxa"/>
          </w:tcPr>
          <w:p w:rsidR="00471C38" w:rsidRPr="00F11B04" w:rsidRDefault="00471C38" w:rsidP="00A54EA7">
            <w:pPr>
              <w:pStyle w:val="af3"/>
              <w:widowControl w:val="0"/>
              <w:spacing w:before="40" w:after="40" w:line="240" w:lineRule="auto"/>
              <w:ind w:left="0"/>
              <w:jc w:val="center"/>
              <w:rPr>
                <w:rFonts w:ascii="Times New Roman" w:hAnsi="Times New Roman"/>
                <w:lang w:eastAsia="ru-RU"/>
              </w:rPr>
            </w:pPr>
          </w:p>
        </w:tc>
        <w:tc>
          <w:tcPr>
            <w:tcW w:w="4962" w:type="dxa"/>
            <w:vAlign w:val="center"/>
            <w:hideMark/>
          </w:tcPr>
          <w:p w:rsidR="00471C38" w:rsidRPr="00F11B04" w:rsidRDefault="00471C38" w:rsidP="009008A0">
            <w:pPr>
              <w:pStyle w:val="af3"/>
              <w:widowControl w:val="0"/>
              <w:tabs>
                <w:tab w:val="left" w:pos="1530"/>
              </w:tabs>
              <w:spacing w:before="40" w:after="40" w:line="240" w:lineRule="auto"/>
              <w:ind w:left="0"/>
              <w:jc w:val="center"/>
              <w:rPr>
                <w:rFonts w:ascii="Times New Roman" w:hAnsi="Times New Roman"/>
                <w:b/>
                <w:lang w:eastAsia="ru-RU"/>
              </w:rPr>
            </w:pPr>
            <w:r w:rsidRPr="00F11B04">
              <w:rPr>
                <w:rFonts w:ascii="Times New Roman" w:hAnsi="Times New Roman"/>
                <w:b/>
                <w:lang w:eastAsia="ru-RU"/>
              </w:rPr>
              <w:t>Зона режимных территорий</w:t>
            </w:r>
          </w:p>
        </w:tc>
      </w:tr>
      <w:tr w:rsidR="00471C38" w:rsidRPr="00F11B04" w:rsidTr="009008A0">
        <w:trPr>
          <w:trHeight w:val="20"/>
          <w:jc w:val="center"/>
        </w:trPr>
        <w:tc>
          <w:tcPr>
            <w:tcW w:w="4644" w:type="dxa"/>
          </w:tcPr>
          <w:p w:rsidR="00471C38" w:rsidRPr="00F11B04" w:rsidRDefault="00471C38" w:rsidP="00A54EA7">
            <w:pPr>
              <w:pStyle w:val="af3"/>
              <w:widowControl w:val="0"/>
              <w:spacing w:before="40" w:after="40" w:line="240" w:lineRule="auto"/>
              <w:ind w:left="0"/>
              <w:rPr>
                <w:rFonts w:ascii="Times New Roman" w:hAnsi="Times New Roman"/>
                <w:lang w:eastAsia="ru-RU"/>
              </w:rPr>
            </w:pPr>
          </w:p>
        </w:tc>
        <w:tc>
          <w:tcPr>
            <w:tcW w:w="4962"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Зона режимных территорий</w:t>
            </w:r>
          </w:p>
        </w:tc>
      </w:tr>
      <w:tr w:rsidR="00471C38" w:rsidRPr="00F11B04" w:rsidTr="009008A0">
        <w:trPr>
          <w:trHeight w:val="20"/>
          <w:jc w:val="center"/>
        </w:trPr>
        <w:tc>
          <w:tcPr>
            <w:tcW w:w="4644" w:type="dxa"/>
          </w:tcPr>
          <w:p w:rsidR="00471C38" w:rsidRPr="00F11B04" w:rsidRDefault="00471C38" w:rsidP="00A54EA7">
            <w:pPr>
              <w:pStyle w:val="af3"/>
              <w:widowControl w:val="0"/>
              <w:spacing w:before="40" w:after="40" w:line="240" w:lineRule="auto"/>
              <w:ind w:left="0"/>
              <w:rPr>
                <w:rFonts w:ascii="Times New Roman" w:hAnsi="Times New Roman"/>
                <w:lang w:eastAsia="ru-RU"/>
              </w:rPr>
            </w:pPr>
          </w:p>
        </w:tc>
        <w:tc>
          <w:tcPr>
            <w:tcW w:w="4962" w:type="dxa"/>
            <w:hideMark/>
          </w:tcPr>
          <w:p w:rsidR="00471C38" w:rsidRPr="00F11B04" w:rsidRDefault="00471C38" w:rsidP="00A54EA7">
            <w:pPr>
              <w:pStyle w:val="af3"/>
              <w:widowControl w:val="0"/>
              <w:spacing w:before="40" w:after="40" w:line="240" w:lineRule="auto"/>
              <w:ind w:left="0"/>
              <w:jc w:val="center"/>
              <w:rPr>
                <w:rFonts w:ascii="Times New Roman" w:hAnsi="Times New Roman"/>
                <w:b/>
                <w:lang w:eastAsia="ru-RU"/>
              </w:rPr>
            </w:pPr>
            <w:r w:rsidRPr="00F11B04">
              <w:rPr>
                <w:rFonts w:ascii="Times New Roman" w:hAnsi="Times New Roman"/>
                <w:b/>
                <w:lang w:eastAsia="ru-RU"/>
              </w:rPr>
              <w:t>Зона акваторий</w:t>
            </w:r>
          </w:p>
        </w:tc>
      </w:tr>
      <w:tr w:rsidR="00471C38" w:rsidRPr="00F11B04" w:rsidTr="009008A0">
        <w:trPr>
          <w:trHeight w:val="20"/>
          <w:jc w:val="center"/>
        </w:trPr>
        <w:tc>
          <w:tcPr>
            <w:tcW w:w="4644" w:type="dxa"/>
          </w:tcPr>
          <w:p w:rsidR="00471C38" w:rsidRPr="00F11B04" w:rsidRDefault="009008A0" w:rsidP="009008A0">
            <w:pPr>
              <w:pStyle w:val="af3"/>
              <w:widowControl w:val="0"/>
              <w:spacing w:line="240" w:lineRule="auto"/>
              <w:ind w:left="0"/>
              <w:rPr>
                <w:rFonts w:ascii="Times New Roman" w:hAnsi="Times New Roman"/>
                <w:lang w:eastAsia="ru-RU"/>
              </w:rPr>
            </w:pPr>
            <w:r w:rsidRPr="00F11B04">
              <w:rPr>
                <w:rFonts w:ascii="Times New Roman" w:hAnsi="Times New Roman"/>
                <w:lang w:eastAsia="ru-RU"/>
              </w:rPr>
              <w:t>Территории,</w:t>
            </w:r>
            <w:r w:rsidR="00471C38" w:rsidRPr="00F11B04">
              <w:rPr>
                <w:rFonts w:ascii="Times New Roman" w:hAnsi="Times New Roman"/>
                <w:lang w:eastAsia="ru-RU"/>
              </w:rPr>
              <w:t xml:space="preserve"> занятые реками, прудами и озерами</w:t>
            </w:r>
          </w:p>
        </w:tc>
        <w:tc>
          <w:tcPr>
            <w:tcW w:w="4962" w:type="dxa"/>
            <w:hideMark/>
          </w:tcPr>
          <w:p w:rsidR="00471C38" w:rsidRPr="00F11B04" w:rsidRDefault="00471C38" w:rsidP="009008A0">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Зона акваторий</w:t>
            </w:r>
          </w:p>
        </w:tc>
      </w:tr>
      <w:tr w:rsidR="00471C38" w:rsidRPr="00F11B04" w:rsidTr="009008A0">
        <w:trPr>
          <w:trHeight w:val="20"/>
          <w:jc w:val="center"/>
        </w:trPr>
        <w:tc>
          <w:tcPr>
            <w:tcW w:w="9606" w:type="dxa"/>
            <w:gridSpan w:val="2"/>
            <w:hideMark/>
          </w:tcPr>
          <w:p w:rsidR="00471C38" w:rsidRPr="00F11B04" w:rsidRDefault="00471C38" w:rsidP="00A54EA7">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 xml:space="preserve">* Проектный план х. </w:t>
            </w:r>
            <w:r w:rsidR="00F11B04" w:rsidRPr="00F11B04">
              <w:rPr>
                <w:rFonts w:ascii="Times New Roman" w:hAnsi="Times New Roman"/>
                <w:lang w:eastAsia="ru-RU"/>
              </w:rPr>
              <w:t>Быковский со</w:t>
            </w:r>
            <w:r w:rsidRPr="00F11B04">
              <w:rPr>
                <w:rFonts w:ascii="Times New Roman" w:hAnsi="Times New Roman"/>
                <w:lang w:eastAsia="ru-RU"/>
              </w:rPr>
              <w:t xml:space="preserve"> схемой планируемого размещения автомобильных дорог, мостов, иных </w:t>
            </w:r>
            <w:r w:rsidR="00F11B04" w:rsidRPr="00F11B04">
              <w:rPr>
                <w:rFonts w:ascii="Times New Roman" w:hAnsi="Times New Roman"/>
                <w:lang w:eastAsia="ru-RU"/>
              </w:rPr>
              <w:t>транспортных, инженерных</w:t>
            </w:r>
            <w:r w:rsidRPr="00F11B04">
              <w:rPr>
                <w:rFonts w:ascii="Times New Roman" w:hAnsi="Times New Roman"/>
                <w:lang w:eastAsia="ru-RU"/>
              </w:rPr>
              <w:t xml:space="preserve"> сооружений в границах населенного пункта</w:t>
            </w:r>
          </w:p>
          <w:p w:rsidR="00471C38" w:rsidRPr="00F11B04" w:rsidRDefault="00471C38" w:rsidP="00A54EA7">
            <w:pPr>
              <w:pStyle w:val="af3"/>
              <w:widowControl w:val="0"/>
              <w:spacing w:before="40" w:after="40" w:line="240" w:lineRule="auto"/>
              <w:ind w:left="0"/>
              <w:rPr>
                <w:rFonts w:ascii="Times New Roman" w:hAnsi="Times New Roman"/>
                <w:lang w:eastAsia="ru-RU"/>
              </w:rPr>
            </w:pPr>
            <w:r w:rsidRPr="00F11B04">
              <w:rPr>
                <w:rFonts w:ascii="Times New Roman" w:hAnsi="Times New Roman"/>
                <w:lang w:eastAsia="ru-RU"/>
              </w:rPr>
              <w:t xml:space="preserve">** </w:t>
            </w:r>
            <w:r w:rsidRPr="00F11B04">
              <w:rPr>
                <w:rFonts w:ascii="Times New Roman" w:eastAsia="Times New Roman" w:hAnsi="Times New Roman"/>
                <w:lang w:eastAsia="ru-RU"/>
              </w:rPr>
              <w:t xml:space="preserve">Карта функциональных зон </w:t>
            </w:r>
            <w:r w:rsidRPr="00F11B04">
              <w:rPr>
                <w:rFonts w:ascii="Times New Roman" w:eastAsia="Times New Roman" w:hAnsi="Times New Roman"/>
                <w:bCs/>
                <w:lang w:eastAsia="ru-RU"/>
              </w:rPr>
              <w:t>МО «</w:t>
            </w:r>
            <w:r w:rsidR="00F11B04" w:rsidRPr="00F11B04">
              <w:rPr>
                <w:rFonts w:ascii="Times New Roman" w:eastAsia="Times New Roman" w:hAnsi="Times New Roman"/>
                <w:bCs/>
                <w:lang w:eastAsia="ru-RU"/>
              </w:rPr>
              <w:t>Нижнебыковскогого сельского</w:t>
            </w:r>
            <w:r w:rsidRPr="00F11B04">
              <w:rPr>
                <w:rFonts w:ascii="Times New Roman" w:eastAsia="Times New Roman" w:hAnsi="Times New Roman"/>
                <w:bCs/>
                <w:lang w:eastAsia="ru-RU"/>
              </w:rPr>
              <w:t xml:space="preserve"> поселения» Верхнедонского района</w:t>
            </w:r>
            <w:r w:rsidRPr="00F11B04">
              <w:rPr>
                <w:rFonts w:ascii="Times New Roman" w:eastAsia="Times New Roman" w:hAnsi="Times New Roman"/>
                <w:lang w:eastAsia="ru-RU"/>
              </w:rPr>
              <w:t>»</w:t>
            </w:r>
          </w:p>
        </w:tc>
      </w:tr>
    </w:tbl>
    <w:p w:rsidR="00471C38" w:rsidRDefault="00471C38" w:rsidP="00F11B04">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Предлагаемая структура приводит существующее функциональное зонирование к нормам действующего законодательства.</w:t>
      </w:r>
    </w:p>
    <w:p w:rsidR="00471C38" w:rsidRDefault="00471C38" w:rsidP="00F11B04">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Далее приводится баланс территории в целом</w:t>
      </w:r>
      <w:r w:rsidR="004D2240">
        <w:rPr>
          <w:rFonts w:ascii="Times New Roman" w:eastAsia="Calibri" w:hAnsi="Times New Roman" w:cs="Times New Roman"/>
          <w:sz w:val="26"/>
          <w:szCs w:val="26"/>
        </w:rPr>
        <w:t xml:space="preserve"> по территории Нижнебыковского </w:t>
      </w:r>
      <w:r>
        <w:rPr>
          <w:rFonts w:ascii="Times New Roman" w:eastAsia="Calibri" w:hAnsi="Times New Roman" w:cs="Times New Roman"/>
          <w:sz w:val="26"/>
          <w:szCs w:val="26"/>
        </w:rPr>
        <w:t>сельского поселения и отдельно по населенным пунктам.</w:t>
      </w:r>
    </w:p>
    <w:p w:rsidR="00471C38" w:rsidRPr="004D2240" w:rsidRDefault="00F11B04" w:rsidP="004D2240">
      <w:pPr>
        <w:widowControl w:val="0"/>
        <w:spacing w:after="0" w:line="360" w:lineRule="auto"/>
        <w:ind w:firstLine="709"/>
        <w:jc w:val="both"/>
        <w:rPr>
          <w:rFonts w:ascii="Times New Roman" w:eastAsia="Times New Roman" w:hAnsi="Times New Roman" w:cs="Times New Roman"/>
          <w:sz w:val="26"/>
          <w:szCs w:val="26"/>
          <w:lang w:eastAsia="ru-RU"/>
        </w:rPr>
      </w:pPr>
      <w:r w:rsidRPr="00F11B04">
        <w:rPr>
          <w:rFonts w:ascii="Times New Roman" w:eastAsia="Calibri" w:hAnsi="Times New Roman" w:cs="Times New Roman"/>
          <w:sz w:val="26"/>
        </w:rPr>
        <w:t xml:space="preserve">Таблица </w:t>
      </w:r>
      <w:r w:rsidRPr="00F11B04">
        <w:rPr>
          <w:rFonts w:ascii="Times New Roman" w:eastAsia="Calibri" w:hAnsi="Times New Roman" w:cs="Times New Roman"/>
          <w:sz w:val="26"/>
        </w:rPr>
        <w:fldChar w:fldCharType="begin"/>
      </w:r>
      <w:r w:rsidRPr="00F11B04">
        <w:rPr>
          <w:rFonts w:ascii="Times New Roman" w:eastAsia="Calibri" w:hAnsi="Times New Roman" w:cs="Times New Roman"/>
          <w:sz w:val="26"/>
        </w:rPr>
        <w:instrText xml:space="preserve"> SEQ Таблица \* ARABIC </w:instrText>
      </w:r>
      <w:r w:rsidRPr="00F11B04">
        <w:rPr>
          <w:rFonts w:ascii="Times New Roman" w:eastAsia="Calibri" w:hAnsi="Times New Roman" w:cs="Times New Roman"/>
          <w:sz w:val="26"/>
        </w:rPr>
        <w:fldChar w:fldCharType="separate"/>
      </w:r>
      <w:r w:rsidR="0002130C">
        <w:rPr>
          <w:rFonts w:ascii="Times New Roman" w:eastAsia="Calibri" w:hAnsi="Times New Roman" w:cs="Times New Roman"/>
          <w:noProof/>
          <w:sz w:val="26"/>
        </w:rPr>
        <w:t>27</w:t>
      </w:r>
      <w:r w:rsidRPr="00F11B04">
        <w:rPr>
          <w:rFonts w:ascii="Times New Roman" w:eastAsia="Calibri" w:hAnsi="Times New Roman" w:cs="Times New Roman"/>
          <w:sz w:val="26"/>
        </w:rPr>
        <w:fldChar w:fldCharType="end"/>
      </w:r>
      <w:r w:rsidRPr="00F11B04">
        <w:rPr>
          <w:rFonts w:ascii="Times New Roman" w:eastAsia="Calibri" w:hAnsi="Times New Roman" w:cs="Times New Roman"/>
          <w:sz w:val="26"/>
        </w:rPr>
        <w:t xml:space="preserve"> –</w:t>
      </w:r>
      <w:r>
        <w:rPr>
          <w:rFonts w:ascii="Times New Roman" w:hAnsi="Times New Roman" w:cs="Times New Roman"/>
          <w:bCs/>
          <w:iCs/>
          <w:sz w:val="26"/>
          <w:szCs w:val="26"/>
        </w:rPr>
        <w:t xml:space="preserve"> </w:t>
      </w:r>
      <w:r w:rsidR="004D2240" w:rsidRPr="0030123E">
        <w:rPr>
          <w:rFonts w:ascii="Times New Roman" w:eastAsia="Times New Roman" w:hAnsi="Times New Roman" w:cs="Times New Roman"/>
          <w:sz w:val="26"/>
          <w:szCs w:val="26"/>
          <w:lang w:eastAsia="ru-RU"/>
        </w:rPr>
        <w:t xml:space="preserve">Распределение земель </w:t>
      </w:r>
      <w:r w:rsidR="004D2240">
        <w:rPr>
          <w:rFonts w:ascii="Times New Roman" w:eastAsia="Times New Roman" w:hAnsi="Times New Roman" w:cs="Times New Roman"/>
          <w:sz w:val="26"/>
          <w:szCs w:val="26"/>
          <w:lang w:eastAsia="ru-RU"/>
        </w:rPr>
        <w:t>Нижнебыковского</w:t>
      </w:r>
      <w:r w:rsidR="004D2240" w:rsidRPr="0030123E">
        <w:rPr>
          <w:rFonts w:ascii="Times New Roman" w:eastAsia="Times New Roman" w:hAnsi="Times New Roman" w:cs="Times New Roman"/>
          <w:sz w:val="26"/>
          <w:szCs w:val="26"/>
          <w:lang w:eastAsia="ru-RU"/>
        </w:rPr>
        <w:t xml:space="preserve"> сельского поселения по категориям (проектное решение)</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848"/>
        <w:gridCol w:w="1052"/>
        <w:gridCol w:w="991"/>
      </w:tblGrid>
      <w:tr w:rsidR="00471C38" w:rsidRPr="008E2695" w:rsidTr="008E2695">
        <w:trPr>
          <w:trHeight w:val="20"/>
          <w:tblHeader/>
        </w:trPr>
        <w:tc>
          <w:tcPr>
            <w:tcW w:w="636" w:type="dxa"/>
            <w:vAlign w:val="center"/>
            <w:hideMark/>
          </w:tcPr>
          <w:p w:rsidR="00471C38" w:rsidRPr="008E2695" w:rsidRDefault="00471C38" w:rsidP="003B35AE">
            <w:pPr>
              <w:spacing w:after="0" w:line="240" w:lineRule="auto"/>
              <w:jc w:val="center"/>
              <w:rPr>
                <w:rFonts w:ascii="Times New Roman" w:eastAsia="Times New Roman" w:hAnsi="Times New Roman" w:cs="Times New Roman"/>
                <w:lang w:eastAsia="ru-RU"/>
              </w:rPr>
            </w:pPr>
            <w:r w:rsidRPr="008E2695">
              <w:rPr>
                <w:rFonts w:ascii="Times New Roman" w:eastAsia="Times New Roman" w:hAnsi="Times New Roman" w:cs="Times New Roman"/>
                <w:lang w:eastAsia="ru-RU"/>
              </w:rPr>
              <w:t>№ п</w:t>
            </w:r>
            <w:r w:rsidR="003B35AE">
              <w:rPr>
                <w:rFonts w:ascii="Times New Roman" w:eastAsia="Times New Roman" w:hAnsi="Times New Roman" w:cs="Times New Roman"/>
                <w:lang w:eastAsia="ru-RU"/>
              </w:rPr>
              <w:t>.</w:t>
            </w:r>
            <w:r w:rsidRPr="008E2695">
              <w:rPr>
                <w:rFonts w:ascii="Times New Roman" w:eastAsia="Times New Roman" w:hAnsi="Times New Roman" w:cs="Times New Roman"/>
                <w:lang w:eastAsia="ru-RU"/>
              </w:rPr>
              <w:t>п</w:t>
            </w:r>
            <w:r w:rsidR="003B35AE">
              <w:rPr>
                <w:rFonts w:ascii="Times New Roman" w:eastAsia="Times New Roman" w:hAnsi="Times New Roman" w:cs="Times New Roman"/>
                <w:lang w:eastAsia="ru-RU"/>
              </w:rPr>
              <w:t>.</w:t>
            </w:r>
          </w:p>
        </w:tc>
        <w:tc>
          <w:tcPr>
            <w:tcW w:w="6848" w:type="dxa"/>
            <w:vAlign w:val="center"/>
            <w:hideMark/>
          </w:tcPr>
          <w:p w:rsidR="00471C38" w:rsidRPr="008E2695" w:rsidRDefault="004D2240" w:rsidP="004F4264">
            <w:pPr>
              <w:spacing w:after="0" w:line="240" w:lineRule="auto"/>
              <w:jc w:val="center"/>
              <w:rPr>
                <w:rFonts w:ascii="Times New Roman" w:eastAsia="Times New Roman" w:hAnsi="Times New Roman" w:cs="Times New Roman"/>
                <w:lang w:eastAsia="ru-RU"/>
              </w:rPr>
            </w:pPr>
            <w:r w:rsidRPr="008E2695">
              <w:rPr>
                <w:rFonts w:ascii="Times New Roman" w:hAnsi="Times New Roman" w:cs="Times New Roman"/>
                <w:lang w:eastAsia="ru-RU"/>
              </w:rPr>
              <w:t>Категории земель</w:t>
            </w:r>
          </w:p>
        </w:tc>
        <w:tc>
          <w:tcPr>
            <w:tcW w:w="1052" w:type="dxa"/>
            <w:vAlign w:val="center"/>
            <w:hideMark/>
          </w:tcPr>
          <w:p w:rsidR="00471C38" w:rsidRPr="008E2695" w:rsidRDefault="00471C38" w:rsidP="008E2695">
            <w:pPr>
              <w:spacing w:after="0" w:line="240" w:lineRule="auto"/>
              <w:jc w:val="center"/>
              <w:rPr>
                <w:rFonts w:ascii="Times New Roman" w:eastAsia="Times New Roman" w:hAnsi="Times New Roman" w:cs="Times New Roman"/>
                <w:lang w:eastAsia="ru-RU"/>
              </w:rPr>
            </w:pPr>
            <w:r w:rsidRPr="008E2695">
              <w:rPr>
                <w:rFonts w:ascii="Times New Roman" w:eastAsia="Times New Roman" w:hAnsi="Times New Roman" w:cs="Times New Roman"/>
                <w:lang w:eastAsia="ru-RU"/>
              </w:rPr>
              <w:t>га</w:t>
            </w:r>
          </w:p>
        </w:tc>
        <w:tc>
          <w:tcPr>
            <w:tcW w:w="991" w:type="dxa"/>
            <w:vAlign w:val="center"/>
            <w:hideMark/>
          </w:tcPr>
          <w:p w:rsidR="00471C38" w:rsidRPr="008E2695" w:rsidRDefault="00471C38" w:rsidP="008E2695">
            <w:pPr>
              <w:spacing w:after="0" w:line="240" w:lineRule="auto"/>
              <w:jc w:val="center"/>
              <w:rPr>
                <w:rFonts w:ascii="Times New Roman" w:eastAsia="Times New Roman" w:hAnsi="Times New Roman" w:cs="Times New Roman"/>
                <w:lang w:eastAsia="ru-RU"/>
              </w:rPr>
            </w:pPr>
            <w:r w:rsidRPr="008E2695">
              <w:rPr>
                <w:rFonts w:ascii="Times New Roman" w:eastAsia="Times New Roman" w:hAnsi="Times New Roman" w:cs="Times New Roman"/>
                <w:lang w:eastAsia="ru-RU"/>
              </w:rPr>
              <w:t>%</w:t>
            </w:r>
          </w:p>
        </w:tc>
      </w:tr>
      <w:tr w:rsidR="00291ABE" w:rsidRPr="008E2695" w:rsidTr="008E2695">
        <w:trPr>
          <w:trHeight w:val="20"/>
        </w:trPr>
        <w:tc>
          <w:tcPr>
            <w:tcW w:w="636" w:type="dxa"/>
            <w:shd w:val="clear" w:color="auto" w:fill="FFFFFF"/>
            <w:vAlign w:val="center"/>
            <w:hideMark/>
          </w:tcPr>
          <w:p w:rsidR="00291ABE" w:rsidRPr="008E2695" w:rsidRDefault="00291ABE" w:rsidP="008E2695">
            <w:pPr>
              <w:spacing w:after="0" w:line="240" w:lineRule="auto"/>
              <w:jc w:val="center"/>
              <w:rPr>
                <w:rFonts w:ascii="Times New Roman" w:eastAsia="Times New Roman" w:hAnsi="Times New Roman" w:cs="Times New Roman"/>
                <w:lang w:eastAsia="ru-RU"/>
              </w:rPr>
            </w:pPr>
            <w:r w:rsidRPr="008E2695">
              <w:rPr>
                <w:rFonts w:ascii="Times New Roman" w:eastAsia="Times New Roman" w:hAnsi="Times New Roman" w:cs="Times New Roman"/>
                <w:lang w:eastAsia="ru-RU"/>
              </w:rPr>
              <w:t>1</w:t>
            </w:r>
          </w:p>
        </w:tc>
        <w:tc>
          <w:tcPr>
            <w:tcW w:w="6848" w:type="dxa"/>
            <w:shd w:val="clear" w:color="auto" w:fill="auto"/>
            <w:vAlign w:val="center"/>
            <w:hideMark/>
          </w:tcPr>
          <w:p w:rsidR="00291ABE" w:rsidRPr="008E2695" w:rsidRDefault="00291ABE" w:rsidP="008E2695">
            <w:pPr>
              <w:rPr>
                <w:rFonts w:ascii="Times New Roman" w:hAnsi="Times New Roman" w:cs="Times New Roman"/>
                <w:color w:val="000000"/>
              </w:rPr>
            </w:pPr>
            <w:r w:rsidRPr="008E2695">
              <w:rPr>
                <w:rFonts w:ascii="Times New Roman" w:hAnsi="Times New Roman" w:cs="Times New Roman"/>
                <w:color w:val="000000"/>
              </w:rPr>
              <w:t>Земли населенных пунктов</w:t>
            </w:r>
          </w:p>
        </w:tc>
        <w:tc>
          <w:tcPr>
            <w:tcW w:w="1052" w:type="dxa"/>
            <w:shd w:val="clear" w:color="auto" w:fill="auto"/>
            <w:vAlign w:val="center"/>
            <w:hideMark/>
          </w:tcPr>
          <w:p w:rsidR="00291ABE" w:rsidRPr="008E2695" w:rsidRDefault="00291ABE" w:rsidP="008E2695">
            <w:pPr>
              <w:jc w:val="center"/>
              <w:rPr>
                <w:rFonts w:ascii="Times New Roman" w:hAnsi="Times New Roman" w:cs="Times New Roman"/>
                <w:color w:val="000000"/>
              </w:rPr>
            </w:pPr>
            <w:r w:rsidRPr="008E2695">
              <w:rPr>
                <w:rFonts w:ascii="Times New Roman" w:hAnsi="Times New Roman" w:cs="Times New Roman"/>
                <w:color w:val="000000"/>
              </w:rPr>
              <w:t>1119,58</w:t>
            </w:r>
          </w:p>
        </w:tc>
        <w:tc>
          <w:tcPr>
            <w:tcW w:w="991" w:type="dxa"/>
            <w:shd w:val="clear" w:color="auto" w:fill="auto"/>
            <w:vAlign w:val="center"/>
            <w:hideMark/>
          </w:tcPr>
          <w:p w:rsidR="00291ABE" w:rsidRPr="008E2695" w:rsidRDefault="00291ABE" w:rsidP="003B35AE">
            <w:pPr>
              <w:jc w:val="center"/>
              <w:rPr>
                <w:rFonts w:ascii="Times New Roman" w:hAnsi="Times New Roman" w:cs="Times New Roman"/>
                <w:color w:val="000000"/>
              </w:rPr>
            </w:pPr>
            <w:r w:rsidRPr="008E2695">
              <w:rPr>
                <w:rFonts w:ascii="Times New Roman" w:hAnsi="Times New Roman" w:cs="Times New Roman"/>
                <w:color w:val="000000"/>
              </w:rPr>
              <w:t>6,3</w:t>
            </w:r>
          </w:p>
        </w:tc>
      </w:tr>
      <w:tr w:rsidR="00291ABE" w:rsidRPr="008E2695" w:rsidTr="008E2695">
        <w:trPr>
          <w:trHeight w:val="20"/>
        </w:trPr>
        <w:tc>
          <w:tcPr>
            <w:tcW w:w="636" w:type="dxa"/>
            <w:shd w:val="clear" w:color="auto" w:fill="FFFFFF"/>
            <w:vAlign w:val="center"/>
            <w:hideMark/>
          </w:tcPr>
          <w:p w:rsidR="00291ABE" w:rsidRPr="008E2695" w:rsidRDefault="00291ABE" w:rsidP="008E2695">
            <w:pPr>
              <w:spacing w:after="0" w:line="240" w:lineRule="auto"/>
              <w:jc w:val="center"/>
              <w:rPr>
                <w:rFonts w:ascii="Times New Roman" w:eastAsia="Times New Roman" w:hAnsi="Times New Roman" w:cs="Times New Roman"/>
                <w:lang w:eastAsia="ru-RU"/>
              </w:rPr>
            </w:pPr>
            <w:r w:rsidRPr="008E2695">
              <w:rPr>
                <w:rFonts w:ascii="Times New Roman" w:eastAsia="Times New Roman" w:hAnsi="Times New Roman" w:cs="Times New Roman"/>
                <w:lang w:eastAsia="ru-RU"/>
              </w:rPr>
              <w:t>2</w:t>
            </w:r>
          </w:p>
        </w:tc>
        <w:tc>
          <w:tcPr>
            <w:tcW w:w="6848" w:type="dxa"/>
            <w:shd w:val="clear" w:color="auto" w:fill="auto"/>
            <w:vAlign w:val="center"/>
            <w:hideMark/>
          </w:tcPr>
          <w:p w:rsidR="00291ABE" w:rsidRPr="008E2695" w:rsidRDefault="00291ABE" w:rsidP="008E2695">
            <w:pPr>
              <w:rPr>
                <w:rFonts w:ascii="Times New Roman" w:hAnsi="Times New Roman" w:cs="Times New Roman"/>
                <w:color w:val="000000"/>
              </w:rPr>
            </w:pPr>
            <w:r w:rsidRPr="008E2695">
              <w:rPr>
                <w:rFonts w:ascii="Times New Roman" w:hAnsi="Times New Roman" w:cs="Times New Roman"/>
                <w:color w:val="000000"/>
              </w:rPr>
              <w:t>Земли сельскохозяйственного назначения</w:t>
            </w:r>
          </w:p>
        </w:tc>
        <w:tc>
          <w:tcPr>
            <w:tcW w:w="1052" w:type="dxa"/>
            <w:shd w:val="clear" w:color="auto" w:fill="auto"/>
            <w:vAlign w:val="center"/>
            <w:hideMark/>
          </w:tcPr>
          <w:p w:rsidR="00291ABE" w:rsidRPr="008E2695" w:rsidRDefault="00291ABE" w:rsidP="008E2695">
            <w:pPr>
              <w:jc w:val="center"/>
              <w:rPr>
                <w:rFonts w:ascii="Times New Roman" w:hAnsi="Times New Roman" w:cs="Times New Roman"/>
                <w:color w:val="000000"/>
              </w:rPr>
            </w:pPr>
            <w:r w:rsidRPr="008E2695">
              <w:rPr>
                <w:rFonts w:ascii="Times New Roman" w:hAnsi="Times New Roman" w:cs="Times New Roman"/>
                <w:color w:val="000000"/>
              </w:rPr>
              <w:t>9433,84</w:t>
            </w:r>
          </w:p>
        </w:tc>
        <w:tc>
          <w:tcPr>
            <w:tcW w:w="991" w:type="dxa"/>
            <w:shd w:val="clear" w:color="auto" w:fill="auto"/>
            <w:vAlign w:val="center"/>
            <w:hideMark/>
          </w:tcPr>
          <w:p w:rsidR="00291ABE" w:rsidRPr="008E2695" w:rsidRDefault="00291ABE" w:rsidP="003B35AE">
            <w:pPr>
              <w:jc w:val="center"/>
              <w:rPr>
                <w:rFonts w:ascii="Times New Roman" w:hAnsi="Times New Roman" w:cs="Times New Roman"/>
                <w:color w:val="000000"/>
              </w:rPr>
            </w:pPr>
            <w:r w:rsidRPr="008E2695">
              <w:rPr>
                <w:rFonts w:ascii="Times New Roman" w:hAnsi="Times New Roman" w:cs="Times New Roman"/>
                <w:color w:val="000000"/>
              </w:rPr>
              <w:t>52,8</w:t>
            </w:r>
          </w:p>
        </w:tc>
      </w:tr>
      <w:tr w:rsidR="00291ABE" w:rsidRPr="008E2695" w:rsidTr="008E2695">
        <w:trPr>
          <w:trHeight w:val="20"/>
        </w:trPr>
        <w:tc>
          <w:tcPr>
            <w:tcW w:w="636" w:type="dxa"/>
            <w:shd w:val="clear" w:color="auto" w:fill="FFFFFF"/>
            <w:vAlign w:val="center"/>
            <w:hideMark/>
          </w:tcPr>
          <w:p w:rsidR="00291ABE" w:rsidRPr="008E2695" w:rsidRDefault="00291ABE" w:rsidP="008E2695">
            <w:pPr>
              <w:spacing w:after="0" w:line="240" w:lineRule="auto"/>
              <w:jc w:val="center"/>
              <w:rPr>
                <w:rFonts w:ascii="Times New Roman" w:eastAsia="Times New Roman" w:hAnsi="Times New Roman" w:cs="Times New Roman"/>
                <w:lang w:eastAsia="ru-RU"/>
              </w:rPr>
            </w:pPr>
            <w:r w:rsidRPr="008E2695">
              <w:rPr>
                <w:rFonts w:ascii="Times New Roman" w:eastAsia="Times New Roman" w:hAnsi="Times New Roman" w:cs="Times New Roman"/>
                <w:lang w:eastAsia="ru-RU"/>
              </w:rPr>
              <w:t>3</w:t>
            </w:r>
          </w:p>
        </w:tc>
        <w:tc>
          <w:tcPr>
            <w:tcW w:w="6848" w:type="dxa"/>
            <w:shd w:val="clear" w:color="auto" w:fill="auto"/>
            <w:vAlign w:val="center"/>
            <w:hideMark/>
          </w:tcPr>
          <w:p w:rsidR="00291ABE" w:rsidRPr="008E2695" w:rsidRDefault="00EF43C1" w:rsidP="00EF43C1">
            <w:pPr>
              <w:rPr>
                <w:rFonts w:ascii="Times New Roman" w:hAnsi="Times New Roman" w:cs="Times New Roman"/>
                <w:color w:val="000000"/>
              </w:rPr>
            </w:pPr>
            <w:r w:rsidRPr="00E15D55">
              <w:rPr>
                <w:rFonts w:ascii="Times New Roman" w:hAnsi="Times New Roman"/>
                <w:lang w:eastAsia="ru-RU"/>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1052" w:type="dxa"/>
            <w:shd w:val="clear" w:color="auto" w:fill="auto"/>
            <w:vAlign w:val="center"/>
            <w:hideMark/>
          </w:tcPr>
          <w:p w:rsidR="00291ABE" w:rsidRPr="008E2695" w:rsidRDefault="00291ABE" w:rsidP="008E2695">
            <w:pPr>
              <w:jc w:val="center"/>
              <w:rPr>
                <w:rFonts w:ascii="Times New Roman" w:hAnsi="Times New Roman" w:cs="Times New Roman"/>
                <w:color w:val="000000"/>
              </w:rPr>
            </w:pPr>
            <w:r w:rsidRPr="008E2695">
              <w:rPr>
                <w:rFonts w:ascii="Times New Roman" w:hAnsi="Times New Roman" w:cs="Times New Roman"/>
                <w:color w:val="000000"/>
              </w:rPr>
              <w:t>22,91</w:t>
            </w:r>
          </w:p>
        </w:tc>
        <w:tc>
          <w:tcPr>
            <w:tcW w:w="991" w:type="dxa"/>
            <w:shd w:val="clear" w:color="auto" w:fill="auto"/>
            <w:vAlign w:val="center"/>
            <w:hideMark/>
          </w:tcPr>
          <w:p w:rsidR="00291ABE" w:rsidRPr="008E2695" w:rsidRDefault="00291ABE" w:rsidP="003B35AE">
            <w:pPr>
              <w:jc w:val="center"/>
              <w:rPr>
                <w:rFonts w:ascii="Times New Roman" w:hAnsi="Times New Roman" w:cs="Times New Roman"/>
                <w:color w:val="000000"/>
              </w:rPr>
            </w:pPr>
            <w:r w:rsidRPr="008E2695">
              <w:rPr>
                <w:rFonts w:ascii="Times New Roman" w:hAnsi="Times New Roman" w:cs="Times New Roman"/>
                <w:color w:val="000000"/>
              </w:rPr>
              <w:t>0,1</w:t>
            </w:r>
          </w:p>
        </w:tc>
      </w:tr>
      <w:tr w:rsidR="00291ABE" w:rsidRPr="008E2695" w:rsidTr="008E2695">
        <w:trPr>
          <w:trHeight w:val="20"/>
        </w:trPr>
        <w:tc>
          <w:tcPr>
            <w:tcW w:w="636" w:type="dxa"/>
            <w:shd w:val="clear" w:color="auto" w:fill="FFFFFF"/>
            <w:vAlign w:val="center"/>
            <w:hideMark/>
          </w:tcPr>
          <w:p w:rsidR="00291ABE" w:rsidRPr="008E2695" w:rsidRDefault="00291ABE" w:rsidP="008E2695">
            <w:pPr>
              <w:spacing w:after="0" w:line="240" w:lineRule="auto"/>
              <w:jc w:val="center"/>
              <w:rPr>
                <w:rFonts w:ascii="Times New Roman" w:eastAsia="Times New Roman" w:hAnsi="Times New Roman" w:cs="Times New Roman"/>
                <w:lang w:eastAsia="ru-RU"/>
              </w:rPr>
            </w:pPr>
            <w:r w:rsidRPr="008E2695">
              <w:rPr>
                <w:rFonts w:ascii="Times New Roman" w:eastAsia="Times New Roman" w:hAnsi="Times New Roman" w:cs="Times New Roman"/>
                <w:lang w:eastAsia="ru-RU"/>
              </w:rPr>
              <w:t>4</w:t>
            </w:r>
          </w:p>
        </w:tc>
        <w:tc>
          <w:tcPr>
            <w:tcW w:w="6848" w:type="dxa"/>
            <w:shd w:val="clear" w:color="auto" w:fill="auto"/>
            <w:vAlign w:val="center"/>
            <w:hideMark/>
          </w:tcPr>
          <w:p w:rsidR="00291ABE" w:rsidRPr="008E2695" w:rsidRDefault="00291ABE" w:rsidP="008E2695">
            <w:pPr>
              <w:rPr>
                <w:rFonts w:ascii="Times New Roman" w:hAnsi="Times New Roman" w:cs="Times New Roman"/>
                <w:color w:val="000000"/>
              </w:rPr>
            </w:pPr>
            <w:r w:rsidRPr="008E2695">
              <w:rPr>
                <w:rFonts w:ascii="Times New Roman" w:hAnsi="Times New Roman" w:cs="Times New Roman"/>
                <w:color w:val="000000"/>
              </w:rPr>
              <w:t>Земли лесного фонда</w:t>
            </w:r>
          </w:p>
        </w:tc>
        <w:tc>
          <w:tcPr>
            <w:tcW w:w="1052" w:type="dxa"/>
            <w:shd w:val="clear" w:color="auto" w:fill="auto"/>
            <w:vAlign w:val="center"/>
            <w:hideMark/>
          </w:tcPr>
          <w:p w:rsidR="00291ABE" w:rsidRPr="008E2695" w:rsidRDefault="00291ABE" w:rsidP="008E2695">
            <w:pPr>
              <w:jc w:val="center"/>
              <w:rPr>
                <w:rFonts w:ascii="Times New Roman" w:hAnsi="Times New Roman" w:cs="Times New Roman"/>
                <w:color w:val="000000"/>
              </w:rPr>
            </w:pPr>
            <w:r w:rsidRPr="008E2695">
              <w:rPr>
                <w:rFonts w:ascii="Times New Roman" w:hAnsi="Times New Roman" w:cs="Times New Roman"/>
                <w:color w:val="000000"/>
              </w:rPr>
              <w:t>7283,31</w:t>
            </w:r>
          </w:p>
        </w:tc>
        <w:tc>
          <w:tcPr>
            <w:tcW w:w="991" w:type="dxa"/>
            <w:shd w:val="clear" w:color="auto" w:fill="auto"/>
            <w:vAlign w:val="center"/>
            <w:hideMark/>
          </w:tcPr>
          <w:p w:rsidR="00291ABE" w:rsidRPr="008E2695" w:rsidRDefault="00291ABE" w:rsidP="003B35AE">
            <w:pPr>
              <w:jc w:val="center"/>
              <w:rPr>
                <w:rFonts w:ascii="Times New Roman" w:hAnsi="Times New Roman" w:cs="Times New Roman"/>
                <w:color w:val="000000"/>
              </w:rPr>
            </w:pPr>
            <w:r w:rsidRPr="008E2695">
              <w:rPr>
                <w:rFonts w:ascii="Times New Roman" w:hAnsi="Times New Roman" w:cs="Times New Roman"/>
                <w:color w:val="000000"/>
              </w:rPr>
              <w:t>40,8</w:t>
            </w:r>
          </w:p>
        </w:tc>
      </w:tr>
      <w:tr w:rsidR="00291ABE" w:rsidRPr="008E2695" w:rsidTr="008E2695">
        <w:trPr>
          <w:trHeight w:val="20"/>
        </w:trPr>
        <w:tc>
          <w:tcPr>
            <w:tcW w:w="636" w:type="dxa"/>
            <w:shd w:val="clear" w:color="auto" w:fill="FFFFFF"/>
            <w:vAlign w:val="center"/>
            <w:hideMark/>
          </w:tcPr>
          <w:p w:rsidR="00291ABE" w:rsidRPr="008E2695" w:rsidRDefault="00291ABE" w:rsidP="008E2695">
            <w:pPr>
              <w:spacing w:after="0" w:line="240" w:lineRule="auto"/>
              <w:jc w:val="center"/>
              <w:rPr>
                <w:rFonts w:ascii="Times New Roman" w:eastAsia="Times New Roman" w:hAnsi="Times New Roman" w:cs="Times New Roman"/>
                <w:lang w:eastAsia="ru-RU"/>
              </w:rPr>
            </w:pPr>
          </w:p>
        </w:tc>
        <w:tc>
          <w:tcPr>
            <w:tcW w:w="6848" w:type="dxa"/>
            <w:shd w:val="clear" w:color="auto" w:fill="auto"/>
            <w:vAlign w:val="center"/>
            <w:hideMark/>
          </w:tcPr>
          <w:p w:rsidR="00291ABE" w:rsidRPr="008E2695" w:rsidRDefault="008E2695" w:rsidP="008E2695">
            <w:pPr>
              <w:rPr>
                <w:rFonts w:ascii="Times New Roman" w:hAnsi="Times New Roman" w:cs="Times New Roman"/>
                <w:color w:val="000000"/>
              </w:rPr>
            </w:pPr>
            <w:r w:rsidRPr="008E2695">
              <w:rPr>
                <w:rFonts w:ascii="Times New Roman" w:hAnsi="Times New Roman" w:cs="Times New Roman"/>
                <w:color w:val="000000"/>
              </w:rPr>
              <w:t>Итого</w:t>
            </w:r>
          </w:p>
        </w:tc>
        <w:tc>
          <w:tcPr>
            <w:tcW w:w="1052" w:type="dxa"/>
            <w:shd w:val="clear" w:color="auto" w:fill="auto"/>
            <w:vAlign w:val="center"/>
            <w:hideMark/>
          </w:tcPr>
          <w:p w:rsidR="00291ABE" w:rsidRPr="008E2695" w:rsidRDefault="00291ABE" w:rsidP="008E2695">
            <w:pPr>
              <w:jc w:val="center"/>
              <w:rPr>
                <w:rFonts w:ascii="Times New Roman" w:hAnsi="Times New Roman" w:cs="Times New Roman"/>
                <w:color w:val="000000"/>
              </w:rPr>
            </w:pPr>
            <w:r w:rsidRPr="008E2695">
              <w:rPr>
                <w:rFonts w:ascii="Times New Roman" w:hAnsi="Times New Roman" w:cs="Times New Roman"/>
                <w:color w:val="000000"/>
              </w:rPr>
              <w:t>17859,64</w:t>
            </w:r>
          </w:p>
        </w:tc>
        <w:tc>
          <w:tcPr>
            <w:tcW w:w="991" w:type="dxa"/>
            <w:shd w:val="clear" w:color="auto" w:fill="auto"/>
            <w:vAlign w:val="center"/>
            <w:hideMark/>
          </w:tcPr>
          <w:p w:rsidR="00291ABE" w:rsidRPr="008E2695" w:rsidRDefault="008E2695" w:rsidP="003B35AE">
            <w:pPr>
              <w:jc w:val="center"/>
              <w:rPr>
                <w:rFonts w:ascii="Times New Roman" w:hAnsi="Times New Roman" w:cs="Times New Roman"/>
                <w:color w:val="000000"/>
              </w:rPr>
            </w:pPr>
            <w:r>
              <w:rPr>
                <w:rFonts w:ascii="Times New Roman" w:hAnsi="Times New Roman" w:cs="Times New Roman"/>
                <w:color w:val="000000"/>
              </w:rPr>
              <w:t>100</w:t>
            </w:r>
            <w:r w:rsidR="003B35AE">
              <w:rPr>
                <w:rFonts w:ascii="Times New Roman" w:hAnsi="Times New Roman" w:cs="Times New Roman"/>
                <w:color w:val="000000"/>
              </w:rPr>
              <w:t>,</w:t>
            </w:r>
            <w:r>
              <w:rPr>
                <w:rFonts w:ascii="Times New Roman" w:hAnsi="Times New Roman" w:cs="Times New Roman"/>
                <w:color w:val="000000"/>
              </w:rPr>
              <w:t>0</w:t>
            </w:r>
          </w:p>
        </w:tc>
      </w:tr>
    </w:tbl>
    <w:p w:rsidR="00471C38" w:rsidRDefault="00471C38" w:rsidP="00471C38">
      <w:pPr>
        <w:widowControl w:val="0"/>
        <w:spacing w:after="0" w:line="360" w:lineRule="auto"/>
        <w:rPr>
          <w:rFonts w:ascii="Times New Roman" w:hAnsi="Times New Roman" w:cs="Times New Roman"/>
          <w:sz w:val="24"/>
          <w:szCs w:val="24"/>
          <w:u w:val="single"/>
        </w:rPr>
      </w:pPr>
    </w:p>
    <w:p w:rsidR="00471C38" w:rsidRDefault="00F11B04" w:rsidP="00FB19EF">
      <w:pPr>
        <w:widowControl w:val="0"/>
        <w:spacing w:after="0" w:line="360" w:lineRule="auto"/>
        <w:ind w:firstLine="709"/>
        <w:jc w:val="both"/>
        <w:rPr>
          <w:rFonts w:ascii="Times New Roman" w:hAnsi="Times New Roman" w:cs="Times New Roman"/>
          <w:sz w:val="26"/>
          <w:szCs w:val="26"/>
        </w:rPr>
      </w:pPr>
      <w:r w:rsidRPr="00F11B04">
        <w:rPr>
          <w:rFonts w:ascii="Times New Roman" w:eastAsia="Calibri" w:hAnsi="Times New Roman" w:cs="Times New Roman"/>
          <w:sz w:val="26"/>
        </w:rPr>
        <w:t xml:space="preserve">Таблица </w:t>
      </w:r>
      <w:r w:rsidRPr="00F11B04">
        <w:rPr>
          <w:rFonts w:ascii="Times New Roman" w:eastAsia="Calibri" w:hAnsi="Times New Roman" w:cs="Times New Roman"/>
          <w:sz w:val="26"/>
        </w:rPr>
        <w:fldChar w:fldCharType="begin"/>
      </w:r>
      <w:r w:rsidRPr="00F11B04">
        <w:rPr>
          <w:rFonts w:ascii="Times New Roman" w:eastAsia="Calibri" w:hAnsi="Times New Roman" w:cs="Times New Roman"/>
          <w:sz w:val="26"/>
        </w:rPr>
        <w:instrText xml:space="preserve"> SEQ Таблица \* ARABIC </w:instrText>
      </w:r>
      <w:r w:rsidRPr="00F11B04">
        <w:rPr>
          <w:rFonts w:ascii="Times New Roman" w:eastAsia="Calibri" w:hAnsi="Times New Roman" w:cs="Times New Roman"/>
          <w:sz w:val="26"/>
        </w:rPr>
        <w:fldChar w:fldCharType="separate"/>
      </w:r>
      <w:r w:rsidR="00C0328C">
        <w:rPr>
          <w:rFonts w:ascii="Times New Roman" w:eastAsia="Calibri" w:hAnsi="Times New Roman" w:cs="Times New Roman"/>
          <w:noProof/>
          <w:sz w:val="26"/>
        </w:rPr>
        <w:t>28</w:t>
      </w:r>
      <w:r w:rsidRPr="00F11B04">
        <w:rPr>
          <w:rFonts w:ascii="Times New Roman" w:eastAsia="Calibri" w:hAnsi="Times New Roman" w:cs="Times New Roman"/>
          <w:sz w:val="26"/>
        </w:rPr>
        <w:fldChar w:fldCharType="end"/>
      </w:r>
      <w:r w:rsidR="00E43AD2">
        <w:rPr>
          <w:rFonts w:ascii="Times New Roman" w:hAnsi="Times New Roman" w:cs="Times New Roman"/>
          <w:sz w:val="26"/>
          <w:szCs w:val="26"/>
        </w:rPr>
        <w:t>.</w:t>
      </w:r>
      <w:r w:rsidR="00E43AD2" w:rsidRPr="00084334">
        <w:rPr>
          <w:rFonts w:ascii="Times New Roman" w:hAnsi="Times New Roman" w:cs="Times New Roman"/>
          <w:sz w:val="26"/>
          <w:szCs w:val="26"/>
        </w:rPr>
        <w:t xml:space="preserve"> </w:t>
      </w:r>
      <w:r w:rsidR="00E43AD2">
        <w:rPr>
          <w:rFonts w:ascii="Times New Roman" w:hAnsi="Times New Roman" w:cs="Times New Roman"/>
          <w:bCs/>
          <w:iCs/>
          <w:sz w:val="26"/>
          <w:szCs w:val="26"/>
        </w:rPr>
        <w:t xml:space="preserve">– </w:t>
      </w:r>
      <w:r w:rsidR="004D2240">
        <w:rPr>
          <w:rFonts w:ascii="Times New Roman" w:hAnsi="Times New Roman"/>
          <w:sz w:val="26"/>
          <w:szCs w:val="26"/>
        </w:rPr>
        <w:t>Проектный ф</w:t>
      </w:r>
      <w:r w:rsidR="004D2240" w:rsidRPr="00A4050E">
        <w:rPr>
          <w:rFonts w:ascii="Times New Roman" w:hAnsi="Times New Roman"/>
          <w:sz w:val="26"/>
          <w:szCs w:val="26"/>
        </w:rPr>
        <w:t>ункционально-планировочный баланс территории</w:t>
      </w:r>
      <w:r w:rsidR="004D2240">
        <w:rPr>
          <w:rFonts w:ascii="Times New Roman" w:hAnsi="Times New Roman" w:cs="Times New Roman"/>
          <w:sz w:val="26"/>
          <w:szCs w:val="26"/>
        </w:rPr>
        <w:t xml:space="preserve"> </w:t>
      </w:r>
      <w:r w:rsidR="00471C38">
        <w:rPr>
          <w:rFonts w:ascii="Times New Roman" w:hAnsi="Times New Roman" w:cs="Times New Roman"/>
          <w:sz w:val="26"/>
          <w:szCs w:val="26"/>
        </w:rPr>
        <w:t>х. Быковский</w:t>
      </w:r>
    </w:p>
    <w:tbl>
      <w:tblPr>
        <w:tblW w:w="9640" w:type="dxa"/>
        <w:tblInd w:w="-176" w:type="dxa"/>
        <w:tblLook w:val="04A0" w:firstRow="1" w:lastRow="0" w:firstColumn="1" w:lastColumn="0" w:noHBand="0" w:noVBand="1"/>
      </w:tblPr>
      <w:tblGrid>
        <w:gridCol w:w="710"/>
        <w:gridCol w:w="6804"/>
        <w:gridCol w:w="992"/>
        <w:gridCol w:w="1134"/>
      </w:tblGrid>
      <w:tr w:rsidR="00A35B08" w:rsidRPr="00A35B08" w:rsidTr="00A35B08">
        <w:trPr>
          <w:trHeight w:val="300"/>
          <w:tblHeader/>
        </w:trPr>
        <w:tc>
          <w:tcPr>
            <w:tcW w:w="710" w:type="dxa"/>
            <w:tcBorders>
              <w:top w:val="single" w:sz="4" w:space="0" w:color="auto"/>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 п.п.</w:t>
            </w:r>
          </w:p>
        </w:tc>
        <w:tc>
          <w:tcPr>
            <w:tcW w:w="6804"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Наименование функциональных зон</w:t>
            </w:r>
          </w:p>
        </w:tc>
        <w:tc>
          <w:tcPr>
            <w:tcW w:w="992"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га</w:t>
            </w:r>
          </w:p>
        </w:tc>
        <w:tc>
          <w:tcPr>
            <w:tcW w:w="1134"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w:t>
            </w:r>
          </w:p>
        </w:tc>
      </w:tr>
      <w:tr w:rsidR="00A35B08" w:rsidRPr="00A35B08" w:rsidTr="00A35B08">
        <w:trPr>
          <w:trHeight w:val="300"/>
        </w:trPr>
        <w:tc>
          <w:tcPr>
            <w:tcW w:w="710" w:type="dxa"/>
            <w:tcBorders>
              <w:top w:val="single" w:sz="4" w:space="0" w:color="auto"/>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w:t>
            </w:r>
          </w:p>
        </w:tc>
        <w:tc>
          <w:tcPr>
            <w:tcW w:w="6804"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Жилая зона</w:t>
            </w:r>
          </w:p>
        </w:tc>
        <w:tc>
          <w:tcPr>
            <w:tcW w:w="992"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332,2</w:t>
            </w:r>
          </w:p>
        </w:tc>
        <w:tc>
          <w:tcPr>
            <w:tcW w:w="1134"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53,9</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Многофункциональная общественно-деловая зона</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13,7</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2,2</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специализированной общественной застройки</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7,38</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1,2</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4</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Производственная зона</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3,28</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0,5</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Коммунально-складская зона</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0,42</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0,1</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6</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инженерной инфраструктуры</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5,15</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0,8</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7</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транспортной инфраструктуры</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72,12</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11,7</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lastRenderedPageBreak/>
              <w:t>8</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Производственная зона сельскохозяйственных предприятий</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10,02</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1,6</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9</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Зоны рекреационного назначения</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5,18</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0,8</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10</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озелененных территорий общего пользования (лесопарки, парки, сады, скверы,</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6,09</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1,0</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11</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кладбищ</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0,82</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0,1</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12</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озелененных территорий специального назначения</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12,04</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2,0</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13</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режимных территорий</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1,64</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0,3</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14</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Иные зоны</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146,55</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23,8</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200" w:line="276" w:lineRule="auto"/>
              <w:rPr>
                <w:rFonts w:ascii="Times New Roman" w:eastAsia="Times New Roman" w:hAnsi="Times New Roman" w:cs="Times New Roman"/>
                <w:color w:val="000000"/>
                <w:lang w:eastAsia="ru-RU"/>
              </w:rPr>
            </w:pP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Calibri" w:hAnsi="Times New Roman" w:cs="Times New Roman"/>
                <w:lang w:eastAsia="ru-RU"/>
              </w:rPr>
            </w:pPr>
            <w:r w:rsidRPr="00A35B08">
              <w:rPr>
                <w:rFonts w:ascii="Times New Roman" w:eastAsia="Calibri" w:hAnsi="Times New Roman" w:cs="Times New Roman"/>
                <w:lang w:eastAsia="ru-RU"/>
              </w:rPr>
              <w:t>Итого</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616,59</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100,0</w:t>
            </w:r>
          </w:p>
        </w:tc>
      </w:tr>
    </w:tbl>
    <w:p w:rsidR="00A35B08" w:rsidRDefault="00A35B08" w:rsidP="00A35B08">
      <w:pPr>
        <w:widowControl w:val="0"/>
        <w:spacing w:after="0" w:line="360" w:lineRule="auto"/>
        <w:ind w:firstLine="709"/>
        <w:jc w:val="both"/>
        <w:rPr>
          <w:rFonts w:ascii="Times New Roman" w:hAnsi="Times New Roman" w:cs="Times New Roman"/>
          <w:sz w:val="26"/>
          <w:szCs w:val="26"/>
        </w:rPr>
      </w:pPr>
    </w:p>
    <w:p w:rsidR="00471C38" w:rsidRDefault="00FB19EF" w:rsidP="00A35B08">
      <w:pPr>
        <w:widowControl w:val="0"/>
        <w:spacing w:after="0" w:line="360" w:lineRule="auto"/>
        <w:ind w:firstLine="709"/>
        <w:jc w:val="both"/>
        <w:rPr>
          <w:rFonts w:ascii="Times New Roman" w:hAnsi="Times New Roman" w:cs="Times New Roman"/>
          <w:sz w:val="26"/>
          <w:szCs w:val="26"/>
        </w:rPr>
      </w:pPr>
      <w:r w:rsidRPr="00F11B04">
        <w:rPr>
          <w:rFonts w:ascii="Times New Roman" w:eastAsia="Calibri" w:hAnsi="Times New Roman" w:cs="Times New Roman"/>
          <w:sz w:val="26"/>
        </w:rPr>
        <w:t xml:space="preserve">Таблица </w:t>
      </w:r>
      <w:r w:rsidRPr="00F11B04">
        <w:rPr>
          <w:rFonts w:ascii="Times New Roman" w:eastAsia="Calibri" w:hAnsi="Times New Roman" w:cs="Times New Roman"/>
          <w:sz w:val="26"/>
        </w:rPr>
        <w:fldChar w:fldCharType="begin"/>
      </w:r>
      <w:r w:rsidRPr="00F11B04">
        <w:rPr>
          <w:rFonts w:ascii="Times New Roman" w:eastAsia="Calibri" w:hAnsi="Times New Roman" w:cs="Times New Roman"/>
          <w:sz w:val="26"/>
        </w:rPr>
        <w:instrText xml:space="preserve"> SEQ Таблица \* ARABIC </w:instrText>
      </w:r>
      <w:r w:rsidRPr="00F11B04">
        <w:rPr>
          <w:rFonts w:ascii="Times New Roman" w:eastAsia="Calibri" w:hAnsi="Times New Roman" w:cs="Times New Roman"/>
          <w:sz w:val="26"/>
        </w:rPr>
        <w:fldChar w:fldCharType="separate"/>
      </w:r>
      <w:r w:rsidR="00C0328C">
        <w:rPr>
          <w:rFonts w:ascii="Times New Roman" w:eastAsia="Calibri" w:hAnsi="Times New Roman" w:cs="Times New Roman"/>
          <w:noProof/>
          <w:sz w:val="26"/>
        </w:rPr>
        <w:t>29</w:t>
      </w:r>
      <w:r w:rsidRPr="00F11B04">
        <w:rPr>
          <w:rFonts w:ascii="Times New Roman" w:eastAsia="Calibri" w:hAnsi="Times New Roman" w:cs="Times New Roman"/>
          <w:sz w:val="26"/>
        </w:rPr>
        <w:fldChar w:fldCharType="end"/>
      </w:r>
      <w:r w:rsidRPr="00F11B04">
        <w:rPr>
          <w:rFonts w:ascii="Times New Roman" w:eastAsia="Calibri" w:hAnsi="Times New Roman" w:cs="Times New Roman"/>
          <w:sz w:val="26"/>
        </w:rPr>
        <w:t xml:space="preserve"> </w:t>
      </w:r>
      <w:r w:rsidR="00E43AD2">
        <w:rPr>
          <w:rFonts w:ascii="Times New Roman" w:hAnsi="Times New Roman" w:cs="Times New Roman"/>
          <w:bCs/>
          <w:iCs/>
          <w:sz w:val="26"/>
          <w:szCs w:val="26"/>
        </w:rPr>
        <w:t xml:space="preserve">– </w:t>
      </w:r>
      <w:r w:rsidR="004D2240">
        <w:rPr>
          <w:rFonts w:ascii="Times New Roman" w:hAnsi="Times New Roman"/>
          <w:sz w:val="26"/>
          <w:szCs w:val="26"/>
        </w:rPr>
        <w:t>Проектный ф</w:t>
      </w:r>
      <w:r w:rsidR="004D2240" w:rsidRPr="00A4050E">
        <w:rPr>
          <w:rFonts w:ascii="Times New Roman" w:hAnsi="Times New Roman"/>
          <w:sz w:val="26"/>
          <w:szCs w:val="26"/>
        </w:rPr>
        <w:t>ункционально-планировочный баланс территории</w:t>
      </w:r>
      <w:r w:rsidR="004D2240">
        <w:rPr>
          <w:rFonts w:ascii="Times New Roman" w:hAnsi="Times New Roman" w:cs="Times New Roman"/>
          <w:sz w:val="26"/>
          <w:szCs w:val="26"/>
        </w:rPr>
        <w:t xml:space="preserve"> </w:t>
      </w:r>
      <w:r w:rsidR="00471C38">
        <w:rPr>
          <w:rFonts w:ascii="Times New Roman" w:hAnsi="Times New Roman" w:cs="Times New Roman"/>
          <w:sz w:val="26"/>
          <w:szCs w:val="26"/>
        </w:rPr>
        <w:t>х. Морозовский</w:t>
      </w:r>
    </w:p>
    <w:tbl>
      <w:tblPr>
        <w:tblW w:w="9640" w:type="dxa"/>
        <w:tblInd w:w="-176" w:type="dxa"/>
        <w:tblLook w:val="04A0" w:firstRow="1" w:lastRow="0" w:firstColumn="1" w:lastColumn="0" w:noHBand="0" w:noVBand="1"/>
      </w:tblPr>
      <w:tblGrid>
        <w:gridCol w:w="710"/>
        <w:gridCol w:w="6804"/>
        <w:gridCol w:w="992"/>
        <w:gridCol w:w="1134"/>
      </w:tblGrid>
      <w:tr w:rsidR="00A35B08" w:rsidRPr="00A35B08" w:rsidTr="00A35B08">
        <w:trPr>
          <w:trHeight w:val="300"/>
        </w:trPr>
        <w:tc>
          <w:tcPr>
            <w:tcW w:w="710" w:type="dxa"/>
            <w:tcBorders>
              <w:top w:val="single" w:sz="4" w:space="0" w:color="auto"/>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 п.п.</w:t>
            </w:r>
          </w:p>
        </w:tc>
        <w:tc>
          <w:tcPr>
            <w:tcW w:w="6804"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Наименование функциональных зон</w:t>
            </w:r>
          </w:p>
        </w:tc>
        <w:tc>
          <w:tcPr>
            <w:tcW w:w="992"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га</w:t>
            </w:r>
          </w:p>
        </w:tc>
        <w:tc>
          <w:tcPr>
            <w:tcW w:w="1134"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w:t>
            </w:r>
          </w:p>
        </w:tc>
      </w:tr>
      <w:tr w:rsidR="00A35B08" w:rsidRPr="00A35B08" w:rsidTr="00A35B08">
        <w:trPr>
          <w:trHeight w:val="300"/>
        </w:trPr>
        <w:tc>
          <w:tcPr>
            <w:tcW w:w="710" w:type="dxa"/>
            <w:tcBorders>
              <w:top w:val="single" w:sz="4" w:space="0" w:color="auto"/>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w:t>
            </w:r>
          </w:p>
        </w:tc>
        <w:tc>
          <w:tcPr>
            <w:tcW w:w="6804"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Жилая зона</w:t>
            </w:r>
          </w:p>
        </w:tc>
        <w:tc>
          <w:tcPr>
            <w:tcW w:w="992"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57,56</w:t>
            </w:r>
          </w:p>
        </w:tc>
        <w:tc>
          <w:tcPr>
            <w:tcW w:w="1134"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34,9</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Многофункциональная общественно-деловая зона</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0,16</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0,1</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инженерной инфраструктуры</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0,32</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0,2</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4</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транспортной инфраструктуры</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13,5</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8,2</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Зоны сельскохозяйственного использования</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1,09</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0,7</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6</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Производственная зона сельскохозяйственных предприятий</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3,57</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2,2</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7</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кладбищ</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0,17</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0,1</w:t>
            </w:r>
          </w:p>
        </w:tc>
      </w:tr>
      <w:tr w:rsidR="00A35B08" w:rsidRPr="00A35B08" w:rsidTr="00A35B08">
        <w:trPr>
          <w:trHeight w:val="300"/>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8</w:t>
            </w: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Иные зоны</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88,65</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53,</w:t>
            </w:r>
            <w:r>
              <w:rPr>
                <w:rFonts w:ascii="Times New Roman" w:eastAsia="Times New Roman" w:hAnsi="Times New Roman" w:cs="Times New Roman"/>
                <w:color w:val="000000"/>
                <w:lang w:eastAsia="ru-RU"/>
              </w:rPr>
              <w:t>6</w:t>
            </w:r>
          </w:p>
        </w:tc>
      </w:tr>
      <w:tr w:rsidR="00A35B08" w:rsidRPr="00A35B08" w:rsidTr="004D2240">
        <w:trPr>
          <w:trHeight w:val="268"/>
        </w:trPr>
        <w:tc>
          <w:tcPr>
            <w:tcW w:w="71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200" w:line="276" w:lineRule="auto"/>
              <w:rPr>
                <w:rFonts w:ascii="Times New Roman" w:eastAsia="Times New Roman" w:hAnsi="Times New Roman" w:cs="Times New Roman"/>
                <w:color w:val="000000"/>
                <w:lang w:eastAsia="ru-RU"/>
              </w:rPr>
            </w:pPr>
          </w:p>
        </w:tc>
        <w:tc>
          <w:tcPr>
            <w:tcW w:w="680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Итого</w:t>
            </w:r>
          </w:p>
        </w:tc>
        <w:tc>
          <w:tcPr>
            <w:tcW w:w="992"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165,02</w:t>
            </w:r>
          </w:p>
        </w:tc>
        <w:tc>
          <w:tcPr>
            <w:tcW w:w="1134"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100,0</w:t>
            </w:r>
          </w:p>
        </w:tc>
      </w:tr>
    </w:tbl>
    <w:p w:rsidR="00FB19EF" w:rsidRDefault="00FB19EF" w:rsidP="00FB19EF">
      <w:pPr>
        <w:widowControl w:val="0"/>
        <w:spacing w:after="0" w:line="360" w:lineRule="auto"/>
        <w:ind w:firstLine="709"/>
        <w:jc w:val="both"/>
        <w:rPr>
          <w:rFonts w:ascii="Times New Roman" w:hAnsi="Times New Roman" w:cs="Times New Roman"/>
          <w:sz w:val="26"/>
          <w:szCs w:val="26"/>
        </w:rPr>
      </w:pPr>
    </w:p>
    <w:p w:rsidR="00471C38" w:rsidRDefault="00FB19EF" w:rsidP="00FB19EF">
      <w:pPr>
        <w:widowControl w:val="0"/>
        <w:spacing w:after="0" w:line="360" w:lineRule="auto"/>
        <w:ind w:firstLine="709"/>
        <w:jc w:val="both"/>
        <w:rPr>
          <w:rFonts w:ascii="Times New Roman" w:hAnsi="Times New Roman" w:cs="Times New Roman"/>
          <w:sz w:val="26"/>
          <w:szCs w:val="26"/>
        </w:rPr>
      </w:pPr>
      <w:r w:rsidRPr="00F11B04">
        <w:rPr>
          <w:rFonts w:ascii="Times New Roman" w:eastAsia="Calibri" w:hAnsi="Times New Roman" w:cs="Times New Roman"/>
          <w:sz w:val="26"/>
        </w:rPr>
        <w:t xml:space="preserve">Таблица </w:t>
      </w:r>
      <w:r w:rsidRPr="00F11B04">
        <w:rPr>
          <w:rFonts w:ascii="Times New Roman" w:eastAsia="Calibri" w:hAnsi="Times New Roman" w:cs="Times New Roman"/>
          <w:sz w:val="26"/>
        </w:rPr>
        <w:fldChar w:fldCharType="begin"/>
      </w:r>
      <w:r w:rsidRPr="00F11B04">
        <w:rPr>
          <w:rFonts w:ascii="Times New Roman" w:eastAsia="Calibri" w:hAnsi="Times New Roman" w:cs="Times New Roman"/>
          <w:sz w:val="26"/>
        </w:rPr>
        <w:instrText xml:space="preserve"> SEQ Таблица \* ARABIC </w:instrText>
      </w:r>
      <w:r w:rsidRPr="00F11B04">
        <w:rPr>
          <w:rFonts w:ascii="Times New Roman" w:eastAsia="Calibri" w:hAnsi="Times New Roman" w:cs="Times New Roman"/>
          <w:sz w:val="26"/>
        </w:rPr>
        <w:fldChar w:fldCharType="separate"/>
      </w:r>
      <w:r w:rsidR="00C0328C">
        <w:rPr>
          <w:rFonts w:ascii="Times New Roman" w:eastAsia="Calibri" w:hAnsi="Times New Roman" w:cs="Times New Roman"/>
          <w:noProof/>
          <w:sz w:val="26"/>
        </w:rPr>
        <w:t>30</w:t>
      </w:r>
      <w:r w:rsidRPr="00F11B04">
        <w:rPr>
          <w:rFonts w:ascii="Times New Roman" w:eastAsia="Calibri" w:hAnsi="Times New Roman" w:cs="Times New Roman"/>
          <w:sz w:val="26"/>
        </w:rPr>
        <w:fldChar w:fldCharType="end"/>
      </w:r>
      <w:r w:rsidRPr="00F11B04">
        <w:rPr>
          <w:rFonts w:ascii="Times New Roman" w:eastAsia="Calibri" w:hAnsi="Times New Roman" w:cs="Times New Roman"/>
          <w:sz w:val="26"/>
        </w:rPr>
        <w:t xml:space="preserve"> </w:t>
      </w:r>
      <w:r w:rsidR="00E43AD2">
        <w:rPr>
          <w:rFonts w:ascii="Times New Roman" w:hAnsi="Times New Roman" w:cs="Times New Roman"/>
          <w:bCs/>
          <w:iCs/>
          <w:sz w:val="26"/>
          <w:szCs w:val="26"/>
        </w:rPr>
        <w:t xml:space="preserve">– </w:t>
      </w:r>
      <w:r w:rsidR="004D2240">
        <w:rPr>
          <w:rFonts w:ascii="Times New Roman" w:hAnsi="Times New Roman"/>
          <w:sz w:val="26"/>
          <w:szCs w:val="26"/>
        </w:rPr>
        <w:t>Проектный ф</w:t>
      </w:r>
      <w:r w:rsidR="004D2240" w:rsidRPr="00A4050E">
        <w:rPr>
          <w:rFonts w:ascii="Times New Roman" w:hAnsi="Times New Roman"/>
          <w:sz w:val="26"/>
          <w:szCs w:val="26"/>
        </w:rPr>
        <w:t>ункционально-планировочный баланс территории</w:t>
      </w:r>
      <w:r w:rsidR="004D2240">
        <w:rPr>
          <w:rFonts w:ascii="Times New Roman" w:hAnsi="Times New Roman" w:cs="Times New Roman"/>
          <w:sz w:val="26"/>
          <w:szCs w:val="26"/>
        </w:rPr>
        <w:t xml:space="preserve"> </w:t>
      </w:r>
      <w:r w:rsidR="00471C38">
        <w:rPr>
          <w:rFonts w:ascii="Times New Roman" w:hAnsi="Times New Roman" w:cs="Times New Roman"/>
          <w:sz w:val="26"/>
          <w:szCs w:val="26"/>
        </w:rPr>
        <w:t>х. Солоновский</w:t>
      </w:r>
    </w:p>
    <w:tbl>
      <w:tblPr>
        <w:tblW w:w="8860" w:type="dxa"/>
        <w:tblInd w:w="93" w:type="dxa"/>
        <w:tblLook w:val="04A0" w:firstRow="1" w:lastRow="0" w:firstColumn="1" w:lastColumn="0" w:noHBand="0" w:noVBand="1"/>
      </w:tblPr>
      <w:tblGrid>
        <w:gridCol w:w="960"/>
        <w:gridCol w:w="5740"/>
        <w:gridCol w:w="960"/>
        <w:gridCol w:w="1200"/>
      </w:tblGrid>
      <w:tr w:rsidR="00A35B08" w:rsidRPr="00A35B08" w:rsidTr="00A35B08">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 п.п.</w:t>
            </w:r>
          </w:p>
        </w:tc>
        <w:tc>
          <w:tcPr>
            <w:tcW w:w="5740"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Наименование функциональных зон</w:t>
            </w:r>
          </w:p>
        </w:tc>
        <w:tc>
          <w:tcPr>
            <w:tcW w:w="960"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га</w:t>
            </w:r>
          </w:p>
        </w:tc>
        <w:tc>
          <w:tcPr>
            <w:tcW w:w="1200"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lang w:eastAsia="ru-RU"/>
              </w:rPr>
            </w:pPr>
            <w:r w:rsidRPr="00A35B08">
              <w:rPr>
                <w:rFonts w:ascii="Times New Roman" w:eastAsia="Times New Roman" w:hAnsi="Times New Roman" w:cs="Times New Roman"/>
                <w:lang w:eastAsia="ru-RU"/>
              </w:rPr>
              <w:t>%</w:t>
            </w:r>
          </w:p>
        </w:tc>
      </w:tr>
      <w:tr w:rsidR="00A35B08" w:rsidRPr="00A35B08" w:rsidTr="00A35B08">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w:t>
            </w:r>
          </w:p>
        </w:tc>
        <w:tc>
          <w:tcPr>
            <w:tcW w:w="5740"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Жилая зона</w:t>
            </w:r>
          </w:p>
        </w:tc>
        <w:tc>
          <w:tcPr>
            <w:tcW w:w="960"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74,14</w:t>
            </w:r>
          </w:p>
        </w:tc>
        <w:tc>
          <w:tcPr>
            <w:tcW w:w="1200" w:type="dxa"/>
            <w:tcBorders>
              <w:top w:val="single" w:sz="4" w:space="0" w:color="auto"/>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21,9</w:t>
            </w:r>
          </w:p>
        </w:tc>
      </w:tr>
      <w:tr w:rsidR="00A35B08" w:rsidRPr="00A35B08" w:rsidTr="00A35B08">
        <w:trPr>
          <w:trHeight w:val="300"/>
        </w:trPr>
        <w:tc>
          <w:tcPr>
            <w:tcW w:w="96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w:t>
            </w:r>
          </w:p>
        </w:tc>
        <w:tc>
          <w:tcPr>
            <w:tcW w:w="574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Многофункциональная общественно-деловая зона</w:t>
            </w:r>
          </w:p>
        </w:tc>
        <w:tc>
          <w:tcPr>
            <w:tcW w:w="96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0,71</w:t>
            </w:r>
          </w:p>
        </w:tc>
        <w:tc>
          <w:tcPr>
            <w:tcW w:w="120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0,2</w:t>
            </w:r>
          </w:p>
        </w:tc>
      </w:tr>
      <w:tr w:rsidR="00A35B08" w:rsidRPr="00A35B08" w:rsidTr="00A35B08">
        <w:trPr>
          <w:trHeight w:val="300"/>
        </w:trPr>
        <w:tc>
          <w:tcPr>
            <w:tcW w:w="96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w:t>
            </w:r>
          </w:p>
        </w:tc>
        <w:tc>
          <w:tcPr>
            <w:tcW w:w="574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инженерной инфраструктуры</w:t>
            </w:r>
          </w:p>
        </w:tc>
        <w:tc>
          <w:tcPr>
            <w:tcW w:w="96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w:t>
            </w:r>
          </w:p>
        </w:tc>
        <w:tc>
          <w:tcPr>
            <w:tcW w:w="120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0,0</w:t>
            </w:r>
          </w:p>
        </w:tc>
      </w:tr>
      <w:tr w:rsidR="00A35B08" w:rsidRPr="00A35B08" w:rsidTr="00A35B08">
        <w:trPr>
          <w:trHeight w:val="300"/>
        </w:trPr>
        <w:tc>
          <w:tcPr>
            <w:tcW w:w="96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4</w:t>
            </w:r>
          </w:p>
        </w:tc>
        <w:tc>
          <w:tcPr>
            <w:tcW w:w="574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транспортной инфраструктуры</w:t>
            </w:r>
          </w:p>
        </w:tc>
        <w:tc>
          <w:tcPr>
            <w:tcW w:w="96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18,53</w:t>
            </w:r>
          </w:p>
        </w:tc>
        <w:tc>
          <w:tcPr>
            <w:tcW w:w="120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5,5</w:t>
            </w:r>
          </w:p>
        </w:tc>
      </w:tr>
      <w:tr w:rsidR="00A35B08" w:rsidRPr="00A35B08" w:rsidTr="00A35B08">
        <w:trPr>
          <w:trHeight w:val="300"/>
        </w:trPr>
        <w:tc>
          <w:tcPr>
            <w:tcW w:w="96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5</w:t>
            </w:r>
          </w:p>
        </w:tc>
        <w:tc>
          <w:tcPr>
            <w:tcW w:w="574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Производственная зона сельскохозяйственных предприятий</w:t>
            </w:r>
          </w:p>
        </w:tc>
        <w:tc>
          <w:tcPr>
            <w:tcW w:w="96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0,08</w:t>
            </w:r>
          </w:p>
        </w:tc>
        <w:tc>
          <w:tcPr>
            <w:tcW w:w="120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0,0</w:t>
            </w:r>
          </w:p>
        </w:tc>
      </w:tr>
      <w:tr w:rsidR="00A35B08" w:rsidRPr="00A35B08" w:rsidTr="00A35B08">
        <w:trPr>
          <w:trHeight w:val="300"/>
        </w:trPr>
        <w:tc>
          <w:tcPr>
            <w:tcW w:w="96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6</w:t>
            </w:r>
          </w:p>
        </w:tc>
        <w:tc>
          <w:tcPr>
            <w:tcW w:w="574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кладбищ</w:t>
            </w:r>
          </w:p>
        </w:tc>
        <w:tc>
          <w:tcPr>
            <w:tcW w:w="96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0,4</w:t>
            </w:r>
          </w:p>
        </w:tc>
        <w:tc>
          <w:tcPr>
            <w:tcW w:w="120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0,1</w:t>
            </w:r>
          </w:p>
        </w:tc>
      </w:tr>
      <w:tr w:rsidR="00A35B08" w:rsidRPr="00A35B08" w:rsidTr="00A35B08">
        <w:trPr>
          <w:trHeight w:val="300"/>
        </w:trPr>
        <w:tc>
          <w:tcPr>
            <w:tcW w:w="96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7</w:t>
            </w:r>
          </w:p>
        </w:tc>
        <w:tc>
          <w:tcPr>
            <w:tcW w:w="574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Зона акваторий</w:t>
            </w:r>
          </w:p>
        </w:tc>
        <w:tc>
          <w:tcPr>
            <w:tcW w:w="96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10,42</w:t>
            </w:r>
          </w:p>
        </w:tc>
        <w:tc>
          <w:tcPr>
            <w:tcW w:w="120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3,1</w:t>
            </w:r>
          </w:p>
        </w:tc>
      </w:tr>
      <w:tr w:rsidR="00A35B08" w:rsidRPr="00A35B08" w:rsidTr="00A35B08">
        <w:trPr>
          <w:trHeight w:val="300"/>
        </w:trPr>
        <w:tc>
          <w:tcPr>
            <w:tcW w:w="96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8</w:t>
            </w:r>
          </w:p>
        </w:tc>
        <w:tc>
          <w:tcPr>
            <w:tcW w:w="574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Иные зоны</w:t>
            </w:r>
          </w:p>
        </w:tc>
        <w:tc>
          <w:tcPr>
            <w:tcW w:w="96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233,64</w:t>
            </w:r>
          </w:p>
        </w:tc>
        <w:tc>
          <w:tcPr>
            <w:tcW w:w="120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69,</w:t>
            </w:r>
            <w:r>
              <w:rPr>
                <w:rFonts w:ascii="Times New Roman" w:eastAsia="Times New Roman" w:hAnsi="Times New Roman" w:cs="Times New Roman"/>
                <w:color w:val="000000"/>
                <w:lang w:eastAsia="ru-RU"/>
              </w:rPr>
              <w:t>2</w:t>
            </w:r>
          </w:p>
        </w:tc>
      </w:tr>
      <w:tr w:rsidR="00A35B08" w:rsidRPr="00A35B08" w:rsidTr="00A35B08">
        <w:trPr>
          <w:trHeight w:val="300"/>
        </w:trPr>
        <w:tc>
          <w:tcPr>
            <w:tcW w:w="960" w:type="dxa"/>
            <w:tcBorders>
              <w:top w:val="nil"/>
              <w:left w:val="single" w:sz="4" w:space="0" w:color="auto"/>
              <w:bottom w:val="single" w:sz="4" w:space="0" w:color="auto"/>
              <w:right w:val="single" w:sz="4" w:space="0" w:color="auto"/>
            </w:tcBorders>
            <w:noWrap/>
            <w:vAlign w:val="center"/>
            <w:hideMark/>
          </w:tcPr>
          <w:p w:rsidR="00A35B08" w:rsidRPr="00A35B08" w:rsidRDefault="00A35B08" w:rsidP="00A35B08">
            <w:pPr>
              <w:spacing w:after="200" w:line="276" w:lineRule="auto"/>
              <w:rPr>
                <w:rFonts w:ascii="Times New Roman" w:eastAsia="Times New Roman" w:hAnsi="Times New Roman" w:cs="Times New Roman"/>
                <w:color w:val="000000"/>
                <w:lang w:eastAsia="ru-RU"/>
              </w:rPr>
            </w:pPr>
          </w:p>
        </w:tc>
        <w:tc>
          <w:tcPr>
            <w:tcW w:w="5740" w:type="dxa"/>
            <w:tcBorders>
              <w:top w:val="nil"/>
              <w:left w:val="nil"/>
              <w:bottom w:val="single" w:sz="4" w:space="0" w:color="auto"/>
              <w:right w:val="single" w:sz="4" w:space="0" w:color="auto"/>
            </w:tcBorders>
            <w:noWrap/>
            <w:vAlign w:val="center"/>
            <w:hideMark/>
          </w:tcPr>
          <w:p w:rsidR="00A35B08" w:rsidRPr="00A35B08" w:rsidRDefault="003B35AE" w:rsidP="003B35AE">
            <w:pPr>
              <w:spacing w:after="0" w:line="240" w:lineRule="auto"/>
              <w:rPr>
                <w:rFonts w:ascii="Calibri" w:eastAsia="Calibri" w:hAnsi="Calibri" w:cs="Times New Roman"/>
                <w:sz w:val="20"/>
                <w:szCs w:val="20"/>
                <w:lang w:eastAsia="ru-RU"/>
              </w:rPr>
            </w:pPr>
            <w:r w:rsidRPr="003B35AE">
              <w:rPr>
                <w:rFonts w:ascii="Times New Roman" w:eastAsia="Times New Roman" w:hAnsi="Times New Roman" w:cs="Times New Roman"/>
                <w:color w:val="000000"/>
                <w:lang w:eastAsia="ru-RU"/>
              </w:rPr>
              <w:t>Итого</w:t>
            </w:r>
          </w:p>
        </w:tc>
        <w:tc>
          <w:tcPr>
            <w:tcW w:w="96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337,92</w:t>
            </w:r>
          </w:p>
        </w:tc>
        <w:tc>
          <w:tcPr>
            <w:tcW w:w="1200" w:type="dxa"/>
            <w:tcBorders>
              <w:top w:val="nil"/>
              <w:left w:val="nil"/>
              <w:bottom w:val="single" w:sz="4" w:space="0" w:color="auto"/>
              <w:right w:val="single" w:sz="4" w:space="0" w:color="auto"/>
            </w:tcBorders>
            <w:noWrap/>
            <w:vAlign w:val="center"/>
            <w:hideMark/>
          </w:tcPr>
          <w:p w:rsidR="00A35B08" w:rsidRPr="00A35B08" w:rsidRDefault="00A35B08" w:rsidP="00A35B08">
            <w:pPr>
              <w:spacing w:after="0" w:line="240" w:lineRule="auto"/>
              <w:jc w:val="center"/>
              <w:rPr>
                <w:rFonts w:ascii="Times New Roman" w:eastAsia="Times New Roman" w:hAnsi="Times New Roman" w:cs="Times New Roman"/>
                <w:color w:val="000000"/>
                <w:lang w:eastAsia="ru-RU"/>
              </w:rPr>
            </w:pPr>
            <w:r w:rsidRPr="00A35B08">
              <w:rPr>
                <w:rFonts w:ascii="Times New Roman" w:eastAsia="Times New Roman" w:hAnsi="Times New Roman" w:cs="Times New Roman"/>
                <w:color w:val="000000"/>
                <w:lang w:eastAsia="ru-RU"/>
              </w:rPr>
              <w:t>100,0</w:t>
            </w:r>
          </w:p>
        </w:tc>
      </w:tr>
    </w:tbl>
    <w:p w:rsidR="00FB19EF" w:rsidRDefault="00FB19EF" w:rsidP="00471C38">
      <w:pPr>
        <w:widowControl w:val="0"/>
        <w:spacing w:after="0" w:line="360" w:lineRule="auto"/>
        <w:jc w:val="both"/>
        <w:rPr>
          <w:rFonts w:ascii="Times New Roman" w:hAnsi="Times New Roman" w:cs="Times New Roman"/>
          <w:sz w:val="24"/>
          <w:szCs w:val="24"/>
          <w:u w:val="single"/>
        </w:rPr>
      </w:pPr>
    </w:p>
    <w:p w:rsidR="00CD69FA" w:rsidRPr="008C4D7C" w:rsidRDefault="00CD69FA" w:rsidP="00FB19E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9" w:name="_Toc45053507"/>
      <w:r w:rsidRPr="008C4D7C">
        <w:rPr>
          <w:rFonts w:ascii="Times New Roman" w:hAnsi="Times New Roman"/>
          <w:b/>
          <w:color w:val="auto"/>
          <w:sz w:val="28"/>
          <w:szCs w:val="28"/>
        </w:rPr>
        <w:lastRenderedPageBreak/>
        <w:t>5.3. Обоснование территориального развития населенных пунктов</w:t>
      </w:r>
      <w:bookmarkEnd w:id="69"/>
    </w:p>
    <w:p w:rsidR="00471C38" w:rsidRPr="008C4D7C" w:rsidRDefault="00471C38" w:rsidP="00FB19EF">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Развитие населенных пунктов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471C38" w:rsidRPr="008C4D7C" w:rsidRDefault="00471C38" w:rsidP="00FB19EF">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Генеральным планом х. Быковский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 Учитывая предполагаемый рост населения на расчетный срок освоения проекта</w:t>
      </w:r>
    </w:p>
    <w:p w:rsidR="00CD69FA" w:rsidRPr="008C4D7C" w:rsidRDefault="00CD69FA" w:rsidP="00FB19E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0" w:name="_Toc45053508"/>
      <w:r w:rsidRPr="008C4D7C">
        <w:rPr>
          <w:rFonts w:ascii="Times New Roman" w:hAnsi="Times New Roman"/>
          <w:b/>
          <w:color w:val="auto"/>
          <w:sz w:val="28"/>
          <w:szCs w:val="28"/>
        </w:rPr>
        <w:t>5.4. Развит</w:t>
      </w:r>
      <w:r w:rsidR="000D5D9D" w:rsidRPr="008C4D7C">
        <w:rPr>
          <w:rFonts w:ascii="Times New Roman" w:hAnsi="Times New Roman"/>
          <w:b/>
          <w:color w:val="auto"/>
          <w:sz w:val="28"/>
          <w:szCs w:val="28"/>
        </w:rPr>
        <w:t>и</w:t>
      </w:r>
      <w:r w:rsidRPr="008C4D7C">
        <w:rPr>
          <w:rFonts w:ascii="Times New Roman" w:hAnsi="Times New Roman"/>
          <w:b/>
          <w:color w:val="auto"/>
          <w:sz w:val="28"/>
          <w:szCs w:val="28"/>
        </w:rPr>
        <w:t>е социальной сферы</w:t>
      </w:r>
      <w:bookmarkEnd w:id="70"/>
      <w:r w:rsidRPr="008C4D7C">
        <w:rPr>
          <w:rFonts w:ascii="Times New Roman" w:hAnsi="Times New Roman"/>
          <w:b/>
          <w:color w:val="auto"/>
          <w:sz w:val="28"/>
          <w:szCs w:val="28"/>
        </w:rPr>
        <w:t xml:space="preserve"> </w:t>
      </w:r>
    </w:p>
    <w:p w:rsidR="004B286C" w:rsidRPr="008C4D7C" w:rsidRDefault="004B286C" w:rsidP="00FB19EF">
      <w:pPr>
        <w:widowControl w:val="0"/>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szCs w:val="26"/>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4B286C" w:rsidRPr="008C4D7C" w:rsidRDefault="00FB19EF" w:rsidP="00FB19EF">
      <w:pPr>
        <w:widowControl w:val="0"/>
        <w:spacing w:after="0" w:line="360" w:lineRule="auto"/>
        <w:ind w:firstLine="709"/>
        <w:jc w:val="both"/>
        <w:rPr>
          <w:rFonts w:ascii="Times New Roman" w:eastAsia="Calibri" w:hAnsi="Times New Roman" w:cs="Times New Roman"/>
          <w:sz w:val="26"/>
          <w:szCs w:val="26"/>
        </w:rPr>
      </w:pPr>
      <w:r w:rsidRPr="008C4D7C">
        <w:rPr>
          <w:rFonts w:ascii="Times New Roman" w:eastAsia="Calibri" w:hAnsi="Times New Roman" w:cs="Times New Roman"/>
          <w:sz w:val="26"/>
        </w:rPr>
        <w:t xml:space="preserve">Таблица </w:t>
      </w:r>
      <w:r w:rsidRPr="008C4D7C">
        <w:rPr>
          <w:rFonts w:ascii="Times New Roman" w:eastAsia="Calibri" w:hAnsi="Times New Roman" w:cs="Times New Roman"/>
          <w:sz w:val="26"/>
        </w:rPr>
        <w:fldChar w:fldCharType="begin"/>
      </w:r>
      <w:r w:rsidRPr="008C4D7C">
        <w:rPr>
          <w:rFonts w:ascii="Times New Roman" w:eastAsia="Calibri" w:hAnsi="Times New Roman" w:cs="Times New Roman"/>
          <w:sz w:val="26"/>
        </w:rPr>
        <w:instrText xml:space="preserve"> SEQ Таблица \* ARABIC </w:instrText>
      </w:r>
      <w:r w:rsidRPr="008C4D7C">
        <w:rPr>
          <w:rFonts w:ascii="Times New Roman" w:eastAsia="Calibri" w:hAnsi="Times New Roman" w:cs="Times New Roman"/>
          <w:sz w:val="26"/>
        </w:rPr>
        <w:fldChar w:fldCharType="separate"/>
      </w:r>
      <w:r w:rsidR="00C0328C" w:rsidRPr="008C4D7C">
        <w:rPr>
          <w:rFonts w:ascii="Times New Roman" w:eastAsia="Calibri" w:hAnsi="Times New Roman" w:cs="Times New Roman"/>
          <w:noProof/>
          <w:sz w:val="26"/>
        </w:rPr>
        <w:t>31</w:t>
      </w:r>
      <w:r w:rsidRPr="008C4D7C">
        <w:rPr>
          <w:rFonts w:ascii="Times New Roman" w:eastAsia="Calibri" w:hAnsi="Times New Roman" w:cs="Times New Roman"/>
          <w:sz w:val="26"/>
        </w:rPr>
        <w:fldChar w:fldCharType="end"/>
      </w:r>
      <w:r w:rsidRPr="008C4D7C">
        <w:rPr>
          <w:rFonts w:ascii="Times New Roman" w:eastAsia="Calibri" w:hAnsi="Times New Roman" w:cs="Times New Roman"/>
          <w:sz w:val="26"/>
        </w:rPr>
        <w:t xml:space="preserve"> </w:t>
      </w:r>
      <w:r w:rsidR="004B286C" w:rsidRPr="008C4D7C">
        <w:rPr>
          <w:rFonts w:ascii="Times New Roman" w:eastAsia="Calibri" w:hAnsi="Times New Roman" w:cs="Times New Roman"/>
          <w:sz w:val="26"/>
          <w:szCs w:val="26"/>
        </w:rPr>
        <w:t>– Мероприятия, по развитию социальной инфраструктуры</w:t>
      </w:r>
    </w:p>
    <w:tbl>
      <w:tblPr>
        <w:tblStyle w:val="81"/>
        <w:tblpPr w:leftFromText="180" w:rightFromText="180" w:vertAnchor="text" w:tblpXSpec="center" w:tblpY="1"/>
        <w:tblOverlap w:val="never"/>
        <w:tblW w:w="0" w:type="auto"/>
        <w:tblLook w:val="04A0" w:firstRow="1" w:lastRow="0" w:firstColumn="1" w:lastColumn="0" w:noHBand="0" w:noVBand="1"/>
      </w:tblPr>
      <w:tblGrid>
        <w:gridCol w:w="2254"/>
        <w:gridCol w:w="1540"/>
        <w:gridCol w:w="3741"/>
        <w:gridCol w:w="1787"/>
      </w:tblGrid>
      <w:tr w:rsidR="00FB19EF" w:rsidRPr="004B286C" w:rsidTr="004E7A6E">
        <w:trPr>
          <w:tblHeader/>
        </w:trPr>
        <w:tc>
          <w:tcPr>
            <w:tcW w:w="2254" w:type="dxa"/>
            <w:vAlign w:val="center"/>
            <w:hideMark/>
          </w:tcPr>
          <w:p w:rsidR="00FB19EF" w:rsidRPr="004B286C" w:rsidRDefault="00FB19EF" w:rsidP="0046096A">
            <w:pPr>
              <w:jc w:val="center"/>
              <w:rPr>
                <w:rFonts w:eastAsia="Calibri"/>
                <w:sz w:val="22"/>
                <w:szCs w:val="22"/>
                <w:lang w:eastAsia="ru-RU"/>
              </w:rPr>
            </w:pPr>
            <w:r w:rsidRPr="004B286C">
              <w:rPr>
                <w:rFonts w:eastAsia="Calibri"/>
                <w:sz w:val="22"/>
                <w:szCs w:val="22"/>
                <w:lang w:eastAsia="ru-RU"/>
              </w:rPr>
              <w:t>Наименование населенного пункта</w:t>
            </w:r>
          </w:p>
        </w:tc>
        <w:tc>
          <w:tcPr>
            <w:tcW w:w="1540" w:type="dxa"/>
            <w:vAlign w:val="center"/>
          </w:tcPr>
          <w:p w:rsidR="00FB19EF" w:rsidRPr="004E7A6E" w:rsidRDefault="004E7A6E" w:rsidP="004E7A6E">
            <w:pPr>
              <w:jc w:val="center"/>
              <w:rPr>
                <w:rFonts w:eastAsia="Calibri"/>
                <w:sz w:val="22"/>
                <w:szCs w:val="22"/>
                <w:lang w:eastAsia="ru-RU"/>
              </w:rPr>
            </w:pPr>
            <w:r w:rsidRPr="004E7A6E">
              <w:rPr>
                <w:rFonts w:eastAsia="Calibri"/>
                <w:sz w:val="22"/>
                <w:szCs w:val="22"/>
                <w:lang w:eastAsia="ru-RU"/>
              </w:rPr>
              <w:t>№ на плане</w:t>
            </w:r>
          </w:p>
        </w:tc>
        <w:tc>
          <w:tcPr>
            <w:tcW w:w="3741" w:type="dxa"/>
            <w:vAlign w:val="center"/>
            <w:hideMark/>
          </w:tcPr>
          <w:p w:rsidR="00FB19EF" w:rsidRPr="004B286C" w:rsidRDefault="00FB19EF" w:rsidP="0046096A">
            <w:pPr>
              <w:jc w:val="center"/>
              <w:rPr>
                <w:rFonts w:eastAsia="Calibri"/>
                <w:sz w:val="22"/>
                <w:szCs w:val="22"/>
                <w:lang w:eastAsia="ru-RU"/>
              </w:rPr>
            </w:pPr>
            <w:r w:rsidRPr="004B286C">
              <w:rPr>
                <w:rFonts w:eastAsia="Calibri"/>
                <w:sz w:val="22"/>
                <w:szCs w:val="22"/>
                <w:lang w:eastAsia="ru-RU"/>
              </w:rPr>
              <w:t>Наименование объекта</w:t>
            </w:r>
          </w:p>
        </w:tc>
        <w:tc>
          <w:tcPr>
            <w:tcW w:w="1787" w:type="dxa"/>
            <w:vAlign w:val="center"/>
            <w:hideMark/>
          </w:tcPr>
          <w:p w:rsidR="00FB19EF" w:rsidRPr="004B286C" w:rsidRDefault="00FB19EF" w:rsidP="0046096A">
            <w:pPr>
              <w:jc w:val="center"/>
              <w:rPr>
                <w:rFonts w:eastAsia="Calibri"/>
                <w:sz w:val="22"/>
                <w:szCs w:val="22"/>
                <w:lang w:eastAsia="ru-RU"/>
              </w:rPr>
            </w:pPr>
            <w:r w:rsidRPr="004B286C">
              <w:rPr>
                <w:rFonts w:eastAsia="Calibri"/>
                <w:sz w:val="22"/>
                <w:szCs w:val="22"/>
                <w:lang w:eastAsia="ru-RU"/>
              </w:rPr>
              <w:t>Планируемый срок реализации</w:t>
            </w:r>
          </w:p>
        </w:tc>
      </w:tr>
      <w:tr w:rsidR="004E7A6E" w:rsidRPr="004B286C" w:rsidTr="004E7A6E">
        <w:tc>
          <w:tcPr>
            <w:tcW w:w="2254" w:type="dxa"/>
            <w:hideMark/>
          </w:tcPr>
          <w:p w:rsidR="004E7A6E" w:rsidRPr="004B286C" w:rsidRDefault="004E7A6E" w:rsidP="004E7A6E">
            <w:pPr>
              <w:rPr>
                <w:rFonts w:eastAsia="Calibri"/>
                <w:sz w:val="22"/>
                <w:szCs w:val="22"/>
                <w:lang w:eastAsia="ru-RU"/>
              </w:rPr>
            </w:pPr>
            <w:r>
              <w:rPr>
                <w:rFonts w:eastAsia="Calibri"/>
                <w:sz w:val="22"/>
                <w:szCs w:val="22"/>
                <w:lang w:eastAsia="ru-RU"/>
              </w:rPr>
              <w:t>х</w:t>
            </w:r>
            <w:r w:rsidRPr="004B286C">
              <w:rPr>
                <w:rFonts w:eastAsia="Calibri"/>
                <w:sz w:val="22"/>
                <w:szCs w:val="22"/>
                <w:lang w:eastAsia="ru-RU"/>
              </w:rPr>
              <w:t>. Быковский</w:t>
            </w:r>
          </w:p>
        </w:tc>
        <w:tc>
          <w:tcPr>
            <w:tcW w:w="1540" w:type="dxa"/>
            <w:shd w:val="clear" w:color="auto" w:fill="auto"/>
            <w:vAlign w:val="bottom"/>
          </w:tcPr>
          <w:p w:rsidR="004E7A6E" w:rsidRPr="004E7A6E" w:rsidRDefault="004E7A6E" w:rsidP="004E7A6E">
            <w:pPr>
              <w:rPr>
                <w:rFonts w:eastAsia="Calibri"/>
                <w:sz w:val="22"/>
                <w:szCs w:val="22"/>
                <w:lang w:eastAsia="ru-RU"/>
              </w:rPr>
            </w:pPr>
            <w:r w:rsidRPr="004E7A6E">
              <w:rPr>
                <w:rFonts w:eastAsia="Calibri"/>
                <w:sz w:val="22"/>
                <w:szCs w:val="22"/>
                <w:lang w:eastAsia="ru-RU"/>
              </w:rPr>
              <w:t>9.49.1</w:t>
            </w:r>
          </w:p>
        </w:tc>
        <w:tc>
          <w:tcPr>
            <w:tcW w:w="3741" w:type="dxa"/>
            <w:hideMark/>
          </w:tcPr>
          <w:p w:rsidR="004E7A6E" w:rsidRPr="004B286C" w:rsidRDefault="004E7A6E" w:rsidP="004E7A6E">
            <w:pPr>
              <w:rPr>
                <w:rFonts w:eastAsia="Calibri"/>
                <w:sz w:val="22"/>
                <w:szCs w:val="22"/>
                <w:lang w:eastAsia="ru-RU"/>
              </w:rPr>
            </w:pPr>
            <w:r w:rsidRPr="004B286C">
              <w:rPr>
                <w:rFonts w:eastAsia="Calibri"/>
                <w:sz w:val="22"/>
                <w:szCs w:val="22"/>
                <w:lang w:eastAsia="ru-RU"/>
              </w:rPr>
              <w:t>Физкультурно-спортивный центр</w:t>
            </w:r>
          </w:p>
        </w:tc>
        <w:tc>
          <w:tcPr>
            <w:tcW w:w="1787" w:type="dxa"/>
            <w:vAlign w:val="center"/>
          </w:tcPr>
          <w:p w:rsidR="004E7A6E" w:rsidRPr="004B286C" w:rsidRDefault="004E7A6E" w:rsidP="004E7A6E">
            <w:pPr>
              <w:jc w:val="center"/>
              <w:rPr>
                <w:rFonts w:eastAsia="Calibri"/>
                <w:sz w:val="22"/>
                <w:szCs w:val="22"/>
                <w:lang w:eastAsia="ru-RU"/>
              </w:rPr>
            </w:pPr>
            <w:r w:rsidRPr="004B286C">
              <w:rPr>
                <w:rFonts w:eastAsia="Calibri"/>
                <w:sz w:val="22"/>
                <w:szCs w:val="22"/>
                <w:lang w:eastAsia="ru-RU"/>
              </w:rPr>
              <w:t>2031 год</w:t>
            </w:r>
          </w:p>
        </w:tc>
      </w:tr>
      <w:tr w:rsidR="004E7A6E" w:rsidRPr="004B286C" w:rsidTr="004E7A6E">
        <w:tc>
          <w:tcPr>
            <w:tcW w:w="2254" w:type="dxa"/>
          </w:tcPr>
          <w:p w:rsidR="004E7A6E" w:rsidRPr="004B286C" w:rsidRDefault="004E7A6E" w:rsidP="004E7A6E">
            <w:pPr>
              <w:rPr>
                <w:rFonts w:eastAsia="Calibri"/>
                <w:sz w:val="22"/>
                <w:szCs w:val="22"/>
                <w:lang w:eastAsia="ru-RU"/>
              </w:rPr>
            </w:pPr>
          </w:p>
        </w:tc>
        <w:tc>
          <w:tcPr>
            <w:tcW w:w="1540" w:type="dxa"/>
          </w:tcPr>
          <w:p w:rsidR="004E7A6E" w:rsidRPr="004E7A6E" w:rsidRDefault="004E7A6E" w:rsidP="004E7A6E">
            <w:pPr>
              <w:rPr>
                <w:rFonts w:eastAsia="Calibri"/>
                <w:sz w:val="22"/>
                <w:szCs w:val="22"/>
                <w:lang w:eastAsia="ru-RU"/>
              </w:rPr>
            </w:pPr>
            <w:r w:rsidRPr="004E7A6E">
              <w:rPr>
                <w:rFonts w:eastAsia="Calibri"/>
                <w:sz w:val="22"/>
                <w:szCs w:val="22"/>
                <w:lang w:eastAsia="ru-RU"/>
              </w:rPr>
              <w:t>9.49.2</w:t>
            </w:r>
          </w:p>
        </w:tc>
        <w:tc>
          <w:tcPr>
            <w:tcW w:w="3741" w:type="dxa"/>
            <w:hideMark/>
          </w:tcPr>
          <w:p w:rsidR="004E7A6E" w:rsidRPr="004B286C" w:rsidRDefault="004E7A6E" w:rsidP="004E7A6E">
            <w:pPr>
              <w:rPr>
                <w:rFonts w:eastAsia="Calibri"/>
                <w:sz w:val="22"/>
                <w:szCs w:val="22"/>
                <w:lang w:eastAsia="ru-RU"/>
              </w:rPr>
            </w:pPr>
            <w:r w:rsidRPr="004B286C">
              <w:rPr>
                <w:rFonts w:eastAsia="Calibri"/>
                <w:sz w:val="22"/>
                <w:szCs w:val="22"/>
                <w:lang w:eastAsia="ru-RU"/>
              </w:rPr>
              <w:t>Спортивная площадка</w:t>
            </w:r>
          </w:p>
        </w:tc>
        <w:tc>
          <w:tcPr>
            <w:tcW w:w="1787" w:type="dxa"/>
          </w:tcPr>
          <w:p w:rsidR="004E7A6E" w:rsidRPr="004B286C" w:rsidRDefault="004E7A6E" w:rsidP="004E7A6E">
            <w:pPr>
              <w:jc w:val="center"/>
              <w:rPr>
                <w:sz w:val="22"/>
                <w:szCs w:val="22"/>
              </w:rPr>
            </w:pPr>
            <w:r w:rsidRPr="004B286C">
              <w:rPr>
                <w:rFonts w:eastAsia="Calibri"/>
                <w:sz w:val="22"/>
                <w:szCs w:val="22"/>
                <w:lang w:eastAsia="ru-RU"/>
              </w:rPr>
              <w:t>2031 год</w:t>
            </w:r>
          </w:p>
        </w:tc>
      </w:tr>
      <w:tr w:rsidR="004E7A6E" w:rsidRPr="004B286C" w:rsidTr="004E7A6E">
        <w:tc>
          <w:tcPr>
            <w:tcW w:w="2254" w:type="dxa"/>
          </w:tcPr>
          <w:p w:rsidR="004E7A6E" w:rsidRPr="004B286C" w:rsidRDefault="004E7A6E" w:rsidP="004E7A6E">
            <w:pPr>
              <w:rPr>
                <w:rFonts w:eastAsia="Calibri"/>
                <w:lang w:eastAsia="ru-RU"/>
              </w:rPr>
            </w:pPr>
          </w:p>
        </w:tc>
        <w:tc>
          <w:tcPr>
            <w:tcW w:w="1540" w:type="dxa"/>
            <w:shd w:val="clear" w:color="auto" w:fill="auto"/>
            <w:vAlign w:val="bottom"/>
          </w:tcPr>
          <w:p w:rsidR="004E7A6E" w:rsidRPr="004E7A6E" w:rsidRDefault="004E7A6E" w:rsidP="004E7A6E">
            <w:pPr>
              <w:rPr>
                <w:rFonts w:eastAsia="Calibri"/>
                <w:sz w:val="22"/>
                <w:szCs w:val="22"/>
                <w:lang w:eastAsia="ru-RU"/>
              </w:rPr>
            </w:pPr>
            <w:r w:rsidRPr="004E7A6E">
              <w:rPr>
                <w:rFonts w:eastAsia="Calibri"/>
                <w:sz w:val="22"/>
                <w:szCs w:val="22"/>
                <w:lang w:eastAsia="ru-RU"/>
              </w:rPr>
              <w:t>9.49.3</w:t>
            </w:r>
          </w:p>
        </w:tc>
        <w:tc>
          <w:tcPr>
            <w:tcW w:w="3741" w:type="dxa"/>
          </w:tcPr>
          <w:p w:rsidR="004E7A6E" w:rsidRPr="004B286C" w:rsidRDefault="004E7A6E" w:rsidP="004E7A6E">
            <w:pPr>
              <w:rPr>
                <w:rFonts w:eastAsia="Calibri"/>
                <w:sz w:val="22"/>
                <w:szCs w:val="22"/>
                <w:lang w:eastAsia="ru-RU"/>
              </w:rPr>
            </w:pPr>
            <w:r w:rsidRPr="004B286C">
              <w:rPr>
                <w:rFonts w:eastAsia="Calibri"/>
                <w:sz w:val="22"/>
                <w:szCs w:val="22"/>
                <w:lang w:eastAsia="ru-RU"/>
              </w:rPr>
              <w:t>Спортивная площадка</w:t>
            </w:r>
          </w:p>
        </w:tc>
        <w:tc>
          <w:tcPr>
            <w:tcW w:w="1787" w:type="dxa"/>
          </w:tcPr>
          <w:p w:rsidR="004E7A6E" w:rsidRPr="004B286C" w:rsidRDefault="004E7A6E" w:rsidP="004E7A6E">
            <w:pPr>
              <w:jc w:val="center"/>
              <w:rPr>
                <w:sz w:val="22"/>
                <w:szCs w:val="22"/>
              </w:rPr>
            </w:pPr>
            <w:r w:rsidRPr="004B286C">
              <w:rPr>
                <w:rFonts w:eastAsia="Calibri"/>
                <w:sz w:val="22"/>
                <w:szCs w:val="22"/>
                <w:lang w:eastAsia="ru-RU"/>
              </w:rPr>
              <w:t>2031 год</w:t>
            </w:r>
          </w:p>
        </w:tc>
      </w:tr>
      <w:tr w:rsidR="004E7A6E" w:rsidRPr="004B286C" w:rsidTr="004E7A6E">
        <w:tc>
          <w:tcPr>
            <w:tcW w:w="2254" w:type="dxa"/>
          </w:tcPr>
          <w:p w:rsidR="004E7A6E" w:rsidRPr="004B286C" w:rsidRDefault="004E7A6E" w:rsidP="004E7A6E">
            <w:pPr>
              <w:rPr>
                <w:rFonts w:eastAsia="Calibri"/>
                <w:sz w:val="22"/>
                <w:szCs w:val="22"/>
                <w:lang w:eastAsia="ru-RU"/>
              </w:rPr>
            </w:pPr>
          </w:p>
        </w:tc>
        <w:tc>
          <w:tcPr>
            <w:tcW w:w="1540" w:type="dxa"/>
          </w:tcPr>
          <w:p w:rsidR="004E7A6E" w:rsidRPr="004E7A6E" w:rsidRDefault="004E7A6E" w:rsidP="004E7A6E">
            <w:pPr>
              <w:rPr>
                <w:rFonts w:eastAsia="Calibri"/>
                <w:sz w:val="22"/>
                <w:szCs w:val="22"/>
                <w:lang w:eastAsia="ru-RU"/>
              </w:rPr>
            </w:pPr>
            <w:r w:rsidRPr="004E7A6E">
              <w:rPr>
                <w:rFonts w:eastAsia="Calibri"/>
                <w:sz w:val="22"/>
                <w:szCs w:val="22"/>
                <w:lang w:eastAsia="ru-RU"/>
              </w:rPr>
              <w:t>8.54.2</w:t>
            </w:r>
          </w:p>
        </w:tc>
        <w:tc>
          <w:tcPr>
            <w:tcW w:w="3741" w:type="dxa"/>
            <w:hideMark/>
          </w:tcPr>
          <w:p w:rsidR="004E7A6E" w:rsidRPr="004B286C" w:rsidRDefault="004E7A6E" w:rsidP="004E7A6E">
            <w:pPr>
              <w:rPr>
                <w:rFonts w:eastAsia="Calibri"/>
                <w:sz w:val="22"/>
                <w:szCs w:val="22"/>
                <w:lang w:eastAsia="ru-RU"/>
              </w:rPr>
            </w:pPr>
            <w:r w:rsidRPr="004B286C">
              <w:rPr>
                <w:rFonts w:eastAsia="Calibri"/>
                <w:sz w:val="22"/>
                <w:szCs w:val="22"/>
                <w:lang w:eastAsia="ru-RU"/>
              </w:rPr>
              <w:t>Рыночный комплекс</w:t>
            </w:r>
          </w:p>
        </w:tc>
        <w:tc>
          <w:tcPr>
            <w:tcW w:w="1787" w:type="dxa"/>
          </w:tcPr>
          <w:p w:rsidR="004E7A6E" w:rsidRPr="004B286C" w:rsidRDefault="004E7A6E" w:rsidP="004E7A6E">
            <w:pPr>
              <w:jc w:val="center"/>
              <w:rPr>
                <w:sz w:val="22"/>
                <w:szCs w:val="22"/>
              </w:rPr>
            </w:pPr>
            <w:r w:rsidRPr="004B286C">
              <w:rPr>
                <w:rFonts w:eastAsia="Calibri"/>
                <w:sz w:val="22"/>
                <w:szCs w:val="22"/>
                <w:lang w:eastAsia="ru-RU"/>
              </w:rPr>
              <w:t>2031 год</w:t>
            </w:r>
          </w:p>
        </w:tc>
      </w:tr>
      <w:tr w:rsidR="004E7A6E" w:rsidRPr="004B286C" w:rsidTr="004E7A6E">
        <w:tc>
          <w:tcPr>
            <w:tcW w:w="2254" w:type="dxa"/>
          </w:tcPr>
          <w:p w:rsidR="004E7A6E" w:rsidRDefault="004E7A6E" w:rsidP="004E7A6E"/>
        </w:tc>
        <w:tc>
          <w:tcPr>
            <w:tcW w:w="1540" w:type="dxa"/>
          </w:tcPr>
          <w:p w:rsidR="004E7A6E" w:rsidRPr="004E7A6E" w:rsidRDefault="004E7A6E" w:rsidP="004E7A6E">
            <w:pPr>
              <w:rPr>
                <w:rFonts w:eastAsia="Calibri"/>
                <w:sz w:val="22"/>
                <w:szCs w:val="22"/>
                <w:lang w:eastAsia="ru-RU"/>
              </w:rPr>
            </w:pPr>
            <w:r w:rsidRPr="004E7A6E">
              <w:rPr>
                <w:rFonts w:eastAsia="Calibri"/>
                <w:sz w:val="22"/>
                <w:szCs w:val="22"/>
                <w:lang w:eastAsia="ru-RU"/>
              </w:rPr>
              <w:t>9.48.1</w:t>
            </w:r>
          </w:p>
        </w:tc>
        <w:tc>
          <w:tcPr>
            <w:tcW w:w="3741" w:type="dxa"/>
          </w:tcPr>
          <w:p w:rsidR="004E7A6E" w:rsidRDefault="004E7A6E" w:rsidP="004E7A6E">
            <w:r w:rsidRPr="004E7A6E">
              <w:rPr>
                <w:rFonts w:eastAsia="Calibri"/>
                <w:sz w:val="22"/>
                <w:szCs w:val="22"/>
                <w:lang w:eastAsia="ru-RU"/>
              </w:rPr>
              <w:t>Дом культуры</w:t>
            </w:r>
          </w:p>
        </w:tc>
        <w:tc>
          <w:tcPr>
            <w:tcW w:w="1787" w:type="dxa"/>
          </w:tcPr>
          <w:p w:rsidR="004E7A6E" w:rsidRDefault="004E7A6E" w:rsidP="004E7A6E"/>
        </w:tc>
      </w:tr>
      <w:tr w:rsidR="004E7A6E" w:rsidRPr="004B286C" w:rsidTr="004E7A6E">
        <w:tc>
          <w:tcPr>
            <w:tcW w:w="2254" w:type="dxa"/>
          </w:tcPr>
          <w:p w:rsidR="004E7A6E" w:rsidRPr="004B286C" w:rsidRDefault="004E7A6E" w:rsidP="004E7A6E">
            <w:pPr>
              <w:rPr>
                <w:rFonts w:eastAsia="Calibri"/>
                <w:sz w:val="22"/>
                <w:szCs w:val="22"/>
                <w:lang w:eastAsia="ru-RU"/>
              </w:rPr>
            </w:pPr>
          </w:p>
        </w:tc>
        <w:tc>
          <w:tcPr>
            <w:tcW w:w="1540" w:type="dxa"/>
          </w:tcPr>
          <w:p w:rsidR="004E7A6E" w:rsidRPr="004E7A6E" w:rsidRDefault="004E7A6E" w:rsidP="004E7A6E">
            <w:pPr>
              <w:rPr>
                <w:rFonts w:eastAsia="Calibri"/>
                <w:sz w:val="22"/>
                <w:szCs w:val="22"/>
                <w:lang w:eastAsia="ru-RU"/>
              </w:rPr>
            </w:pPr>
            <w:r w:rsidRPr="004E7A6E">
              <w:rPr>
                <w:rFonts w:eastAsia="Calibri"/>
                <w:sz w:val="22"/>
                <w:szCs w:val="22"/>
                <w:lang w:eastAsia="ru-RU"/>
              </w:rPr>
              <w:t>8.54.1</w:t>
            </w:r>
          </w:p>
        </w:tc>
        <w:tc>
          <w:tcPr>
            <w:tcW w:w="3741" w:type="dxa"/>
            <w:hideMark/>
          </w:tcPr>
          <w:p w:rsidR="004E7A6E" w:rsidRPr="004B286C" w:rsidRDefault="004E7A6E" w:rsidP="004E7A6E">
            <w:pPr>
              <w:rPr>
                <w:rFonts w:eastAsia="Calibri"/>
                <w:sz w:val="22"/>
                <w:szCs w:val="22"/>
                <w:lang w:eastAsia="ru-RU"/>
              </w:rPr>
            </w:pPr>
            <w:r w:rsidRPr="004B286C">
              <w:rPr>
                <w:rFonts w:eastAsia="Calibri"/>
                <w:sz w:val="22"/>
                <w:szCs w:val="22"/>
                <w:lang w:eastAsia="ru-RU"/>
              </w:rPr>
              <w:t>Многофункциональный центр</w:t>
            </w:r>
          </w:p>
        </w:tc>
        <w:tc>
          <w:tcPr>
            <w:tcW w:w="1787" w:type="dxa"/>
          </w:tcPr>
          <w:p w:rsidR="004E7A6E" w:rsidRPr="004B286C" w:rsidRDefault="004E7A6E" w:rsidP="004E7A6E">
            <w:pPr>
              <w:jc w:val="center"/>
              <w:rPr>
                <w:sz w:val="22"/>
                <w:szCs w:val="22"/>
              </w:rPr>
            </w:pPr>
            <w:r w:rsidRPr="004B286C">
              <w:rPr>
                <w:rFonts w:eastAsia="Calibri"/>
                <w:sz w:val="22"/>
                <w:szCs w:val="22"/>
                <w:lang w:eastAsia="ru-RU"/>
              </w:rPr>
              <w:t>2031 год</w:t>
            </w:r>
          </w:p>
        </w:tc>
      </w:tr>
      <w:tr w:rsidR="004E7A6E" w:rsidRPr="004B286C" w:rsidTr="004E7A6E">
        <w:tc>
          <w:tcPr>
            <w:tcW w:w="2254" w:type="dxa"/>
          </w:tcPr>
          <w:p w:rsidR="004E7A6E" w:rsidRPr="004B286C" w:rsidRDefault="004E7A6E" w:rsidP="004E7A6E">
            <w:pPr>
              <w:rPr>
                <w:rFonts w:eastAsia="Calibri"/>
                <w:sz w:val="22"/>
                <w:szCs w:val="22"/>
                <w:lang w:eastAsia="ru-RU"/>
              </w:rPr>
            </w:pPr>
          </w:p>
        </w:tc>
        <w:tc>
          <w:tcPr>
            <w:tcW w:w="1540" w:type="dxa"/>
            <w:shd w:val="clear" w:color="auto" w:fill="auto"/>
            <w:vAlign w:val="bottom"/>
          </w:tcPr>
          <w:p w:rsidR="004E7A6E" w:rsidRDefault="004E7A6E" w:rsidP="004E7A6E">
            <w:pPr>
              <w:rPr>
                <w:rFonts w:ascii="Calibri" w:hAnsi="Calibri"/>
                <w:color w:val="000000"/>
                <w:sz w:val="22"/>
                <w:szCs w:val="22"/>
              </w:rPr>
            </w:pPr>
            <w:r>
              <w:rPr>
                <w:rFonts w:ascii="Calibri" w:hAnsi="Calibri"/>
                <w:color w:val="000000"/>
                <w:sz w:val="22"/>
                <w:szCs w:val="22"/>
              </w:rPr>
              <w:t>30.100.1</w:t>
            </w:r>
          </w:p>
        </w:tc>
        <w:tc>
          <w:tcPr>
            <w:tcW w:w="3741" w:type="dxa"/>
          </w:tcPr>
          <w:p w:rsidR="004E7A6E" w:rsidRPr="004B286C" w:rsidRDefault="004E7A6E" w:rsidP="004E7A6E">
            <w:pPr>
              <w:rPr>
                <w:rFonts w:eastAsia="Calibri"/>
                <w:sz w:val="22"/>
                <w:szCs w:val="22"/>
                <w:lang w:eastAsia="ru-RU"/>
              </w:rPr>
            </w:pPr>
            <w:r w:rsidRPr="004B286C">
              <w:rPr>
                <w:rFonts w:eastAsia="Calibri"/>
                <w:sz w:val="22"/>
                <w:szCs w:val="22"/>
                <w:lang w:eastAsia="ru-RU"/>
              </w:rPr>
              <w:t>Кладбище</w:t>
            </w:r>
          </w:p>
        </w:tc>
        <w:tc>
          <w:tcPr>
            <w:tcW w:w="1787" w:type="dxa"/>
          </w:tcPr>
          <w:p w:rsidR="004E7A6E" w:rsidRPr="004B286C" w:rsidRDefault="004E7A6E" w:rsidP="004E7A6E">
            <w:pPr>
              <w:jc w:val="center"/>
              <w:rPr>
                <w:rFonts w:eastAsia="Calibri"/>
                <w:sz w:val="22"/>
                <w:szCs w:val="22"/>
                <w:lang w:eastAsia="ru-RU"/>
              </w:rPr>
            </w:pPr>
            <w:r>
              <w:rPr>
                <w:rFonts w:eastAsia="Calibri"/>
                <w:sz w:val="22"/>
                <w:szCs w:val="22"/>
                <w:lang w:eastAsia="ru-RU"/>
              </w:rPr>
              <w:t xml:space="preserve">2031 </w:t>
            </w:r>
            <w:r w:rsidRPr="004B286C">
              <w:rPr>
                <w:rFonts w:eastAsia="Calibri"/>
                <w:sz w:val="22"/>
                <w:szCs w:val="22"/>
                <w:lang w:eastAsia="ru-RU"/>
              </w:rPr>
              <w:t>год</w:t>
            </w:r>
          </w:p>
        </w:tc>
      </w:tr>
    </w:tbl>
    <w:p w:rsidR="004B286C" w:rsidRDefault="004B286C" w:rsidP="004B286C">
      <w:pPr>
        <w:widowControl w:val="0"/>
        <w:spacing w:after="0" w:line="360" w:lineRule="auto"/>
        <w:ind w:firstLine="709"/>
        <w:jc w:val="both"/>
        <w:rPr>
          <w:rFonts w:ascii="Times New Roman" w:eastAsia="Calibri" w:hAnsi="Times New Roman" w:cs="Times New Roman"/>
          <w:sz w:val="26"/>
          <w:szCs w:val="26"/>
        </w:rPr>
      </w:pPr>
    </w:p>
    <w:p w:rsidR="003901D5" w:rsidRPr="003901D5" w:rsidRDefault="003901D5" w:rsidP="00792E66">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71" w:name="_Toc24803709"/>
      <w:r w:rsidRPr="003901D5">
        <w:rPr>
          <w:rFonts w:ascii="Times New Roman" w:eastAsia="Times New Roman" w:hAnsi="Times New Roman" w:cs="Times New Roman"/>
          <w:sz w:val="26"/>
          <w:szCs w:val="26"/>
          <w:u w:val="single"/>
          <w:lang w:eastAsia="ru-RU"/>
        </w:rPr>
        <w:t>Жилищный фонд</w:t>
      </w:r>
      <w:bookmarkEnd w:id="71"/>
      <w:r w:rsidRPr="003901D5">
        <w:rPr>
          <w:rFonts w:ascii="Times New Roman" w:eastAsia="Times New Roman" w:hAnsi="Times New Roman" w:cs="Times New Roman"/>
          <w:sz w:val="26"/>
          <w:szCs w:val="26"/>
          <w:u w:val="single"/>
          <w:lang w:eastAsia="ru-RU"/>
        </w:rPr>
        <w:t xml:space="preserve"> и жилищное строительство</w:t>
      </w:r>
    </w:p>
    <w:p w:rsidR="003901D5" w:rsidRPr="003901D5" w:rsidRDefault="003901D5" w:rsidP="00792E66">
      <w:pPr>
        <w:spacing w:after="0" w:line="360" w:lineRule="auto"/>
        <w:ind w:firstLine="709"/>
        <w:contextualSpacing/>
        <w:jc w:val="both"/>
        <w:rPr>
          <w:rFonts w:ascii="Times New Roman" w:eastAsia="Times New Roman" w:hAnsi="Times New Roman" w:cs="Times New Roman"/>
          <w:bCs/>
          <w:sz w:val="26"/>
          <w:szCs w:val="26"/>
          <w:lang w:eastAsia="ru-RU"/>
        </w:rPr>
      </w:pPr>
      <w:r w:rsidRPr="003901D5">
        <w:rPr>
          <w:rFonts w:ascii="Times New Roman" w:eastAsia="Times New Roman" w:hAnsi="Times New Roman" w:cs="Times New Roman"/>
          <w:bCs/>
          <w:sz w:val="26"/>
          <w:szCs w:val="26"/>
          <w:lang w:eastAsia="ru-RU"/>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8C4D7C" w:rsidRDefault="003901D5" w:rsidP="00792E66">
      <w:pPr>
        <w:spacing w:after="0" w:line="360" w:lineRule="auto"/>
        <w:ind w:firstLine="709"/>
        <w:contextualSpacing/>
        <w:jc w:val="both"/>
        <w:rPr>
          <w:rFonts w:ascii="Times New Roman" w:eastAsia="Times New Roman" w:hAnsi="Times New Roman" w:cs="Times New Roman"/>
          <w:bCs/>
          <w:sz w:val="26"/>
          <w:szCs w:val="26"/>
          <w:lang w:eastAsia="ru-RU"/>
        </w:rPr>
      </w:pPr>
      <w:r w:rsidRPr="003901D5">
        <w:rPr>
          <w:rFonts w:ascii="Times New Roman" w:eastAsia="Times New Roman" w:hAnsi="Times New Roman" w:cs="Times New Roman"/>
          <w:bCs/>
          <w:sz w:val="26"/>
          <w:szCs w:val="26"/>
          <w:lang w:eastAsia="ru-RU"/>
        </w:rPr>
        <w:t>На расчетный период Генерального плана (</w:t>
      </w:r>
      <w:smartTag w:uri="urn:schemas-microsoft-com:office:smarttags" w:element="metricconverter">
        <w:smartTagPr>
          <w:attr w:name="ProductID" w:val="2031 г"/>
        </w:smartTagPr>
        <w:r w:rsidRPr="003901D5">
          <w:rPr>
            <w:rFonts w:ascii="Times New Roman" w:eastAsia="Times New Roman" w:hAnsi="Times New Roman" w:cs="Times New Roman"/>
            <w:bCs/>
            <w:sz w:val="26"/>
            <w:szCs w:val="26"/>
            <w:lang w:eastAsia="ru-RU"/>
          </w:rPr>
          <w:t>2031 г</w:t>
        </w:r>
      </w:smartTag>
      <w:r w:rsidRPr="003901D5">
        <w:rPr>
          <w:rFonts w:ascii="Times New Roman" w:eastAsia="Times New Roman" w:hAnsi="Times New Roman" w:cs="Times New Roman"/>
          <w:bCs/>
          <w:sz w:val="26"/>
          <w:szCs w:val="26"/>
          <w:lang w:eastAsia="ru-RU"/>
        </w:rPr>
        <w:t>.) жилищная обеспеченность принимается в размере 30 м</w:t>
      </w:r>
      <w:r w:rsidRPr="003901D5">
        <w:rPr>
          <w:rFonts w:ascii="Times New Roman" w:eastAsia="Times New Roman" w:hAnsi="Times New Roman" w:cs="Times New Roman"/>
          <w:bCs/>
          <w:sz w:val="26"/>
          <w:szCs w:val="26"/>
          <w:vertAlign w:val="superscript"/>
          <w:lang w:eastAsia="ru-RU"/>
        </w:rPr>
        <w:t>2</w:t>
      </w:r>
      <w:r w:rsidRPr="003901D5">
        <w:rPr>
          <w:rFonts w:ascii="Times New Roman" w:eastAsia="Times New Roman" w:hAnsi="Times New Roman" w:cs="Times New Roman"/>
          <w:bCs/>
          <w:sz w:val="26"/>
          <w:szCs w:val="26"/>
          <w:lang w:eastAsia="ru-RU"/>
        </w:rPr>
        <w:t>/чел. При расчете объемов нового строительства учитывалась сложившаяся ситуация жилищных условий.</w:t>
      </w:r>
    </w:p>
    <w:p w:rsidR="003901D5" w:rsidRPr="003901D5" w:rsidRDefault="003901D5" w:rsidP="00792E66">
      <w:pPr>
        <w:spacing w:after="0" w:line="360" w:lineRule="auto"/>
        <w:ind w:firstLine="709"/>
        <w:contextualSpacing/>
        <w:jc w:val="both"/>
        <w:rPr>
          <w:rFonts w:ascii="Times New Roman" w:eastAsia="Times New Roman" w:hAnsi="Times New Roman" w:cs="Times New Roman"/>
          <w:bCs/>
          <w:sz w:val="26"/>
          <w:szCs w:val="26"/>
          <w:lang w:eastAsia="ru-RU"/>
        </w:rPr>
      </w:pPr>
    </w:p>
    <w:p w:rsidR="003901D5" w:rsidRPr="003901D5" w:rsidRDefault="004E7A6E" w:rsidP="00792E66">
      <w:pPr>
        <w:spacing w:after="0" w:line="360" w:lineRule="auto"/>
        <w:ind w:firstLine="709"/>
        <w:contextualSpacing/>
        <w:jc w:val="both"/>
        <w:rPr>
          <w:rFonts w:ascii="Times New Roman" w:eastAsia="Times New Roman" w:hAnsi="Times New Roman" w:cs="Times New Roman"/>
          <w:bCs/>
          <w:sz w:val="26"/>
          <w:szCs w:val="26"/>
          <w:lang w:eastAsia="ru-RU"/>
        </w:rPr>
      </w:pPr>
      <w:r w:rsidRPr="00F11B04">
        <w:rPr>
          <w:rFonts w:ascii="Times New Roman" w:eastAsia="Calibri" w:hAnsi="Times New Roman" w:cs="Times New Roman"/>
          <w:sz w:val="26"/>
        </w:rPr>
        <w:t xml:space="preserve">Таблица </w:t>
      </w:r>
      <w:r w:rsidRPr="00F11B04">
        <w:rPr>
          <w:rFonts w:ascii="Times New Roman" w:eastAsia="Calibri" w:hAnsi="Times New Roman" w:cs="Times New Roman"/>
          <w:sz w:val="26"/>
        </w:rPr>
        <w:fldChar w:fldCharType="begin"/>
      </w:r>
      <w:r w:rsidRPr="00F11B04">
        <w:rPr>
          <w:rFonts w:ascii="Times New Roman" w:eastAsia="Calibri" w:hAnsi="Times New Roman" w:cs="Times New Roman"/>
          <w:sz w:val="26"/>
        </w:rPr>
        <w:instrText xml:space="preserve"> SEQ Таблица \* ARABIC </w:instrText>
      </w:r>
      <w:r w:rsidRPr="00F11B04">
        <w:rPr>
          <w:rFonts w:ascii="Times New Roman" w:eastAsia="Calibri" w:hAnsi="Times New Roman" w:cs="Times New Roman"/>
          <w:sz w:val="26"/>
        </w:rPr>
        <w:fldChar w:fldCharType="separate"/>
      </w:r>
      <w:r w:rsidR="0002130C">
        <w:rPr>
          <w:rFonts w:ascii="Times New Roman" w:eastAsia="Calibri" w:hAnsi="Times New Roman" w:cs="Times New Roman"/>
          <w:noProof/>
          <w:sz w:val="26"/>
        </w:rPr>
        <w:t>32</w:t>
      </w:r>
      <w:r w:rsidRPr="00F11B04">
        <w:rPr>
          <w:rFonts w:ascii="Times New Roman" w:eastAsia="Calibri" w:hAnsi="Times New Roman" w:cs="Times New Roman"/>
          <w:sz w:val="26"/>
        </w:rPr>
        <w:fldChar w:fldCharType="end"/>
      </w:r>
      <w:r w:rsidRPr="00F11B04">
        <w:rPr>
          <w:rFonts w:ascii="Times New Roman" w:eastAsia="Calibri" w:hAnsi="Times New Roman" w:cs="Times New Roman"/>
          <w:sz w:val="26"/>
        </w:rPr>
        <w:t xml:space="preserve"> </w:t>
      </w:r>
      <w:r w:rsidR="00495638">
        <w:rPr>
          <w:rFonts w:ascii="Times New Roman" w:hAnsi="Times New Roman" w:cs="Times New Roman"/>
        </w:rPr>
        <w:t xml:space="preserve">– </w:t>
      </w:r>
      <w:r w:rsidR="003901D5" w:rsidRPr="003901D5">
        <w:rPr>
          <w:rFonts w:ascii="Times New Roman" w:eastAsia="Times New Roman" w:hAnsi="Times New Roman" w:cs="Times New Roman"/>
          <w:bCs/>
          <w:sz w:val="26"/>
          <w:szCs w:val="26"/>
          <w:lang w:eastAsia="ru-RU"/>
        </w:rPr>
        <w:t>Целевые показатели развития жилищной сферы</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53"/>
        <w:gridCol w:w="4814"/>
        <w:gridCol w:w="1637"/>
        <w:gridCol w:w="2261"/>
      </w:tblGrid>
      <w:tr w:rsidR="003901D5" w:rsidRPr="003901D5" w:rsidTr="00495638">
        <w:trPr>
          <w:trHeight w:val="20"/>
        </w:trPr>
        <w:tc>
          <w:tcPr>
            <w:tcW w:w="653" w:type="dxa"/>
            <w:tcBorders>
              <w:top w:val="single" w:sz="4" w:space="0" w:color="auto"/>
            </w:tcBorders>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w:t>
            </w:r>
          </w:p>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п/п</w:t>
            </w:r>
          </w:p>
        </w:tc>
        <w:tc>
          <w:tcPr>
            <w:tcW w:w="4814" w:type="dxa"/>
            <w:tcBorders>
              <w:top w:val="single" w:sz="4" w:space="0" w:color="auto"/>
            </w:tcBorders>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Показатель</w:t>
            </w:r>
          </w:p>
        </w:tc>
        <w:tc>
          <w:tcPr>
            <w:tcW w:w="1637" w:type="dxa"/>
            <w:tcBorders>
              <w:top w:val="single" w:sz="4" w:space="0" w:color="auto"/>
            </w:tcBorders>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 xml:space="preserve">Единицы </w:t>
            </w:r>
          </w:p>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измерения</w:t>
            </w:r>
          </w:p>
        </w:tc>
        <w:tc>
          <w:tcPr>
            <w:tcW w:w="2261" w:type="dxa"/>
            <w:tcBorders>
              <w:top w:val="single" w:sz="4" w:space="0" w:color="auto"/>
            </w:tcBorders>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Расчетный срок</w:t>
            </w:r>
          </w:p>
        </w:tc>
      </w:tr>
      <w:tr w:rsidR="003901D5" w:rsidRPr="003901D5" w:rsidTr="00495638">
        <w:trPr>
          <w:trHeight w:val="20"/>
        </w:trPr>
        <w:tc>
          <w:tcPr>
            <w:tcW w:w="653" w:type="dxa"/>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1</w:t>
            </w:r>
          </w:p>
        </w:tc>
        <w:tc>
          <w:tcPr>
            <w:tcW w:w="4814" w:type="dxa"/>
            <w:vAlign w:val="center"/>
          </w:tcPr>
          <w:p w:rsidR="003901D5" w:rsidRPr="00495638" w:rsidRDefault="003901D5" w:rsidP="003901D5">
            <w:pPr>
              <w:snapToGrid w:val="0"/>
              <w:spacing w:after="0" w:line="240" w:lineRule="auto"/>
              <w:jc w:val="both"/>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Проектная численность населения</w:t>
            </w:r>
          </w:p>
        </w:tc>
        <w:tc>
          <w:tcPr>
            <w:tcW w:w="1637" w:type="dxa"/>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чел.</w:t>
            </w:r>
          </w:p>
        </w:tc>
        <w:tc>
          <w:tcPr>
            <w:tcW w:w="2261" w:type="dxa"/>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734</w:t>
            </w:r>
          </w:p>
        </w:tc>
      </w:tr>
      <w:tr w:rsidR="003901D5" w:rsidRPr="003901D5" w:rsidTr="00495638">
        <w:trPr>
          <w:trHeight w:val="20"/>
        </w:trPr>
        <w:tc>
          <w:tcPr>
            <w:tcW w:w="653" w:type="dxa"/>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2</w:t>
            </w:r>
          </w:p>
        </w:tc>
        <w:tc>
          <w:tcPr>
            <w:tcW w:w="4814" w:type="dxa"/>
            <w:vAlign w:val="center"/>
          </w:tcPr>
          <w:p w:rsidR="003901D5" w:rsidRPr="00495638" w:rsidRDefault="003901D5" w:rsidP="003901D5">
            <w:pPr>
              <w:snapToGrid w:val="0"/>
              <w:spacing w:after="0" w:line="240" w:lineRule="auto"/>
              <w:jc w:val="both"/>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Средняя жилищная обеспеченность</w:t>
            </w:r>
          </w:p>
        </w:tc>
        <w:tc>
          <w:tcPr>
            <w:tcW w:w="1637" w:type="dxa"/>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м</w:t>
            </w:r>
            <w:r w:rsidRPr="00495638">
              <w:rPr>
                <w:rFonts w:ascii="Times New Roman" w:eastAsia="Times New Roman" w:hAnsi="Times New Roman" w:cs="Times New Roman"/>
                <w:vertAlign w:val="superscript"/>
                <w:lang w:eastAsia="ru-RU"/>
              </w:rPr>
              <w:t>2</w:t>
            </w:r>
            <w:r w:rsidRPr="00495638">
              <w:rPr>
                <w:rFonts w:ascii="Times New Roman" w:eastAsia="Times New Roman" w:hAnsi="Times New Roman" w:cs="Times New Roman"/>
                <w:lang w:eastAsia="ru-RU"/>
              </w:rPr>
              <w:t>/чел.</w:t>
            </w:r>
          </w:p>
        </w:tc>
        <w:tc>
          <w:tcPr>
            <w:tcW w:w="2261" w:type="dxa"/>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30</w:t>
            </w:r>
          </w:p>
        </w:tc>
      </w:tr>
      <w:tr w:rsidR="003901D5" w:rsidRPr="003901D5" w:rsidTr="00495638">
        <w:trPr>
          <w:trHeight w:val="20"/>
        </w:trPr>
        <w:tc>
          <w:tcPr>
            <w:tcW w:w="653" w:type="dxa"/>
            <w:vAlign w:val="center"/>
          </w:tcPr>
          <w:p w:rsidR="003901D5" w:rsidRPr="00495638" w:rsidRDefault="003901D5" w:rsidP="003901D5">
            <w:pPr>
              <w:snapToGrid w:val="0"/>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3</w:t>
            </w:r>
          </w:p>
        </w:tc>
        <w:tc>
          <w:tcPr>
            <w:tcW w:w="4814" w:type="dxa"/>
            <w:vAlign w:val="center"/>
          </w:tcPr>
          <w:p w:rsidR="003901D5" w:rsidRPr="00495638" w:rsidRDefault="003901D5" w:rsidP="003901D5">
            <w:pPr>
              <w:snapToGrid w:val="0"/>
              <w:spacing w:after="0" w:line="240" w:lineRule="auto"/>
              <w:jc w:val="both"/>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Итого жилищный фонд</w:t>
            </w:r>
          </w:p>
        </w:tc>
        <w:tc>
          <w:tcPr>
            <w:tcW w:w="1637" w:type="dxa"/>
            <w:vAlign w:val="center"/>
          </w:tcPr>
          <w:p w:rsidR="003901D5" w:rsidRPr="00495638" w:rsidRDefault="003901D5" w:rsidP="003901D5">
            <w:pPr>
              <w:snapToGrid w:val="0"/>
              <w:spacing w:after="0" w:line="240" w:lineRule="auto"/>
              <w:jc w:val="center"/>
              <w:rPr>
                <w:rFonts w:ascii="Times New Roman" w:eastAsia="Times New Roman" w:hAnsi="Times New Roman" w:cs="Times New Roman"/>
                <w:vertAlign w:val="superscript"/>
                <w:lang w:eastAsia="ru-RU"/>
              </w:rPr>
            </w:pPr>
            <w:r w:rsidRPr="00495638">
              <w:rPr>
                <w:rFonts w:ascii="Times New Roman" w:eastAsia="Times New Roman" w:hAnsi="Times New Roman" w:cs="Times New Roman"/>
                <w:lang w:eastAsia="ru-RU"/>
              </w:rPr>
              <w:t>тыс. м</w:t>
            </w:r>
            <w:r w:rsidRPr="00495638">
              <w:rPr>
                <w:rFonts w:ascii="Times New Roman" w:eastAsia="Times New Roman" w:hAnsi="Times New Roman" w:cs="Times New Roman"/>
                <w:vertAlign w:val="superscript"/>
                <w:lang w:eastAsia="ru-RU"/>
              </w:rPr>
              <w:t>2</w:t>
            </w:r>
          </w:p>
        </w:tc>
        <w:tc>
          <w:tcPr>
            <w:tcW w:w="2261" w:type="dxa"/>
            <w:vAlign w:val="center"/>
          </w:tcPr>
          <w:p w:rsidR="003901D5" w:rsidRPr="00495638" w:rsidRDefault="003901D5" w:rsidP="003901D5">
            <w:pPr>
              <w:spacing w:after="0" w:line="240" w:lineRule="auto"/>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t>25,84</w:t>
            </w:r>
          </w:p>
        </w:tc>
      </w:tr>
    </w:tbl>
    <w:p w:rsidR="003901D5" w:rsidRDefault="003901D5" w:rsidP="003901D5">
      <w:pPr>
        <w:widowControl w:val="0"/>
        <w:spacing w:after="0" w:line="276" w:lineRule="auto"/>
        <w:ind w:firstLine="709"/>
        <w:jc w:val="both"/>
        <w:rPr>
          <w:rFonts w:ascii="Times New Roman" w:eastAsia="Times New Roman" w:hAnsi="Times New Roman" w:cs="Times New Roman"/>
          <w:sz w:val="26"/>
          <w:szCs w:val="26"/>
          <w:lang w:eastAsia="ru-RU"/>
        </w:rPr>
      </w:pPr>
    </w:p>
    <w:p w:rsidR="003901D5" w:rsidRPr="008C4D7C" w:rsidRDefault="003901D5" w:rsidP="004E7A6E">
      <w:pPr>
        <w:widowControl w:val="0"/>
        <w:spacing w:after="0" w:line="360" w:lineRule="auto"/>
        <w:ind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Жилищное строительство предлагается вести индивидуальными жилыми домами с приусадебными участками.</w:t>
      </w:r>
    </w:p>
    <w:p w:rsidR="003901D5" w:rsidRPr="008C4D7C" w:rsidRDefault="003901D5" w:rsidP="004E7A6E">
      <w:pPr>
        <w:widowControl w:val="0"/>
        <w:spacing w:after="0" w:line="360" w:lineRule="auto"/>
        <w:ind w:firstLine="709"/>
        <w:jc w:val="both"/>
        <w:rPr>
          <w:rFonts w:ascii="Times New Roman" w:eastAsia="Times New Roman" w:hAnsi="Times New Roman" w:cs="Times New Roman"/>
          <w:bCs/>
          <w:sz w:val="26"/>
          <w:szCs w:val="26"/>
          <w:lang w:eastAsia="ru-RU"/>
        </w:rPr>
      </w:pPr>
      <w:r w:rsidRPr="008C4D7C">
        <w:rPr>
          <w:rFonts w:ascii="Times New Roman" w:eastAsia="Times New Roman" w:hAnsi="Times New Roman" w:cs="Times New Roman"/>
          <w:bCs/>
          <w:sz w:val="26"/>
          <w:szCs w:val="26"/>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w:t>
      </w:r>
      <w:r w:rsidR="00792E66" w:rsidRPr="008C4D7C">
        <w:rPr>
          <w:rFonts w:ascii="Times New Roman" w:eastAsia="Times New Roman" w:hAnsi="Times New Roman" w:cs="Times New Roman"/>
          <w:bCs/>
          <w:sz w:val="26"/>
          <w:szCs w:val="26"/>
          <w:lang w:eastAsia="ru-RU"/>
        </w:rPr>
        <w:t>устроенным, а также надстройке, достройке</w:t>
      </w:r>
      <w:r w:rsidRPr="008C4D7C">
        <w:rPr>
          <w:rFonts w:ascii="Times New Roman" w:eastAsia="Times New Roman" w:hAnsi="Times New Roman" w:cs="Times New Roman"/>
          <w:bCs/>
          <w:sz w:val="26"/>
          <w:szCs w:val="26"/>
          <w:lang w:eastAsia="ru-RU"/>
        </w:rPr>
        <w:t xml:space="preserve"> существующих жилых домов.</w:t>
      </w:r>
    </w:p>
    <w:p w:rsidR="003901D5" w:rsidRPr="008C4D7C" w:rsidRDefault="003901D5" w:rsidP="004E7A6E">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8C4D7C">
        <w:rPr>
          <w:rFonts w:ascii="Times New Roman" w:eastAsia="Times New Roman" w:hAnsi="Times New Roman" w:cs="Times New Roman"/>
          <w:sz w:val="26"/>
          <w:szCs w:val="26"/>
          <w:lang w:eastAsia="ru-RU"/>
        </w:rPr>
        <w:t xml:space="preserve">На территории поселения реализуется ряд программ регионального и муниципального уровня: </w:t>
      </w:r>
    </w:p>
    <w:p w:rsidR="003901D5" w:rsidRPr="008C4D7C" w:rsidRDefault="003901D5" w:rsidP="004E7A6E">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8C4D7C">
        <w:rPr>
          <w:rFonts w:ascii="Times New Roman" w:eastAsia="Times New Roman" w:hAnsi="Times New Roman" w:cs="Times New Roman"/>
          <w:sz w:val="26"/>
          <w:szCs w:val="26"/>
          <w:u w:val="single"/>
          <w:lang w:eastAsia="ru-RU"/>
        </w:rPr>
        <w:t>Регионального уровня</w:t>
      </w:r>
    </w:p>
    <w:p w:rsidR="003901D5" w:rsidRPr="008C4D7C" w:rsidRDefault="003901D5" w:rsidP="004E7A6E">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bCs/>
          <w:sz w:val="26"/>
          <w:szCs w:val="26"/>
          <w:lang w:eastAsia="ru-RU"/>
        </w:rPr>
        <w:t>Государственная</w:t>
      </w:r>
      <w:r w:rsidRPr="008C4D7C">
        <w:rPr>
          <w:rFonts w:ascii="Times New Roman" w:eastAsia="Times New Roman" w:hAnsi="Times New Roman" w:cs="Times New Roman"/>
          <w:sz w:val="26"/>
          <w:szCs w:val="26"/>
          <w:lang w:eastAsia="ru-RU"/>
        </w:rPr>
        <w:t> </w:t>
      </w:r>
      <w:r w:rsidRPr="008C4D7C">
        <w:rPr>
          <w:rFonts w:ascii="Times New Roman" w:eastAsia="Times New Roman" w:hAnsi="Times New Roman" w:cs="Times New Roman"/>
          <w:bCs/>
          <w:sz w:val="26"/>
          <w:szCs w:val="26"/>
          <w:lang w:eastAsia="ru-RU"/>
        </w:rPr>
        <w:t>программа Ростовской области «Территориальное планирование и обеспечение доступным и комфортным жильем населения Ростовской области» 2019</w:t>
      </w:r>
      <w:r w:rsidR="00495638" w:rsidRPr="008C4D7C">
        <w:rPr>
          <w:rFonts w:ascii="Times New Roman" w:hAnsi="Times New Roman" w:cs="Times New Roman"/>
        </w:rPr>
        <w:t>–</w:t>
      </w:r>
      <w:r w:rsidRPr="008C4D7C">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8C4D7C">
        <w:rPr>
          <w:rFonts w:ascii="Times New Roman" w:eastAsia="Times New Roman" w:hAnsi="Times New Roman" w:cs="Times New Roman"/>
          <w:sz w:val="26"/>
          <w:szCs w:val="26"/>
          <w:lang w:eastAsia="ru-RU"/>
        </w:rPr>
        <w:t>от 17.10.2018 № 642 с изм. на 23.03.2020 г.).</w:t>
      </w:r>
    </w:p>
    <w:p w:rsidR="003901D5" w:rsidRPr="008C4D7C" w:rsidRDefault="003901D5" w:rsidP="004E7A6E">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8C4D7C">
        <w:rPr>
          <w:rFonts w:ascii="Times New Roman" w:eastAsia="Times New Roman" w:hAnsi="Times New Roman" w:cs="Times New Roman"/>
          <w:bCs/>
          <w:sz w:val="26"/>
          <w:szCs w:val="26"/>
          <w:lang w:eastAsia="ru-RU"/>
        </w:rPr>
        <w:t xml:space="preserve">2020-2030 гг. (Постановление Правительства Ростовской области </w:t>
      </w:r>
      <w:r w:rsidRPr="008C4D7C">
        <w:rPr>
          <w:rFonts w:ascii="Times New Roman" w:eastAsia="Times New Roman" w:hAnsi="Times New Roman" w:cs="Times New Roman"/>
          <w:sz w:val="26"/>
          <w:szCs w:val="26"/>
          <w:shd w:val="clear" w:color="auto" w:fill="FFFFFF"/>
          <w:lang w:eastAsia="ru-RU"/>
        </w:rPr>
        <w:t xml:space="preserve">от 24.10.2019 № 748 </w:t>
      </w:r>
      <w:r w:rsidRPr="008C4D7C">
        <w:rPr>
          <w:rFonts w:ascii="Times New Roman" w:eastAsia="Times New Roman" w:hAnsi="Times New Roman" w:cs="Times New Roman"/>
          <w:sz w:val="26"/>
          <w:szCs w:val="26"/>
          <w:lang w:eastAsia="ru-RU"/>
        </w:rPr>
        <w:t xml:space="preserve">с </w:t>
      </w:r>
      <w:r w:rsidRPr="008C4D7C">
        <w:rPr>
          <w:rFonts w:ascii="Times New Roman" w:eastAsia="Times New Roman" w:hAnsi="Times New Roman" w:cs="Times New Roman"/>
          <w:bCs/>
          <w:sz w:val="26"/>
          <w:szCs w:val="26"/>
          <w:lang w:eastAsia="ru-RU"/>
        </w:rPr>
        <w:t>изм. на 23.03.2020 г.).</w:t>
      </w:r>
    </w:p>
    <w:p w:rsidR="003901D5" w:rsidRPr="008C4D7C" w:rsidRDefault="003901D5" w:rsidP="004E7A6E">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8C4D7C">
        <w:rPr>
          <w:rFonts w:ascii="Times New Roman" w:eastAsia="Times New Roman" w:hAnsi="Times New Roman" w:cs="Times New Roman"/>
          <w:sz w:val="26"/>
          <w:szCs w:val="26"/>
          <w:shd w:val="clear" w:color="auto" w:fill="FFFFFF"/>
          <w:lang w:eastAsia="ru-RU"/>
        </w:rPr>
        <w:t xml:space="preserve">«Доступная среда» </w:t>
      </w:r>
      <w:r w:rsidRPr="008C4D7C">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8C4D7C">
        <w:rPr>
          <w:rFonts w:ascii="Times New Roman" w:eastAsia="Times New Roman" w:hAnsi="Times New Roman" w:cs="Times New Roman"/>
          <w:sz w:val="26"/>
          <w:szCs w:val="26"/>
          <w:shd w:val="clear" w:color="auto" w:fill="FFFFFF"/>
          <w:lang w:eastAsia="ru-RU"/>
        </w:rPr>
        <w:t xml:space="preserve">от 15.10.2018 № 639 </w:t>
      </w:r>
      <w:r w:rsidRPr="008C4D7C">
        <w:rPr>
          <w:rFonts w:ascii="Times New Roman" w:eastAsia="Times New Roman" w:hAnsi="Times New Roman" w:cs="Times New Roman"/>
          <w:sz w:val="26"/>
          <w:szCs w:val="26"/>
          <w:lang w:eastAsia="ru-RU"/>
        </w:rPr>
        <w:t xml:space="preserve">с </w:t>
      </w:r>
      <w:r w:rsidRPr="008C4D7C">
        <w:rPr>
          <w:rFonts w:ascii="Times New Roman" w:eastAsia="Times New Roman" w:hAnsi="Times New Roman" w:cs="Times New Roman"/>
          <w:bCs/>
          <w:sz w:val="26"/>
          <w:szCs w:val="26"/>
          <w:lang w:eastAsia="ru-RU"/>
        </w:rPr>
        <w:t>изм. на 23.03.2020 г.).</w:t>
      </w:r>
    </w:p>
    <w:p w:rsidR="003901D5" w:rsidRPr="008C4D7C" w:rsidRDefault="003901D5" w:rsidP="004E7A6E">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8C4D7C">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8C4D7C">
        <w:rPr>
          <w:rFonts w:ascii="Times New Roman" w:eastAsia="Times New Roman" w:hAnsi="Times New Roman" w:cs="Times New Roman"/>
          <w:bCs/>
          <w:sz w:val="26"/>
          <w:szCs w:val="26"/>
          <w:lang w:eastAsia="ru-RU"/>
        </w:rPr>
        <w:t xml:space="preserve">2018-2022 гг. (Постановление Правительства Ростовской области </w:t>
      </w:r>
      <w:r w:rsidRPr="008C4D7C">
        <w:rPr>
          <w:rFonts w:ascii="Times New Roman" w:eastAsia="Times New Roman" w:hAnsi="Times New Roman" w:cs="Times New Roman"/>
          <w:sz w:val="26"/>
          <w:szCs w:val="26"/>
          <w:shd w:val="clear" w:color="auto" w:fill="FFFFFF"/>
          <w:lang w:eastAsia="ru-RU"/>
        </w:rPr>
        <w:t xml:space="preserve">от 31.08.2017 № 597 </w:t>
      </w:r>
      <w:r w:rsidRPr="008C4D7C">
        <w:rPr>
          <w:rFonts w:ascii="Times New Roman" w:eastAsia="Times New Roman" w:hAnsi="Times New Roman" w:cs="Times New Roman"/>
          <w:sz w:val="26"/>
          <w:szCs w:val="26"/>
          <w:lang w:eastAsia="ru-RU"/>
        </w:rPr>
        <w:t xml:space="preserve">с </w:t>
      </w:r>
      <w:r w:rsidRPr="008C4D7C">
        <w:rPr>
          <w:rFonts w:ascii="Times New Roman" w:eastAsia="Times New Roman" w:hAnsi="Times New Roman" w:cs="Times New Roman"/>
          <w:bCs/>
          <w:sz w:val="26"/>
          <w:szCs w:val="26"/>
          <w:lang w:eastAsia="ru-RU"/>
        </w:rPr>
        <w:t>изм. на 30.03.2020 г.).</w:t>
      </w:r>
    </w:p>
    <w:p w:rsidR="003901D5" w:rsidRPr="008C4D7C" w:rsidRDefault="003901D5" w:rsidP="004E7A6E">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8C4D7C">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w:t>
      </w:r>
      <w:r w:rsidRPr="008C4D7C">
        <w:rPr>
          <w:rFonts w:ascii="Times New Roman" w:eastAsia="Times New Roman" w:hAnsi="Times New Roman" w:cs="Times New Roman"/>
          <w:sz w:val="26"/>
          <w:szCs w:val="26"/>
          <w:shd w:val="clear" w:color="auto" w:fill="FFFFFF"/>
          <w:lang w:eastAsia="ru-RU"/>
        </w:rPr>
        <w:lastRenderedPageBreak/>
        <w:t xml:space="preserve">области» </w:t>
      </w:r>
      <w:r w:rsidRPr="008C4D7C">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8C4D7C">
        <w:rPr>
          <w:rFonts w:ascii="Times New Roman" w:eastAsia="Times New Roman" w:hAnsi="Times New Roman" w:cs="Times New Roman"/>
          <w:sz w:val="26"/>
          <w:szCs w:val="26"/>
          <w:shd w:val="clear" w:color="auto" w:fill="FFFFFF"/>
          <w:lang w:eastAsia="ru-RU"/>
        </w:rPr>
        <w:t xml:space="preserve">от 17.10.2018 № 650 </w:t>
      </w:r>
      <w:r w:rsidRPr="008C4D7C">
        <w:rPr>
          <w:rFonts w:ascii="Times New Roman" w:eastAsia="Times New Roman" w:hAnsi="Times New Roman" w:cs="Times New Roman"/>
          <w:sz w:val="26"/>
          <w:szCs w:val="26"/>
          <w:lang w:eastAsia="ru-RU"/>
        </w:rPr>
        <w:t xml:space="preserve">с </w:t>
      </w:r>
      <w:r w:rsidRPr="008C4D7C">
        <w:rPr>
          <w:rFonts w:ascii="Times New Roman" w:eastAsia="Times New Roman" w:hAnsi="Times New Roman" w:cs="Times New Roman"/>
          <w:bCs/>
          <w:sz w:val="26"/>
          <w:szCs w:val="26"/>
          <w:lang w:eastAsia="ru-RU"/>
        </w:rPr>
        <w:t>изм. на 30.03.2020 г.).</w:t>
      </w:r>
    </w:p>
    <w:p w:rsidR="003901D5" w:rsidRPr="008C4D7C" w:rsidRDefault="003901D5" w:rsidP="004E7A6E">
      <w:pPr>
        <w:widowControl w:val="0"/>
        <w:shd w:val="clear" w:color="auto" w:fill="FFFFFF"/>
        <w:spacing w:after="0" w:line="360" w:lineRule="auto"/>
        <w:ind w:firstLine="709"/>
        <w:jc w:val="both"/>
        <w:rPr>
          <w:rFonts w:ascii="Times New Roman" w:eastAsia="Times New Roman" w:hAnsi="Times New Roman" w:cs="Times New Roman"/>
          <w:bCs/>
          <w:sz w:val="26"/>
          <w:szCs w:val="26"/>
          <w:u w:val="single"/>
          <w:lang w:eastAsia="ru-RU"/>
        </w:rPr>
      </w:pPr>
      <w:r w:rsidRPr="008C4D7C">
        <w:rPr>
          <w:rFonts w:ascii="Times New Roman" w:eastAsia="Times New Roman" w:hAnsi="Times New Roman" w:cs="Times New Roman"/>
          <w:bCs/>
          <w:sz w:val="26"/>
          <w:szCs w:val="26"/>
          <w:u w:val="single"/>
          <w:lang w:eastAsia="ru-RU"/>
        </w:rPr>
        <w:t>Муниципального уровня</w:t>
      </w:r>
    </w:p>
    <w:p w:rsidR="003901D5" w:rsidRPr="008C4D7C" w:rsidRDefault="003901D5" w:rsidP="004E7A6E">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bCs/>
          <w:sz w:val="26"/>
          <w:szCs w:val="26"/>
          <w:lang w:eastAsia="ru-RU"/>
        </w:rPr>
        <w:t xml:space="preserve">Стратегия социально-экономического развития Верхнедонского района Ростовской области до 2030 года (Решение </w:t>
      </w:r>
      <w:r w:rsidRPr="008C4D7C">
        <w:rPr>
          <w:rFonts w:ascii="Times New Roman" w:eastAsia="Times New Roman" w:hAnsi="Times New Roman" w:cs="Times New Roman"/>
          <w:sz w:val="26"/>
          <w:szCs w:val="26"/>
          <w:lang w:eastAsia="ru-RU"/>
        </w:rPr>
        <w:t>Верхнедонског</w:t>
      </w:r>
      <w:r w:rsidR="004B286C" w:rsidRPr="008C4D7C">
        <w:rPr>
          <w:rFonts w:ascii="Times New Roman" w:eastAsia="Times New Roman" w:hAnsi="Times New Roman" w:cs="Times New Roman"/>
          <w:sz w:val="26"/>
          <w:szCs w:val="26"/>
          <w:lang w:eastAsia="ru-RU"/>
        </w:rPr>
        <w:t xml:space="preserve">о районного собрания депутатов </w:t>
      </w:r>
      <w:r w:rsidR="00495638" w:rsidRPr="008C4D7C">
        <w:rPr>
          <w:rFonts w:ascii="Times New Roman" w:eastAsia="Times New Roman" w:hAnsi="Times New Roman" w:cs="Times New Roman"/>
          <w:sz w:val="26"/>
          <w:szCs w:val="26"/>
          <w:lang w:eastAsia="ru-RU"/>
        </w:rPr>
        <w:t>Ростовской области</w:t>
      </w:r>
      <w:r w:rsidRPr="008C4D7C">
        <w:rPr>
          <w:rFonts w:ascii="Times New Roman" w:eastAsia="Times New Roman" w:hAnsi="Times New Roman" w:cs="Times New Roman"/>
          <w:sz w:val="26"/>
          <w:szCs w:val="26"/>
          <w:lang w:eastAsia="ru-RU"/>
        </w:rPr>
        <w:t xml:space="preserve"> </w:t>
      </w:r>
      <w:r w:rsidRPr="008C4D7C">
        <w:rPr>
          <w:rFonts w:ascii="Times New Roman" w:eastAsia="Times New Roman" w:hAnsi="Times New Roman" w:cs="Times New Roman"/>
          <w:sz w:val="26"/>
          <w:szCs w:val="26"/>
          <w:shd w:val="clear" w:color="auto" w:fill="FFFFFF"/>
          <w:lang w:eastAsia="ru-RU"/>
        </w:rPr>
        <w:t>от 14.12.2018 № 52).</w:t>
      </w:r>
    </w:p>
    <w:p w:rsidR="003901D5" w:rsidRPr="008C4D7C" w:rsidRDefault="003901D5" w:rsidP="004E7A6E">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8C4D7C">
        <w:rPr>
          <w:rFonts w:ascii="Times New Roman" w:eastAsia="Times New Roman"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3901D5" w:rsidRPr="008C4D7C" w:rsidRDefault="003901D5" w:rsidP="004E7A6E">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8C4D7C">
        <w:rPr>
          <w:rFonts w:ascii="Times New Roman" w:eastAsia="Times New Roman" w:hAnsi="Times New Roman" w:cs="Times New Roman"/>
          <w:bCs/>
          <w:sz w:val="26"/>
          <w:szCs w:val="26"/>
          <w:lang w:eastAsia="ru-RU"/>
        </w:rPr>
        <w:t>Постановление Администрации Верхнедонского района от 27.12.2019 г. № 1305 «О внесении изменени</w:t>
      </w:r>
      <w:r w:rsidR="004B286C" w:rsidRPr="008C4D7C">
        <w:rPr>
          <w:rFonts w:ascii="Times New Roman" w:eastAsia="Times New Roman" w:hAnsi="Times New Roman" w:cs="Times New Roman"/>
          <w:bCs/>
          <w:sz w:val="26"/>
          <w:szCs w:val="26"/>
          <w:lang w:eastAsia="ru-RU"/>
        </w:rPr>
        <w:t>й в постановление Администрации</w:t>
      </w:r>
      <w:r w:rsidRPr="008C4D7C">
        <w:rPr>
          <w:rFonts w:ascii="Times New Roman" w:eastAsia="Times New Roman" w:hAnsi="Times New Roman" w:cs="Times New Roman"/>
          <w:bCs/>
          <w:sz w:val="26"/>
          <w:szCs w:val="26"/>
          <w:lang w:eastAsia="ru-RU"/>
        </w:rPr>
        <w:t xml:space="preserve"> Верхнедонско</w:t>
      </w:r>
      <w:r w:rsidR="004B286C" w:rsidRPr="008C4D7C">
        <w:rPr>
          <w:rFonts w:ascii="Times New Roman" w:eastAsia="Times New Roman" w:hAnsi="Times New Roman" w:cs="Times New Roman"/>
          <w:bCs/>
          <w:sz w:val="26"/>
          <w:szCs w:val="26"/>
          <w:lang w:eastAsia="ru-RU"/>
        </w:rPr>
        <w:t>го района от 31.10.2018 № 1113</w:t>
      </w:r>
      <w:r w:rsidRPr="008C4D7C">
        <w:rPr>
          <w:rFonts w:ascii="Times New Roman" w:eastAsia="Times New Roman" w:hAnsi="Times New Roman" w:cs="Times New Roman"/>
          <w:bCs/>
          <w:sz w:val="26"/>
          <w:szCs w:val="26"/>
          <w:lang w:eastAsia="ru-RU"/>
        </w:rPr>
        <w:t xml:space="preserve">«Об утверждении муниципальной программы Верхнедонского </w:t>
      </w:r>
      <w:r w:rsidR="004B286C" w:rsidRPr="008C4D7C">
        <w:rPr>
          <w:rFonts w:ascii="Times New Roman" w:eastAsia="Times New Roman" w:hAnsi="Times New Roman" w:cs="Times New Roman"/>
          <w:bCs/>
          <w:sz w:val="26"/>
          <w:szCs w:val="26"/>
          <w:lang w:eastAsia="ru-RU"/>
        </w:rPr>
        <w:t>района «</w:t>
      </w:r>
      <w:r w:rsidRPr="008C4D7C">
        <w:rPr>
          <w:rFonts w:ascii="Times New Roman" w:eastAsia="Times New Roman" w:hAnsi="Times New Roman" w:cs="Times New Roman"/>
          <w:bCs/>
          <w:sz w:val="26"/>
          <w:szCs w:val="26"/>
          <w:lang w:eastAsia="ru-RU"/>
        </w:rPr>
        <w:t>Территориальное планирование и обеспечение доступным и комфортным жильем населения Верхнедонского района».</w:t>
      </w:r>
    </w:p>
    <w:p w:rsidR="003901D5" w:rsidRPr="008C4D7C" w:rsidRDefault="003901D5" w:rsidP="004E7A6E">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8C4D7C">
        <w:rPr>
          <w:rFonts w:ascii="Times New Roman" w:eastAsia="Times New Roman" w:hAnsi="Times New Roman" w:cs="Times New Roman"/>
          <w:bCs/>
          <w:sz w:val="26"/>
          <w:szCs w:val="26"/>
          <w:lang w:eastAsia="ru-RU"/>
        </w:rPr>
        <w:t>Муниципальная программа Верхнедонского района «Комплексное</w:t>
      </w:r>
      <w:r w:rsidR="004B286C" w:rsidRPr="008C4D7C">
        <w:rPr>
          <w:rFonts w:ascii="Times New Roman" w:eastAsia="Times New Roman" w:hAnsi="Times New Roman" w:cs="Times New Roman"/>
          <w:bCs/>
          <w:sz w:val="26"/>
          <w:szCs w:val="26"/>
          <w:lang w:eastAsia="ru-RU"/>
        </w:rPr>
        <w:t xml:space="preserve"> развитие сельских территорий» </w:t>
      </w:r>
      <w:r w:rsidRPr="008C4D7C">
        <w:rPr>
          <w:rFonts w:ascii="Times New Roman" w:eastAsia="Times New Roman" w:hAnsi="Times New Roman" w:cs="Times New Roman"/>
          <w:bCs/>
          <w:sz w:val="26"/>
          <w:szCs w:val="26"/>
          <w:lang w:eastAsia="ru-RU"/>
        </w:rPr>
        <w:t>(Постановление Администрации Верхнедонского района от 19.12.2019 г. № 1246).</w:t>
      </w:r>
    </w:p>
    <w:p w:rsidR="003901D5" w:rsidRPr="008C4D7C" w:rsidRDefault="003901D5" w:rsidP="004E7A6E">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8C4D7C">
        <w:rPr>
          <w:rFonts w:ascii="Times New Roman" w:eastAsia="Times New Roman" w:hAnsi="Times New Roman" w:cs="Times New Roman"/>
          <w:bCs/>
          <w:sz w:val="26"/>
          <w:szCs w:val="26"/>
          <w:lang w:eastAsia="ru-RU"/>
        </w:rPr>
        <w:t>Муниципальная п</w:t>
      </w:r>
      <w:r w:rsidR="004B286C" w:rsidRPr="008C4D7C">
        <w:rPr>
          <w:rFonts w:ascii="Times New Roman" w:eastAsia="Times New Roman" w:hAnsi="Times New Roman" w:cs="Times New Roman"/>
          <w:bCs/>
          <w:sz w:val="26"/>
          <w:szCs w:val="26"/>
          <w:lang w:eastAsia="ru-RU"/>
        </w:rPr>
        <w:t xml:space="preserve">рограмма Верхнедонского района </w:t>
      </w:r>
      <w:r w:rsidRPr="008C4D7C">
        <w:rPr>
          <w:rFonts w:ascii="Times New Roman" w:eastAsia="Times New Roman" w:hAnsi="Times New Roman" w:cs="Times New Roman"/>
          <w:bCs/>
          <w:sz w:val="26"/>
          <w:szCs w:val="26"/>
          <w:lang w:eastAsia="ru-RU"/>
        </w:rPr>
        <w:t>«Формирование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3901D5" w:rsidRPr="008C4D7C" w:rsidRDefault="003901D5" w:rsidP="004E7A6E">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8C4D7C">
        <w:rPr>
          <w:rFonts w:ascii="Times New Roman" w:eastAsia="Times New Roman" w:hAnsi="Times New Roman" w:cs="Times New Roman"/>
          <w:bCs/>
          <w:sz w:val="26"/>
          <w:szCs w:val="26"/>
          <w:lang w:eastAsia="ru-RU"/>
        </w:rPr>
        <w:t xml:space="preserve">Муниципальная программа Верхнедонского </w:t>
      </w:r>
      <w:r w:rsidR="004B286C" w:rsidRPr="008C4D7C">
        <w:rPr>
          <w:rFonts w:ascii="Times New Roman" w:eastAsia="Times New Roman" w:hAnsi="Times New Roman" w:cs="Times New Roman"/>
          <w:bCs/>
          <w:sz w:val="26"/>
          <w:szCs w:val="26"/>
          <w:lang w:eastAsia="ru-RU"/>
        </w:rPr>
        <w:t>района «</w:t>
      </w:r>
      <w:r w:rsidRPr="008C4D7C">
        <w:rPr>
          <w:rFonts w:ascii="Times New Roman" w:eastAsia="Times New Roman" w:hAnsi="Times New Roman" w:cs="Times New Roman"/>
          <w:bCs/>
          <w:sz w:val="26"/>
          <w:szCs w:val="26"/>
          <w:lang w:eastAsia="ru-RU"/>
        </w:rPr>
        <w:t>Доступная среда» (Постановление Администрации Верхнедонского района от 01.11.2018 г. № 1121, от 30.12.2019 № 1328).</w:t>
      </w:r>
    </w:p>
    <w:p w:rsidR="003901D5" w:rsidRPr="008C4D7C" w:rsidRDefault="003901D5" w:rsidP="004E7A6E">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8C4D7C">
        <w:rPr>
          <w:rFonts w:ascii="Times New Roman" w:eastAsia="Times New Roman" w:hAnsi="Times New Roman" w:cs="Times New Roman"/>
          <w:bCs/>
          <w:sz w:val="26"/>
          <w:szCs w:val="26"/>
          <w:lang w:eastAsia="ru-RU"/>
        </w:rPr>
        <w:t xml:space="preserve">Муниципальная программа Верхнедонского </w:t>
      </w:r>
      <w:r w:rsidR="004B286C" w:rsidRPr="008C4D7C">
        <w:rPr>
          <w:rFonts w:ascii="Times New Roman" w:eastAsia="Times New Roman" w:hAnsi="Times New Roman" w:cs="Times New Roman"/>
          <w:bCs/>
          <w:sz w:val="26"/>
          <w:szCs w:val="26"/>
          <w:lang w:eastAsia="ru-RU"/>
        </w:rPr>
        <w:t>района «</w:t>
      </w:r>
      <w:r w:rsidRPr="008C4D7C">
        <w:rPr>
          <w:rFonts w:ascii="Times New Roman" w:eastAsia="Times New Roman" w:hAnsi="Times New Roman" w:cs="Times New Roman"/>
          <w:bCs/>
          <w:sz w:val="26"/>
          <w:szCs w:val="26"/>
          <w:lang w:eastAsia="ru-RU"/>
        </w:rPr>
        <w:t>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3901D5" w:rsidRPr="008C4D7C" w:rsidRDefault="003901D5" w:rsidP="004E7A6E">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8C4D7C">
        <w:rPr>
          <w:rFonts w:ascii="Times New Roman" w:eastAsia="Times New Roman" w:hAnsi="Times New Roman" w:cs="Times New Roman"/>
          <w:bCs/>
          <w:sz w:val="26"/>
          <w:szCs w:val="26"/>
          <w:lang w:eastAsia="ru-RU"/>
        </w:rPr>
        <w:lastRenderedPageBreak/>
        <w:t>Программы «Комплексного развития системы коммунальной инфраструктуры на 2016-2020 гг.» в разрезе сельских поселений Верхнедонского района.</w:t>
      </w:r>
    </w:p>
    <w:p w:rsidR="003901D5" w:rsidRPr="008C4D7C" w:rsidRDefault="003901D5" w:rsidP="004E7A6E">
      <w:pPr>
        <w:widowControl w:val="0"/>
        <w:spacing w:after="0" w:line="360" w:lineRule="auto"/>
        <w:ind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Реализация мероприятий вышеперечисленных региональных и муниципальных программ на территории Верхнедонского района в целом, и Нижнебыковского сельского поселения,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rsidR="00CD69FA" w:rsidRPr="008C4D7C" w:rsidRDefault="00CD69FA" w:rsidP="004E7A6E">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2" w:name="_Toc45053509"/>
      <w:r w:rsidRPr="008C4D7C">
        <w:rPr>
          <w:rFonts w:ascii="Times New Roman" w:hAnsi="Times New Roman"/>
          <w:b/>
          <w:color w:val="auto"/>
          <w:sz w:val="28"/>
          <w:szCs w:val="28"/>
        </w:rPr>
        <w:t>5.5. Организация производственных зон</w:t>
      </w:r>
      <w:bookmarkEnd w:id="72"/>
      <w:r w:rsidRPr="008C4D7C">
        <w:rPr>
          <w:rFonts w:ascii="Times New Roman" w:hAnsi="Times New Roman"/>
          <w:b/>
          <w:color w:val="auto"/>
          <w:sz w:val="28"/>
          <w:szCs w:val="28"/>
        </w:rPr>
        <w:t xml:space="preserve"> </w:t>
      </w:r>
    </w:p>
    <w:p w:rsidR="00746E6A" w:rsidRPr="008C4D7C" w:rsidRDefault="00746E6A" w:rsidP="00AE785E">
      <w:pPr>
        <w:widowControl w:val="0"/>
        <w:spacing w:after="0" w:line="360" w:lineRule="auto"/>
        <w:ind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 xml:space="preserve">Генеральным планом Нижнебыковского сельского поселения для организации производственных зон отведены территории, значительная часть которых включает участки существующих и реконструируемых производственных и коммунально-складских предприятий. Все эти территории прилегают к границам населенных пунктов. </w:t>
      </w:r>
    </w:p>
    <w:p w:rsidR="00746E6A" w:rsidRPr="008C4D7C" w:rsidRDefault="00746E6A" w:rsidP="00AE785E">
      <w:pPr>
        <w:widowControl w:val="0"/>
        <w:spacing w:after="0" w:line="360" w:lineRule="auto"/>
        <w:ind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Проектными решениями предложены следующие основные направления градостроительной реорганизации территорий сложившихся, а также формирования перспективных производственных зон:</w:t>
      </w:r>
    </w:p>
    <w:p w:rsidR="00746E6A" w:rsidRPr="008C4D7C" w:rsidRDefault="00746E6A" w:rsidP="00AE785E">
      <w:pPr>
        <w:widowControl w:val="0"/>
        <w:numPr>
          <w:ilvl w:val="0"/>
          <w:numId w:val="27"/>
        </w:numPr>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упорядочение границ существующих предприятий в соответствии с кадастровыми планами их участков, а также с учётом нормативных санитарно-защитных зон;</w:t>
      </w:r>
    </w:p>
    <w:p w:rsidR="00746E6A" w:rsidRPr="008C4D7C" w:rsidRDefault="00746E6A" w:rsidP="00AE785E">
      <w:pPr>
        <w:widowControl w:val="0"/>
        <w:numPr>
          <w:ilvl w:val="0"/>
          <w:numId w:val="27"/>
        </w:numPr>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размещение на организуемой новой производственной территории предприятий с инновационными технологиями;</w:t>
      </w:r>
    </w:p>
    <w:p w:rsidR="00746E6A" w:rsidRPr="008C4D7C" w:rsidRDefault="00746E6A" w:rsidP="00AE785E">
      <w:pPr>
        <w:widowControl w:val="0"/>
        <w:numPr>
          <w:ilvl w:val="0"/>
          <w:numId w:val="27"/>
        </w:numPr>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перепрофилирование отдельных объектов и предприятий, т.е. понижение класса опасности объектов;</w:t>
      </w:r>
    </w:p>
    <w:p w:rsidR="00746E6A" w:rsidRPr="008C4D7C" w:rsidRDefault="00746E6A" w:rsidP="00AE785E">
      <w:pPr>
        <w:widowControl w:val="0"/>
        <w:numPr>
          <w:ilvl w:val="0"/>
          <w:numId w:val="27"/>
        </w:numPr>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 xml:space="preserve">комплексное благоустройство территорий производственных зон, строительство и ремонт автомобильных подъездов, озеленение территорий </w:t>
      </w:r>
      <w:r w:rsidRPr="008C4D7C">
        <w:rPr>
          <w:rFonts w:ascii="Times New Roman" w:eastAsia="Times New Roman" w:hAnsi="Times New Roman" w:cs="Times New Roman"/>
          <w:sz w:val="26"/>
          <w:szCs w:val="26"/>
          <w:lang w:eastAsia="ru-RU"/>
        </w:rPr>
        <w:lastRenderedPageBreak/>
        <w:t>предприятий и их санитарно-защитных зон;</w:t>
      </w:r>
    </w:p>
    <w:p w:rsidR="00746E6A" w:rsidRPr="008C4D7C" w:rsidRDefault="00746E6A" w:rsidP="00AE785E">
      <w:pPr>
        <w:widowControl w:val="0"/>
        <w:numPr>
          <w:ilvl w:val="0"/>
          <w:numId w:val="27"/>
        </w:numPr>
        <w:spacing w:after="0" w:line="360" w:lineRule="auto"/>
        <w:ind w:left="0"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выявление участков, пригодных, с градостроительной точки зрения, для размещения производственных предприятий с возможностью их обеспечения хорошей транспортной доступностью и инженерной инфраструктурой.</w:t>
      </w:r>
    </w:p>
    <w:p w:rsidR="00746E6A" w:rsidRPr="008C4D7C" w:rsidRDefault="00746E6A" w:rsidP="00AE785E">
      <w:pPr>
        <w:widowControl w:val="0"/>
        <w:spacing w:after="0" w:line="360" w:lineRule="auto"/>
        <w:ind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 xml:space="preserve">Производственные зоны, развиваемые на прилегающих к населённому пункту землях, планировочно тяготеют к поселковым транспортным сетям. </w:t>
      </w:r>
    </w:p>
    <w:p w:rsidR="00746E6A" w:rsidRPr="008C4D7C" w:rsidRDefault="00746E6A" w:rsidP="00AE785E">
      <w:pPr>
        <w:widowControl w:val="0"/>
        <w:spacing w:after="0" w:line="360" w:lineRule="auto"/>
        <w:ind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При формировании производственных зон генеральным планом учтены требования санитарных норм к их размещению по отношению к существующим и проектируемым жилым зонам, а также наличие удобных транспортных связей.</w:t>
      </w:r>
    </w:p>
    <w:p w:rsidR="00746E6A" w:rsidRPr="008C4D7C" w:rsidRDefault="00746E6A" w:rsidP="00AE785E">
      <w:pPr>
        <w:widowControl w:val="0"/>
        <w:spacing w:after="0" w:line="360" w:lineRule="auto"/>
        <w:ind w:firstLine="709"/>
        <w:jc w:val="both"/>
        <w:rPr>
          <w:rFonts w:ascii="Times New Roman" w:eastAsia="Times New Roman" w:hAnsi="Times New Roman" w:cs="Times New Roman"/>
          <w:sz w:val="26"/>
          <w:szCs w:val="26"/>
          <w:lang w:eastAsia="ru-RU"/>
        </w:rPr>
      </w:pPr>
      <w:r w:rsidRPr="008C4D7C">
        <w:rPr>
          <w:rFonts w:ascii="Times New Roman" w:eastAsia="Times New Roman" w:hAnsi="Times New Roman" w:cs="Times New Roman"/>
          <w:sz w:val="26"/>
          <w:szCs w:val="26"/>
          <w:lang w:eastAsia="ru-RU"/>
        </w:rPr>
        <w:t>Проектными решениями предложено формирование перспективных производственных зон в х. Быковский.</w:t>
      </w:r>
    </w:p>
    <w:p w:rsidR="00CD69FA" w:rsidRPr="008C4D7C" w:rsidRDefault="00CD69FA" w:rsidP="004E7A6E">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3" w:name="_Toc45053510"/>
      <w:r w:rsidRPr="008C4D7C">
        <w:rPr>
          <w:rFonts w:ascii="Times New Roman" w:hAnsi="Times New Roman"/>
          <w:b/>
          <w:color w:val="auto"/>
          <w:sz w:val="28"/>
          <w:szCs w:val="28"/>
        </w:rPr>
        <w:t>5.6. Организация рекреационных зон и системы зеленых насаждений</w:t>
      </w:r>
      <w:bookmarkEnd w:id="73"/>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Основными планировочными задачами по восстановлению и созданию озеленённого природного комплекса сельского поселения и его населённых пунктов являются:</w:t>
      </w:r>
    </w:p>
    <w:p w:rsidR="00471C38" w:rsidRPr="008C4D7C" w:rsidRDefault="00471C38" w:rsidP="00AE785E">
      <w:pPr>
        <w:widowControl w:val="0"/>
        <w:numPr>
          <w:ilvl w:val="0"/>
          <w:numId w:val="47"/>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сохранение, рациональное использование и обогащение сложившихся природных ландшафтов;</w:t>
      </w:r>
    </w:p>
    <w:p w:rsidR="00471C38" w:rsidRPr="008C4D7C" w:rsidRDefault="00471C38" w:rsidP="00AE785E">
      <w:pPr>
        <w:widowControl w:val="0"/>
        <w:numPr>
          <w:ilvl w:val="0"/>
          <w:numId w:val="47"/>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сохранение и увеличение площадей зелёных насаждений для улучшения экологической обстановки в поселении;</w:t>
      </w:r>
    </w:p>
    <w:p w:rsidR="00471C38" w:rsidRPr="008C4D7C" w:rsidRDefault="00471C38" w:rsidP="00AE785E">
      <w:pPr>
        <w:widowControl w:val="0"/>
        <w:numPr>
          <w:ilvl w:val="0"/>
          <w:numId w:val="47"/>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создание единой развитой благоустроенной рекреационной зоны поселения в северо-восточной части поселения, вдоль береговой полосы р. Песковатка и р. Малая Песковатка;</w:t>
      </w:r>
    </w:p>
    <w:p w:rsidR="00471C38" w:rsidRPr="008C4D7C" w:rsidRDefault="00471C38" w:rsidP="00AE785E">
      <w:pPr>
        <w:widowControl w:val="0"/>
        <w:numPr>
          <w:ilvl w:val="0"/>
          <w:numId w:val="47"/>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color w:val="000000"/>
          <w:sz w:val="26"/>
          <w:szCs w:val="26"/>
        </w:rPr>
        <w:t>использование достопримечательностей, в том числе памятника природы Урочище «Карпов лес», для развития туристско-рекреационного потенциала и организации массового туризма в поселении;</w:t>
      </w:r>
    </w:p>
    <w:p w:rsidR="00471C38" w:rsidRPr="008C4D7C" w:rsidRDefault="00471C38" w:rsidP="00AE785E">
      <w:pPr>
        <w:widowControl w:val="0"/>
        <w:numPr>
          <w:ilvl w:val="0"/>
          <w:numId w:val="47"/>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обеспечение нормативных требований по озеленению территорий населенных пунктов, в том числе зелеными насаждениями общего пользования;</w:t>
      </w:r>
    </w:p>
    <w:p w:rsidR="00471C38" w:rsidRPr="008C4D7C" w:rsidRDefault="00471C38" w:rsidP="00AE785E">
      <w:pPr>
        <w:widowControl w:val="0"/>
        <w:numPr>
          <w:ilvl w:val="0"/>
          <w:numId w:val="47"/>
        </w:numPr>
        <w:spacing w:after="0" w:line="360" w:lineRule="auto"/>
        <w:ind w:left="0"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формирование целостной системы природного комплекса территории </w:t>
      </w:r>
      <w:r w:rsidRPr="008C4D7C">
        <w:rPr>
          <w:rFonts w:ascii="Times New Roman" w:hAnsi="Times New Roman" w:cs="Times New Roman"/>
          <w:sz w:val="26"/>
          <w:szCs w:val="26"/>
        </w:rPr>
        <w:lastRenderedPageBreak/>
        <w:t>поселения, включая антропогенную его составляющую.</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Поскольку в сложившихся структурах населенных пунктов поселения, а также, в силу особенностей характера рельефа, озелененные пространства и участки ценного природного ландшафта занимают значительные площади, генеральным планом решаются задачи их расширения и объединения всех составляющих элементов ландшафта в единый природный комплекс. Основой этой системы является река Песковатка, река Малая Песковатка и балка Гусынка, расположенные на территории Нижнебыковского сельского поселения. </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В черте х. Быковский сохраняются, с реконструкцией и расширением, общепоселковые скверы, а также предусмотрено озеленение курдоньеров групповых двориков в кварталах новой жилой застройки хутора. Осуществление данного решения позволит довести уровень обеспеченности зелеными насаждениями общего пользования до 12 м</w:t>
      </w:r>
      <w:r w:rsidRPr="008C4D7C">
        <w:rPr>
          <w:rFonts w:ascii="Times New Roman" w:hAnsi="Times New Roman" w:cs="Times New Roman"/>
          <w:sz w:val="26"/>
          <w:szCs w:val="26"/>
          <w:vertAlign w:val="superscript"/>
        </w:rPr>
        <w:t>2</w:t>
      </w:r>
      <w:r w:rsidRPr="008C4D7C">
        <w:rPr>
          <w:rFonts w:ascii="Times New Roman" w:hAnsi="Times New Roman" w:cs="Times New Roman"/>
          <w:sz w:val="26"/>
          <w:szCs w:val="26"/>
        </w:rPr>
        <w:t xml:space="preserve">/чел. </w:t>
      </w:r>
    </w:p>
    <w:p w:rsidR="00471C38" w:rsidRPr="008C4D7C" w:rsidRDefault="00471C38" w:rsidP="00AE785E">
      <w:pPr>
        <w:widowControl w:val="0"/>
        <w:spacing w:after="0" w:line="360" w:lineRule="auto"/>
        <w:ind w:firstLine="709"/>
        <w:jc w:val="both"/>
        <w:rPr>
          <w:rFonts w:ascii="Times New Roman" w:hAnsi="Times New Roman" w:cs="Times New Roman"/>
          <w:sz w:val="26"/>
          <w:szCs w:val="26"/>
          <w:highlight w:val="lightGray"/>
        </w:rPr>
      </w:pPr>
      <w:r w:rsidRPr="008C4D7C">
        <w:rPr>
          <w:rFonts w:ascii="Times New Roman" w:hAnsi="Times New Roman" w:cs="Times New Roman"/>
          <w:sz w:val="26"/>
          <w:szCs w:val="26"/>
        </w:rPr>
        <w:t xml:space="preserve">Генеральным планом на расчетный период освоения в х. Быковский резервируется </w:t>
      </w:r>
      <w:smartTag w:uri="urn:schemas-microsoft-com:office:smarttags" w:element="metricconverter">
        <w:smartTagPr>
          <w:attr w:name="ProductID" w:val="5,1 га"/>
        </w:smartTagPr>
        <w:r w:rsidRPr="008C4D7C">
          <w:rPr>
            <w:rFonts w:ascii="Times New Roman" w:hAnsi="Times New Roman" w:cs="Times New Roman"/>
            <w:sz w:val="26"/>
            <w:szCs w:val="26"/>
          </w:rPr>
          <w:t>5,1 га</w:t>
        </w:r>
      </w:smartTag>
      <w:r w:rsidRPr="008C4D7C">
        <w:rPr>
          <w:rFonts w:ascii="Times New Roman" w:hAnsi="Times New Roman" w:cs="Times New Roman"/>
          <w:sz w:val="26"/>
          <w:szCs w:val="26"/>
        </w:rPr>
        <w:t xml:space="preserve"> озелененных территорий общего пользования (парки, скверы, бульвары, набережные), что составит </w:t>
      </w:r>
      <w:smartTag w:uri="urn:schemas-microsoft-com:office:smarttags" w:element="metricconverter">
        <w:smartTagPr>
          <w:attr w:name="ProductID" w:val="87,48 м2"/>
        </w:smartTagPr>
        <w:r w:rsidRPr="008C4D7C">
          <w:rPr>
            <w:rFonts w:ascii="Times New Roman" w:hAnsi="Times New Roman" w:cs="Times New Roman"/>
            <w:sz w:val="26"/>
            <w:szCs w:val="26"/>
          </w:rPr>
          <w:t>87,48 м</w:t>
        </w:r>
        <w:r w:rsidRPr="008C4D7C">
          <w:rPr>
            <w:rFonts w:ascii="Times New Roman" w:hAnsi="Times New Roman" w:cs="Times New Roman"/>
            <w:sz w:val="26"/>
            <w:szCs w:val="26"/>
            <w:vertAlign w:val="superscript"/>
          </w:rPr>
          <w:t>2</w:t>
        </w:r>
      </w:smartTag>
      <w:r w:rsidRPr="008C4D7C">
        <w:rPr>
          <w:rFonts w:ascii="Times New Roman" w:hAnsi="Times New Roman" w:cs="Times New Roman"/>
          <w:sz w:val="26"/>
          <w:szCs w:val="26"/>
          <w:vertAlign w:val="superscript"/>
        </w:rPr>
        <w:t xml:space="preserve">  </w:t>
      </w:r>
      <w:r w:rsidRPr="008C4D7C">
        <w:rPr>
          <w:rFonts w:ascii="Times New Roman" w:hAnsi="Times New Roman" w:cs="Times New Roman"/>
          <w:sz w:val="26"/>
          <w:szCs w:val="26"/>
        </w:rPr>
        <w:t>на чел.</w:t>
      </w:r>
    </w:p>
    <w:p w:rsidR="00471C38" w:rsidRPr="008C4D7C" w:rsidRDefault="00471C38" w:rsidP="00AE785E">
      <w:pPr>
        <w:widowControl w:val="0"/>
        <w:spacing w:after="0" w:line="360" w:lineRule="auto"/>
        <w:ind w:firstLine="709"/>
        <w:jc w:val="both"/>
        <w:rPr>
          <w:rFonts w:ascii="Times New Roman" w:hAnsi="Times New Roman" w:cs="Times New Roman"/>
          <w:color w:val="000000"/>
          <w:sz w:val="26"/>
          <w:szCs w:val="26"/>
        </w:rPr>
      </w:pPr>
      <w:r w:rsidRPr="008C4D7C">
        <w:rPr>
          <w:rFonts w:ascii="Times New Roman" w:hAnsi="Times New Roman" w:cs="Times New Roman"/>
          <w:color w:val="000000"/>
          <w:sz w:val="26"/>
          <w:szCs w:val="26"/>
        </w:rPr>
        <w:t>В то же время на территории поселения имеются ряд факторов способствующих в перспективе развитию туристско-рекреационного потенциала - б</w:t>
      </w:r>
      <w:r w:rsidRPr="008C4D7C">
        <w:rPr>
          <w:rFonts w:ascii="Times New Roman" w:hAnsi="Times New Roman" w:cs="Times New Roman"/>
          <w:sz w:val="26"/>
          <w:szCs w:val="26"/>
        </w:rPr>
        <w:t>лизость береговой полосы реки Песковатка, реки Малая Песковатка и наличие памятника природы (Урочище «Карпов лес»).</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Береговая полоса р. Песковатка и реки Малая Песковатка обустраивается с возможностью проезда, необходимого для обслуживания акватории. Прибрежная защитная полоса засаживается растительностью, способствующей закреплению берега и очистке поверхностного стока. На отдельных участках береговая полоса отдается под места отдыха у воды (пляж), а сама водоохранная зона в максимальной степени озеленяется и благоустраивается как парково-рекреационная зона. </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Предложена организация озеленённых санитарно-защитных зон от производственных предприятий в х. Быковский до жилой и общественной застройки. </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lastRenderedPageBreak/>
        <w:t>По периметру населенных пунктов генеральным планом предусматривается высадка зелёных насаждений, которые наряду с существующими многолетними насаждениями обеспечат непрерывность системе озеленения.</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 xml:space="preserve">Санитарно-защитные зоны предприятий должны быть озеленены разновысокими деревьями и кустарниками </w:t>
      </w:r>
      <w:r w:rsidR="00E43AD2" w:rsidRPr="008C4D7C">
        <w:rPr>
          <w:rFonts w:ascii="Times New Roman" w:hAnsi="Times New Roman" w:cs="Times New Roman"/>
          <w:sz w:val="26"/>
          <w:szCs w:val="26"/>
        </w:rPr>
        <w:t xml:space="preserve">Таблица 6. </w:t>
      </w:r>
      <w:r w:rsidR="00E43AD2" w:rsidRPr="008C4D7C">
        <w:rPr>
          <w:rFonts w:ascii="Times New Roman" w:hAnsi="Times New Roman" w:cs="Times New Roman"/>
          <w:bCs/>
          <w:iCs/>
          <w:sz w:val="26"/>
          <w:szCs w:val="26"/>
        </w:rPr>
        <w:t xml:space="preserve">– </w:t>
      </w:r>
      <w:r w:rsidRPr="008C4D7C">
        <w:rPr>
          <w:rFonts w:ascii="Times New Roman" w:hAnsi="Times New Roman" w:cs="Times New Roman"/>
          <w:sz w:val="26"/>
          <w:szCs w:val="26"/>
        </w:rPr>
        <w:t xml:space="preserve">породами с плотной кроной и обладающими абсорбционными качествами </w:t>
      </w:r>
      <w:r w:rsidR="00E43AD2" w:rsidRPr="008C4D7C">
        <w:rPr>
          <w:rFonts w:ascii="Times New Roman" w:hAnsi="Times New Roman" w:cs="Times New Roman"/>
          <w:bCs/>
          <w:iCs/>
          <w:sz w:val="26"/>
          <w:szCs w:val="26"/>
        </w:rPr>
        <w:t xml:space="preserve">– </w:t>
      </w:r>
      <w:r w:rsidRPr="008C4D7C">
        <w:rPr>
          <w:rFonts w:ascii="Times New Roman" w:hAnsi="Times New Roman" w:cs="Times New Roman"/>
          <w:sz w:val="26"/>
          <w:szCs w:val="26"/>
        </w:rPr>
        <w:t>для создания надёжных биологических барьеров (фильтров), значительно снижающих негативное влияние предприятий друг на друга и на жилую застройку.</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На территории сельского поселения сохраняются все многолетние насаждения и лесополосы.</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Все предусмотренные мероприятия будут способствовать созданию единой системы зеленых насаждений, устойчивой к антропогенному воздействию и способствующей благоприятному микроклимату на территории.</w:t>
      </w:r>
    </w:p>
    <w:p w:rsidR="00471C38" w:rsidRPr="008C4D7C" w:rsidRDefault="00471C38" w:rsidP="00AE785E">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В целом, предлагаемые генеральным планом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rsidR="00CD69FA" w:rsidRPr="008C4D7C" w:rsidRDefault="00CD69FA" w:rsidP="00AE785E">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4" w:name="_Toc45053511"/>
      <w:r w:rsidRPr="008C4D7C">
        <w:rPr>
          <w:rFonts w:ascii="Times New Roman" w:hAnsi="Times New Roman"/>
          <w:b/>
          <w:color w:val="auto"/>
          <w:sz w:val="28"/>
          <w:szCs w:val="28"/>
        </w:rPr>
        <w:t>5.7. Памятники истории и культуры</w:t>
      </w:r>
      <w:bookmarkEnd w:id="74"/>
    </w:p>
    <w:p w:rsidR="00471C38" w:rsidRPr="008C4D7C" w:rsidRDefault="00471C38" w:rsidP="00471C38">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Целью подготовки настоящего раздела является определение мероприятий, направленных на сохранение объектов культурного наследия.</w:t>
      </w:r>
    </w:p>
    <w:p w:rsidR="00AE785E" w:rsidRPr="008C4D7C" w:rsidRDefault="00471C38" w:rsidP="00471C38">
      <w:pPr>
        <w:widowControl w:val="0"/>
        <w:spacing w:after="0" w:line="360" w:lineRule="auto"/>
        <w:ind w:firstLine="709"/>
        <w:jc w:val="both"/>
        <w:rPr>
          <w:rFonts w:ascii="Times New Roman" w:hAnsi="Times New Roman" w:cs="Times New Roman"/>
          <w:sz w:val="26"/>
          <w:szCs w:val="26"/>
        </w:rPr>
      </w:pPr>
      <w:r w:rsidRPr="008C4D7C">
        <w:rPr>
          <w:rFonts w:ascii="Times New Roman" w:hAnsi="Times New Roman" w:cs="Times New Roman"/>
          <w:sz w:val="26"/>
          <w:szCs w:val="26"/>
        </w:rPr>
        <w:t>На территории Нижнебыковского сельского поселения расположены следующие объекты культурного наследия:</w:t>
      </w:r>
    </w:p>
    <w:p w:rsidR="00471C38" w:rsidRPr="00471C38" w:rsidRDefault="00AE785E" w:rsidP="00AE785E">
      <w:pPr>
        <w:widowControl w:val="0"/>
        <w:spacing w:after="0" w:line="360" w:lineRule="auto"/>
        <w:ind w:firstLine="709"/>
        <w:rPr>
          <w:rFonts w:ascii="Times New Roman" w:hAnsi="Times New Roman" w:cs="Times New Roman"/>
          <w:sz w:val="26"/>
          <w:szCs w:val="26"/>
        </w:rPr>
      </w:pPr>
      <w:r w:rsidRPr="00F11B04">
        <w:rPr>
          <w:rFonts w:ascii="Times New Roman" w:eastAsia="Calibri" w:hAnsi="Times New Roman" w:cs="Times New Roman"/>
          <w:sz w:val="26"/>
        </w:rPr>
        <w:t xml:space="preserve">Таблица </w:t>
      </w:r>
      <w:r w:rsidRPr="00F11B04">
        <w:rPr>
          <w:rFonts w:ascii="Times New Roman" w:eastAsia="Calibri" w:hAnsi="Times New Roman" w:cs="Times New Roman"/>
          <w:sz w:val="26"/>
        </w:rPr>
        <w:fldChar w:fldCharType="begin"/>
      </w:r>
      <w:r w:rsidRPr="00F11B04">
        <w:rPr>
          <w:rFonts w:ascii="Times New Roman" w:eastAsia="Calibri" w:hAnsi="Times New Roman" w:cs="Times New Roman"/>
          <w:sz w:val="26"/>
        </w:rPr>
        <w:instrText xml:space="preserve"> SEQ Таблица \* ARABIC </w:instrText>
      </w:r>
      <w:r w:rsidRPr="00F11B04">
        <w:rPr>
          <w:rFonts w:ascii="Times New Roman" w:eastAsia="Calibri" w:hAnsi="Times New Roman" w:cs="Times New Roman"/>
          <w:sz w:val="26"/>
        </w:rPr>
        <w:fldChar w:fldCharType="separate"/>
      </w:r>
      <w:r w:rsidR="00C0328C">
        <w:rPr>
          <w:rFonts w:ascii="Times New Roman" w:eastAsia="Calibri" w:hAnsi="Times New Roman" w:cs="Times New Roman"/>
          <w:noProof/>
          <w:sz w:val="26"/>
        </w:rPr>
        <w:t>33</w:t>
      </w:r>
      <w:r w:rsidRPr="00F11B04">
        <w:rPr>
          <w:rFonts w:ascii="Times New Roman" w:eastAsia="Calibri" w:hAnsi="Times New Roman" w:cs="Times New Roman"/>
          <w:sz w:val="26"/>
        </w:rPr>
        <w:fldChar w:fldCharType="end"/>
      </w:r>
      <w:r w:rsidRPr="00F11B04">
        <w:rPr>
          <w:rFonts w:ascii="Times New Roman" w:eastAsia="Calibri" w:hAnsi="Times New Roman" w:cs="Times New Roman"/>
          <w:sz w:val="26"/>
        </w:rPr>
        <w:t xml:space="preserve"> </w:t>
      </w:r>
      <w:r>
        <w:rPr>
          <w:rFonts w:ascii="Times New Roman" w:hAnsi="Times New Roman" w:cs="Times New Roman"/>
        </w:rPr>
        <w:t xml:space="preserve">– </w:t>
      </w:r>
      <w:r w:rsidR="00471C38" w:rsidRPr="00471C38">
        <w:rPr>
          <w:rFonts w:ascii="Times New Roman" w:hAnsi="Times New Roman" w:cs="Times New Roman"/>
          <w:sz w:val="26"/>
          <w:szCs w:val="26"/>
        </w:rPr>
        <w:t>Перечень объектов археологического наследия, расположенных на территории Нижнебыковского сельского поселения Верхнедонского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76"/>
        <w:gridCol w:w="3260"/>
        <w:gridCol w:w="1985"/>
        <w:gridCol w:w="2268"/>
      </w:tblGrid>
      <w:tr w:rsidR="00471C38" w:rsidRPr="00AE785E" w:rsidTr="00E43AD2">
        <w:trPr>
          <w:trHeight w:val="340"/>
          <w:tblHeader/>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п/п</w:t>
            </w:r>
          </w:p>
        </w:tc>
        <w:tc>
          <w:tcPr>
            <w:tcW w:w="1276"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по постановлению</w:t>
            </w:r>
          </w:p>
        </w:tc>
        <w:tc>
          <w:tcPr>
            <w:tcW w:w="3260" w:type="dxa"/>
            <w:vAlign w:val="center"/>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Наименование объекта</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археологического</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наследия</w:t>
            </w:r>
          </w:p>
        </w:tc>
        <w:tc>
          <w:tcPr>
            <w:tcW w:w="1985" w:type="dxa"/>
            <w:vAlign w:val="center"/>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Местонахождение объекта</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 xml:space="preserve">археологического </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наследия</w:t>
            </w:r>
          </w:p>
        </w:tc>
        <w:tc>
          <w:tcPr>
            <w:tcW w:w="2268" w:type="dxa"/>
            <w:vAlign w:val="center"/>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Номер и дата</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документа о</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принятии</w:t>
            </w:r>
          </w:p>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на охрану</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191</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I»</w:t>
            </w:r>
          </w:p>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(10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spacing w:after="0" w:line="240" w:lineRule="auto"/>
              <w:jc w:val="center"/>
              <w:rPr>
                <w:rFonts w:ascii="Times New Roman" w:hAnsi="Times New Roman" w:cs="Times New Roman"/>
                <w:iCs/>
                <w:color w:val="000000"/>
              </w:rPr>
            </w:pPr>
            <w:smartTag w:uri="urn:schemas-microsoft-com:office:smarttags" w:element="metricconverter">
              <w:smartTagPr>
                <w:attr w:name="ProductID" w:val="0,1 км"/>
              </w:smartTagPr>
              <w:r w:rsidRPr="00AE785E">
                <w:rPr>
                  <w:rFonts w:ascii="Times New Roman" w:hAnsi="Times New Roman" w:cs="Times New Roman"/>
                  <w:iCs/>
                  <w:color w:val="000000"/>
                </w:rPr>
                <w:t>0,1 км</w:t>
              </w:r>
            </w:smartTag>
            <w:r w:rsidRPr="00AE785E">
              <w:rPr>
                <w:rFonts w:ascii="Times New Roman" w:hAnsi="Times New Roman" w:cs="Times New Roman"/>
                <w:iCs/>
                <w:color w:val="000000"/>
              </w:rPr>
              <w:t xml:space="preserve"> к Ю от</w:t>
            </w:r>
          </w:p>
          <w:p w:rsidR="00471C38" w:rsidRPr="00AE785E" w:rsidRDefault="00471C38" w:rsidP="00471C38">
            <w:pPr>
              <w:spacing w:after="0" w:line="240" w:lineRule="auto"/>
              <w:jc w:val="center"/>
              <w:rPr>
                <w:rFonts w:ascii="Times New Roman" w:hAnsi="Times New Roman" w:cs="Times New Roman"/>
                <w:highlight w:val="lightGray"/>
              </w:rPr>
            </w:pPr>
            <w:r w:rsidRPr="00AE785E">
              <w:rPr>
                <w:rFonts w:ascii="Times New Roman" w:hAnsi="Times New Roman" w:cs="Times New Roman"/>
                <w:iCs/>
                <w:color w:val="000000"/>
              </w:rPr>
              <w:t>х. Быковский</w:t>
            </w:r>
          </w:p>
        </w:tc>
        <w:tc>
          <w:tcPr>
            <w:tcW w:w="2268" w:type="dxa"/>
          </w:tcPr>
          <w:p w:rsidR="00471C38" w:rsidRPr="00AE785E" w:rsidRDefault="00471C38" w:rsidP="00471C38">
            <w:pPr>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lastRenderedPageBreak/>
              <w:t>2.</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192</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 «Быковский II»</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0,6 км"/>
              </w:smartTagPr>
              <w:r w:rsidRPr="00AE785E">
                <w:rPr>
                  <w:rFonts w:ascii="Times New Roman" w:hAnsi="Times New Roman" w:cs="Times New Roman"/>
                  <w:iCs/>
                  <w:color w:val="000000"/>
                </w:rPr>
                <w:t>0,6 км</w:t>
              </w:r>
            </w:smartTag>
            <w:r w:rsidRPr="00AE785E">
              <w:rPr>
                <w:rFonts w:ascii="Times New Roman" w:hAnsi="Times New Roman" w:cs="Times New Roman"/>
                <w:iCs/>
                <w:color w:val="000000"/>
              </w:rPr>
              <w:t xml:space="preserve"> к ЮВ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Быковский</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3.</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193</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III»</w:t>
            </w:r>
            <w:r w:rsidR="00E43AD2" w:rsidRPr="00AE785E">
              <w:rPr>
                <w:rFonts w:ascii="Times New Roman" w:hAnsi="Times New Roman" w:cs="Times New Roman"/>
                <w:iCs/>
                <w:color w:val="000000"/>
              </w:rPr>
              <w:t xml:space="preserve"> </w:t>
            </w:r>
            <w:r w:rsidRPr="00AE785E">
              <w:rPr>
                <w:rFonts w:ascii="Times New Roman" w:hAnsi="Times New Roman" w:cs="Times New Roman"/>
                <w:iCs/>
                <w:color w:val="000000"/>
              </w:rPr>
              <w:t>(7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0,7 км"/>
              </w:smartTagPr>
              <w:r w:rsidRPr="00AE785E">
                <w:rPr>
                  <w:rFonts w:ascii="Times New Roman" w:hAnsi="Times New Roman" w:cs="Times New Roman"/>
                  <w:iCs/>
                  <w:color w:val="000000"/>
                </w:rPr>
                <w:t>0,7 км</w:t>
              </w:r>
            </w:smartTag>
            <w:r w:rsidRPr="00AE785E">
              <w:rPr>
                <w:rFonts w:ascii="Times New Roman" w:hAnsi="Times New Roman" w:cs="Times New Roman"/>
                <w:iCs/>
                <w:color w:val="000000"/>
              </w:rPr>
              <w:t xml:space="preserve"> к ЮВ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Быковский</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4.</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194</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 «Быковский IV»</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spacing w:after="0" w:line="240" w:lineRule="auto"/>
              <w:jc w:val="center"/>
              <w:rPr>
                <w:rFonts w:ascii="Times New Roman" w:hAnsi="Times New Roman" w:cs="Times New Roman"/>
                <w:iCs/>
                <w:color w:val="000000"/>
              </w:rPr>
            </w:pPr>
            <w:smartTag w:uri="urn:schemas-microsoft-com:office:smarttags" w:element="metricconverter">
              <w:smartTagPr>
                <w:attr w:name="ProductID" w:val="1,3 км"/>
              </w:smartTagPr>
              <w:r w:rsidRPr="00AE785E">
                <w:rPr>
                  <w:rFonts w:ascii="Times New Roman" w:hAnsi="Times New Roman" w:cs="Times New Roman"/>
                  <w:iCs/>
                  <w:color w:val="000000"/>
                </w:rPr>
                <w:t>1,3 км</w:t>
              </w:r>
            </w:smartTag>
            <w:r w:rsidRPr="00AE785E">
              <w:rPr>
                <w:rFonts w:ascii="Times New Roman" w:hAnsi="Times New Roman" w:cs="Times New Roman"/>
                <w:iCs/>
                <w:color w:val="000000"/>
              </w:rPr>
              <w:t xml:space="preserve"> к ЮВ от</w:t>
            </w:r>
          </w:p>
          <w:p w:rsidR="00471C38" w:rsidRPr="00AE785E" w:rsidRDefault="00471C38" w:rsidP="00471C38">
            <w:pPr>
              <w:spacing w:after="0" w:line="240" w:lineRule="auto"/>
              <w:jc w:val="center"/>
              <w:rPr>
                <w:rFonts w:ascii="Times New Roman" w:hAnsi="Times New Roman" w:cs="Times New Roman"/>
                <w:highlight w:val="lightGray"/>
              </w:rPr>
            </w:pPr>
            <w:r w:rsidRPr="00AE785E">
              <w:rPr>
                <w:rFonts w:ascii="Times New Roman" w:hAnsi="Times New Roman" w:cs="Times New Roman"/>
                <w:iCs/>
                <w:color w:val="000000"/>
              </w:rPr>
              <w:t>х. Быковский</w:t>
            </w: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5.</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195</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 «Березкин I»</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spacing w:after="0" w:line="240" w:lineRule="auto"/>
              <w:jc w:val="center"/>
              <w:rPr>
                <w:rFonts w:ascii="Times New Roman" w:hAnsi="Times New Roman" w:cs="Times New Roman"/>
                <w:iCs/>
                <w:color w:val="000000"/>
              </w:rPr>
            </w:pPr>
            <w:smartTag w:uri="urn:schemas-microsoft-com:office:smarttags" w:element="metricconverter">
              <w:smartTagPr>
                <w:attr w:name="ProductID" w:val="1,25 км"/>
              </w:smartTagPr>
              <w:r w:rsidRPr="00AE785E">
                <w:rPr>
                  <w:rFonts w:ascii="Times New Roman" w:hAnsi="Times New Roman" w:cs="Times New Roman"/>
                  <w:iCs/>
                  <w:color w:val="000000"/>
                </w:rPr>
                <w:t>1,25 км</w:t>
              </w:r>
            </w:smartTag>
            <w:r w:rsidRPr="00AE785E">
              <w:rPr>
                <w:rFonts w:ascii="Times New Roman" w:hAnsi="Times New Roman" w:cs="Times New Roman"/>
                <w:iCs/>
                <w:color w:val="000000"/>
              </w:rPr>
              <w:t xml:space="preserve"> к СВ от</w:t>
            </w:r>
          </w:p>
          <w:p w:rsidR="00471C38" w:rsidRPr="00AE785E" w:rsidRDefault="00471C38" w:rsidP="00471C38">
            <w:pPr>
              <w:spacing w:after="0" w:line="240" w:lineRule="auto"/>
              <w:jc w:val="center"/>
              <w:rPr>
                <w:rFonts w:ascii="Times New Roman" w:hAnsi="Times New Roman" w:cs="Times New Roman"/>
                <w:highlight w:val="lightGray"/>
              </w:rPr>
            </w:pPr>
            <w:r w:rsidRPr="00AE785E">
              <w:rPr>
                <w:rFonts w:ascii="Times New Roman" w:hAnsi="Times New Roman" w:cs="Times New Roman"/>
                <w:iCs/>
                <w:color w:val="000000"/>
              </w:rPr>
              <w:t>х. Быковский</w:t>
            </w: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6.</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196</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«Березкин II»</w:t>
            </w:r>
          </w:p>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(3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0,3 км"/>
              </w:smartTagPr>
              <w:r w:rsidRPr="00AE785E">
                <w:rPr>
                  <w:rFonts w:ascii="Times New Roman" w:hAnsi="Times New Roman" w:cs="Times New Roman"/>
                  <w:iCs/>
                  <w:color w:val="000000"/>
                </w:rPr>
                <w:t>0,3 км</w:t>
              </w:r>
            </w:smartTag>
            <w:r w:rsidRPr="00AE785E">
              <w:rPr>
                <w:rFonts w:ascii="Times New Roman" w:hAnsi="Times New Roman" w:cs="Times New Roman"/>
                <w:iCs/>
                <w:color w:val="000000"/>
              </w:rPr>
              <w:t xml:space="preserve"> к СВ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Быковский</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7.</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197</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w:t>
            </w:r>
            <w:r w:rsidR="00AE785E" w:rsidRPr="00AE785E">
              <w:rPr>
                <w:rFonts w:ascii="Times New Roman" w:hAnsi="Times New Roman" w:cs="Times New Roman"/>
                <w:iCs/>
                <w:color w:val="000000"/>
              </w:rPr>
              <w:t>Березкин III</w:t>
            </w:r>
            <w:r w:rsidRPr="00AE785E">
              <w:rPr>
                <w:rFonts w:ascii="Times New Roman" w:hAnsi="Times New Roman" w:cs="Times New Roman"/>
                <w:iCs/>
                <w:color w:val="000000"/>
              </w:rPr>
              <w:t>», (17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spacing w:after="0" w:line="240" w:lineRule="auto"/>
              <w:jc w:val="center"/>
              <w:rPr>
                <w:rFonts w:ascii="Times New Roman" w:hAnsi="Times New Roman" w:cs="Times New Roman"/>
                <w:iCs/>
                <w:color w:val="000000"/>
              </w:rPr>
            </w:pPr>
            <w:smartTag w:uri="urn:schemas-microsoft-com:office:smarttags" w:element="metricconverter">
              <w:smartTagPr>
                <w:attr w:name="ProductID" w:val="1,25 км"/>
              </w:smartTagPr>
              <w:r w:rsidRPr="00AE785E">
                <w:rPr>
                  <w:rFonts w:ascii="Times New Roman" w:hAnsi="Times New Roman" w:cs="Times New Roman"/>
                  <w:iCs/>
                  <w:color w:val="000000"/>
                </w:rPr>
                <w:t>1,25 км</w:t>
              </w:r>
            </w:smartTag>
            <w:r w:rsidRPr="00AE785E">
              <w:rPr>
                <w:rFonts w:ascii="Times New Roman" w:hAnsi="Times New Roman" w:cs="Times New Roman"/>
                <w:iCs/>
                <w:color w:val="000000"/>
              </w:rPr>
              <w:t xml:space="preserve"> к СВ от</w:t>
            </w:r>
          </w:p>
          <w:p w:rsidR="00471C38" w:rsidRPr="00AE785E" w:rsidRDefault="00471C38" w:rsidP="00471C38">
            <w:pPr>
              <w:spacing w:after="0" w:line="240" w:lineRule="auto"/>
              <w:jc w:val="center"/>
              <w:rPr>
                <w:rFonts w:ascii="Times New Roman" w:hAnsi="Times New Roman" w:cs="Times New Roman"/>
                <w:highlight w:val="lightGray"/>
              </w:rPr>
            </w:pPr>
            <w:r w:rsidRPr="00AE785E">
              <w:rPr>
                <w:rFonts w:ascii="Times New Roman" w:hAnsi="Times New Roman" w:cs="Times New Roman"/>
                <w:iCs/>
                <w:color w:val="000000"/>
              </w:rPr>
              <w:t>х. Быковский</w:t>
            </w: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8.</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198</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V», (2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spacing w:after="0" w:line="240" w:lineRule="auto"/>
              <w:jc w:val="center"/>
              <w:rPr>
                <w:rFonts w:ascii="Times New Roman" w:hAnsi="Times New Roman" w:cs="Times New Roman"/>
                <w:iCs/>
                <w:color w:val="000000"/>
              </w:rPr>
            </w:pPr>
            <w:smartTag w:uri="urn:schemas-microsoft-com:office:smarttags" w:element="metricconverter">
              <w:smartTagPr>
                <w:attr w:name="ProductID" w:val="2,9 км"/>
              </w:smartTagPr>
              <w:r w:rsidRPr="00AE785E">
                <w:rPr>
                  <w:rFonts w:ascii="Times New Roman" w:hAnsi="Times New Roman" w:cs="Times New Roman"/>
                  <w:iCs/>
                  <w:color w:val="000000"/>
                </w:rPr>
                <w:t>2,9 км</w:t>
              </w:r>
            </w:smartTag>
            <w:r w:rsidRPr="00AE785E">
              <w:rPr>
                <w:rFonts w:ascii="Times New Roman" w:hAnsi="Times New Roman" w:cs="Times New Roman"/>
                <w:iCs/>
                <w:color w:val="000000"/>
              </w:rPr>
              <w:t xml:space="preserve"> к ЮВ от</w:t>
            </w:r>
          </w:p>
          <w:p w:rsidR="00471C38" w:rsidRPr="00AE785E" w:rsidRDefault="00471C38" w:rsidP="00471C38">
            <w:pPr>
              <w:spacing w:after="0" w:line="240" w:lineRule="auto"/>
              <w:jc w:val="center"/>
              <w:rPr>
                <w:rFonts w:ascii="Times New Roman" w:hAnsi="Times New Roman" w:cs="Times New Roman"/>
                <w:highlight w:val="lightGray"/>
              </w:rPr>
            </w:pPr>
            <w:r w:rsidRPr="00AE785E">
              <w:rPr>
                <w:rFonts w:ascii="Times New Roman" w:hAnsi="Times New Roman" w:cs="Times New Roman"/>
                <w:iCs/>
                <w:color w:val="000000"/>
              </w:rPr>
              <w:t>х. Быковский</w:t>
            </w: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9.</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199</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w:t>
            </w:r>
            <w:r w:rsidR="00AE785E" w:rsidRPr="00AE785E">
              <w:rPr>
                <w:rFonts w:ascii="Times New Roman" w:hAnsi="Times New Roman" w:cs="Times New Roman"/>
                <w:iCs/>
                <w:color w:val="000000"/>
              </w:rPr>
              <w:t>Березкин IV</w:t>
            </w:r>
            <w:r w:rsidRPr="00AE785E">
              <w:rPr>
                <w:rFonts w:ascii="Times New Roman" w:hAnsi="Times New Roman" w:cs="Times New Roman"/>
                <w:iCs/>
                <w:color w:val="000000"/>
              </w:rPr>
              <w:t>», (2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0,5 км"/>
              </w:smartTagPr>
              <w:r w:rsidRPr="00AE785E">
                <w:rPr>
                  <w:rFonts w:ascii="Times New Roman" w:hAnsi="Times New Roman" w:cs="Times New Roman"/>
                  <w:iCs/>
                  <w:color w:val="000000"/>
                </w:rPr>
                <w:t>0,5 км</w:t>
              </w:r>
            </w:smartTag>
            <w:r w:rsidRPr="00AE785E">
              <w:rPr>
                <w:rFonts w:ascii="Times New Roman" w:hAnsi="Times New Roman" w:cs="Times New Roman"/>
                <w:iCs/>
                <w:color w:val="000000"/>
              </w:rPr>
              <w:t xml:space="preserve"> к С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Быковский</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10.</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200</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VI», (12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2,0 км"/>
              </w:smartTagPr>
              <w:r w:rsidRPr="00AE785E">
                <w:rPr>
                  <w:rFonts w:ascii="Times New Roman" w:hAnsi="Times New Roman" w:cs="Times New Roman"/>
                  <w:iCs/>
                  <w:color w:val="000000"/>
                </w:rPr>
                <w:t>2,0 км</w:t>
              </w:r>
            </w:smartTag>
            <w:r w:rsidRPr="00AE785E">
              <w:rPr>
                <w:rFonts w:ascii="Times New Roman" w:hAnsi="Times New Roman" w:cs="Times New Roman"/>
                <w:iCs/>
                <w:color w:val="000000"/>
              </w:rPr>
              <w:t xml:space="preserve"> к ЮВ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Быковский</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11.</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201</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VII», (3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1,1 км"/>
              </w:smartTagPr>
              <w:r w:rsidRPr="00AE785E">
                <w:rPr>
                  <w:rFonts w:ascii="Times New Roman" w:hAnsi="Times New Roman" w:cs="Times New Roman"/>
                  <w:iCs/>
                  <w:color w:val="000000"/>
                </w:rPr>
                <w:t>1,1 км</w:t>
              </w:r>
            </w:smartTag>
            <w:r w:rsidRPr="00AE785E">
              <w:rPr>
                <w:rFonts w:ascii="Times New Roman" w:hAnsi="Times New Roman" w:cs="Times New Roman"/>
                <w:iCs/>
                <w:color w:val="000000"/>
              </w:rPr>
              <w:t xml:space="preserve"> к С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Солоновского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 xml:space="preserve">Постановление Главы Администрации </w:t>
            </w:r>
            <w:r w:rsidRPr="00AE785E">
              <w:rPr>
                <w:rFonts w:ascii="Times New Roman" w:hAnsi="Times New Roman" w:cs="Times New Roman"/>
              </w:rPr>
              <w:lastRenderedPageBreak/>
              <w:t>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lastRenderedPageBreak/>
              <w:t>12.</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202</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VIII», (3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1,7 км"/>
              </w:smartTagPr>
              <w:r w:rsidRPr="00AE785E">
                <w:rPr>
                  <w:rFonts w:ascii="Times New Roman" w:hAnsi="Times New Roman" w:cs="Times New Roman"/>
                  <w:iCs/>
                  <w:color w:val="000000"/>
                </w:rPr>
                <w:t>1,7 км</w:t>
              </w:r>
            </w:smartTag>
            <w:r w:rsidRPr="00AE785E">
              <w:rPr>
                <w:rFonts w:ascii="Times New Roman" w:hAnsi="Times New Roman" w:cs="Times New Roman"/>
                <w:iCs/>
                <w:color w:val="000000"/>
              </w:rPr>
              <w:t xml:space="preserve"> к ССЗ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Солоновского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13.</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203</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IX», (4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0,6 км"/>
              </w:smartTagPr>
              <w:r w:rsidRPr="00AE785E">
                <w:rPr>
                  <w:rFonts w:ascii="Times New Roman" w:hAnsi="Times New Roman" w:cs="Times New Roman"/>
                  <w:iCs/>
                  <w:color w:val="000000"/>
                </w:rPr>
                <w:t>0,6 км</w:t>
              </w:r>
            </w:smartTag>
            <w:r w:rsidRPr="00AE785E">
              <w:rPr>
                <w:rFonts w:ascii="Times New Roman" w:hAnsi="Times New Roman" w:cs="Times New Roman"/>
                <w:iCs/>
                <w:color w:val="000000"/>
              </w:rPr>
              <w:t xml:space="preserve"> к СВ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Солоновского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14.</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204</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X», (2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1,0 км"/>
              </w:smartTagPr>
              <w:r w:rsidRPr="00AE785E">
                <w:rPr>
                  <w:rFonts w:ascii="Times New Roman" w:hAnsi="Times New Roman" w:cs="Times New Roman"/>
                  <w:iCs/>
                  <w:color w:val="000000"/>
                </w:rPr>
                <w:t>1,0 км</w:t>
              </w:r>
            </w:smartTag>
            <w:r w:rsidRPr="00AE785E">
              <w:rPr>
                <w:rFonts w:ascii="Times New Roman" w:hAnsi="Times New Roman" w:cs="Times New Roman"/>
                <w:iCs/>
                <w:color w:val="000000"/>
              </w:rPr>
              <w:t xml:space="preserve"> к СВ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Солоновского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E43AD2"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p>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15.</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205</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«Быковский XI», (15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1,6 км"/>
              </w:smartTagPr>
              <w:r w:rsidRPr="00AE785E">
                <w:rPr>
                  <w:rFonts w:ascii="Times New Roman" w:hAnsi="Times New Roman" w:cs="Times New Roman"/>
                  <w:iCs/>
                  <w:color w:val="000000"/>
                </w:rPr>
                <w:t>1,6 км</w:t>
              </w:r>
            </w:smartTag>
            <w:r w:rsidRPr="00AE785E">
              <w:rPr>
                <w:rFonts w:ascii="Times New Roman" w:hAnsi="Times New Roman" w:cs="Times New Roman"/>
                <w:iCs/>
                <w:color w:val="000000"/>
              </w:rPr>
              <w:t xml:space="preserve"> к ЮЗ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Солоновского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E43AD2"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Постановление Главы Администрации Ростовской области от 21.02.1997 №</w:t>
            </w:r>
          </w:p>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16.</w:t>
            </w:r>
          </w:p>
        </w:tc>
        <w:tc>
          <w:tcPr>
            <w:tcW w:w="1276" w:type="dxa"/>
          </w:tcPr>
          <w:p w:rsidR="00471C38" w:rsidRPr="00AE785E" w:rsidRDefault="00471C38" w:rsidP="00471C38">
            <w:pPr>
              <w:spacing w:after="0" w:line="240" w:lineRule="auto"/>
              <w:jc w:val="center"/>
              <w:rPr>
                <w:rFonts w:ascii="Times New Roman" w:hAnsi="Times New Roman" w:cs="Times New Roman"/>
                <w:highlight w:val="lightGray"/>
              </w:rPr>
            </w:pPr>
            <w:r w:rsidRPr="00AE785E">
              <w:rPr>
                <w:rFonts w:ascii="Times New Roman" w:hAnsi="Times New Roman" w:cs="Times New Roman"/>
              </w:rPr>
              <w:t>210</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Поселение "Быковское"</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E43AD2"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 xml:space="preserve">З окраина </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Быковского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E43AD2"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 xml:space="preserve">Постановление Главы Администрации Ростовской области от 21.02.1997 </w:t>
            </w:r>
          </w:p>
          <w:p w:rsidR="00471C38" w:rsidRPr="00AE785E" w:rsidRDefault="00471C38" w:rsidP="00E43AD2">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17.</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176</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«Морозовский IV», (4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2,5 км"/>
              </w:smartTagPr>
              <w:r w:rsidRPr="00AE785E">
                <w:rPr>
                  <w:rFonts w:ascii="Times New Roman" w:hAnsi="Times New Roman" w:cs="Times New Roman"/>
                  <w:iCs/>
                  <w:color w:val="000000"/>
                </w:rPr>
                <w:t>2,5 км</w:t>
              </w:r>
            </w:smartTag>
            <w:r w:rsidRPr="00AE785E">
              <w:rPr>
                <w:rFonts w:ascii="Times New Roman" w:hAnsi="Times New Roman" w:cs="Times New Roman"/>
                <w:iCs/>
                <w:color w:val="000000"/>
              </w:rPr>
              <w:t xml:space="preserve"> к СЗ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Морозовского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18.</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177</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«Морозовский I», (5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2,1 км"/>
              </w:smartTagPr>
              <w:r w:rsidRPr="00AE785E">
                <w:rPr>
                  <w:rFonts w:ascii="Times New Roman" w:hAnsi="Times New Roman" w:cs="Times New Roman"/>
                  <w:iCs/>
                  <w:color w:val="000000"/>
                </w:rPr>
                <w:t>2,1 км</w:t>
              </w:r>
            </w:smartTag>
            <w:r w:rsidRPr="00AE785E">
              <w:rPr>
                <w:rFonts w:ascii="Times New Roman" w:hAnsi="Times New Roman" w:cs="Times New Roman"/>
                <w:iCs/>
                <w:color w:val="000000"/>
              </w:rPr>
              <w:t xml:space="preserve"> к СЗ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Морозовского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E43AD2">
            <w:pPr>
              <w:widowControl w:val="0"/>
              <w:spacing w:after="0" w:line="240" w:lineRule="auto"/>
              <w:jc w:val="center"/>
              <w:rPr>
                <w:rFonts w:ascii="Times New Roman" w:hAnsi="Times New Roman" w:cs="Times New Roman"/>
                <w:color w:val="FF0000"/>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19.</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178</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«Морозовский II», (5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1,7 км"/>
              </w:smartTagPr>
              <w:r w:rsidRPr="00AE785E">
                <w:rPr>
                  <w:rFonts w:ascii="Times New Roman" w:hAnsi="Times New Roman" w:cs="Times New Roman"/>
                  <w:iCs/>
                  <w:color w:val="000000"/>
                </w:rPr>
                <w:t>1,7 км</w:t>
              </w:r>
            </w:smartTag>
            <w:r w:rsidRPr="00AE785E">
              <w:rPr>
                <w:rFonts w:ascii="Times New Roman" w:hAnsi="Times New Roman" w:cs="Times New Roman"/>
                <w:iCs/>
                <w:color w:val="000000"/>
              </w:rPr>
              <w:t xml:space="preserve"> к СЗ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Морозовского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E43AD2">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20.</w:t>
            </w:r>
          </w:p>
        </w:tc>
        <w:tc>
          <w:tcPr>
            <w:tcW w:w="1276" w:type="dxa"/>
          </w:tcPr>
          <w:p w:rsidR="00471C38" w:rsidRPr="00AE785E" w:rsidRDefault="00471C38" w:rsidP="00471C38">
            <w:pPr>
              <w:spacing w:after="0" w:line="240" w:lineRule="auto"/>
              <w:jc w:val="center"/>
              <w:rPr>
                <w:rFonts w:ascii="Times New Roman" w:hAnsi="Times New Roman" w:cs="Times New Roman"/>
                <w:highlight w:val="lightGray"/>
              </w:rPr>
            </w:pPr>
            <w:r w:rsidRPr="00AE785E">
              <w:rPr>
                <w:rFonts w:ascii="Times New Roman" w:hAnsi="Times New Roman" w:cs="Times New Roman"/>
              </w:rPr>
              <w:t>179</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«Морозовский III», (2 кургана)</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1,6 км"/>
              </w:smartTagPr>
              <w:r w:rsidRPr="00AE785E">
                <w:rPr>
                  <w:rFonts w:ascii="Times New Roman" w:hAnsi="Times New Roman" w:cs="Times New Roman"/>
                  <w:iCs/>
                  <w:color w:val="000000"/>
                </w:rPr>
                <w:t>1,6 км</w:t>
              </w:r>
            </w:smartTag>
            <w:r w:rsidRPr="00AE785E">
              <w:rPr>
                <w:rFonts w:ascii="Times New Roman" w:hAnsi="Times New Roman" w:cs="Times New Roman"/>
                <w:iCs/>
                <w:color w:val="000000"/>
              </w:rPr>
              <w:t xml:space="preserve"> к СЗ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w:t>
            </w:r>
            <w:r w:rsidR="00E43AD2" w:rsidRPr="00AE785E">
              <w:rPr>
                <w:rFonts w:ascii="Times New Roman" w:hAnsi="Times New Roman" w:cs="Times New Roman"/>
                <w:iCs/>
                <w:color w:val="000000"/>
              </w:rPr>
              <w:t xml:space="preserve"> </w:t>
            </w:r>
            <w:r w:rsidRPr="00AE785E">
              <w:rPr>
                <w:rFonts w:ascii="Times New Roman" w:hAnsi="Times New Roman" w:cs="Times New Roman"/>
                <w:iCs/>
                <w:color w:val="000000"/>
              </w:rPr>
              <w:t>Морозовского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 xml:space="preserve">Постановление Главы Администрации </w:t>
            </w:r>
            <w:r w:rsidRPr="00AE785E">
              <w:rPr>
                <w:rFonts w:ascii="Times New Roman" w:hAnsi="Times New Roman" w:cs="Times New Roman"/>
              </w:rPr>
              <w:lastRenderedPageBreak/>
              <w:t>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lastRenderedPageBreak/>
              <w:t>21.</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180</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«Круглов Лес I», (6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1,25 км"/>
              </w:smartTagPr>
              <w:r w:rsidRPr="00AE785E">
                <w:rPr>
                  <w:rFonts w:ascii="Times New Roman" w:hAnsi="Times New Roman" w:cs="Times New Roman"/>
                  <w:iCs/>
                  <w:color w:val="000000"/>
                </w:rPr>
                <w:t>1,25 км</w:t>
              </w:r>
            </w:smartTag>
            <w:r w:rsidRPr="00AE785E">
              <w:rPr>
                <w:rFonts w:ascii="Times New Roman" w:hAnsi="Times New Roman" w:cs="Times New Roman"/>
                <w:iCs/>
                <w:color w:val="000000"/>
              </w:rPr>
              <w:t xml:space="preserve"> к ЮЗ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Морозовского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22.</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181</w:t>
            </w:r>
          </w:p>
        </w:tc>
        <w:tc>
          <w:tcPr>
            <w:tcW w:w="3260" w:type="dxa"/>
          </w:tcPr>
          <w:p w:rsidR="00471C38" w:rsidRPr="00AE785E" w:rsidRDefault="00471C38" w:rsidP="00471C38">
            <w:pPr>
              <w:spacing w:after="0" w:line="240" w:lineRule="auto"/>
              <w:rPr>
                <w:rFonts w:ascii="Times New Roman" w:hAnsi="Times New Roman" w:cs="Times New Roman"/>
                <w:highlight w:val="lightGray"/>
              </w:rPr>
            </w:pPr>
            <w:r w:rsidRPr="00AE785E">
              <w:rPr>
                <w:rFonts w:ascii="Times New Roman" w:hAnsi="Times New Roman" w:cs="Times New Roman"/>
                <w:iCs/>
                <w:color w:val="000000"/>
              </w:rPr>
              <w:t>Курган «Круглов Лес II»,</w:t>
            </w: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1,25 км"/>
              </w:smartTagPr>
              <w:r w:rsidRPr="00AE785E">
                <w:rPr>
                  <w:rFonts w:ascii="Times New Roman" w:hAnsi="Times New Roman" w:cs="Times New Roman"/>
                  <w:iCs/>
                  <w:color w:val="000000"/>
                </w:rPr>
                <w:t>1,25 км</w:t>
              </w:r>
            </w:smartTag>
            <w:r w:rsidRPr="00AE785E">
              <w:rPr>
                <w:rFonts w:ascii="Times New Roman" w:hAnsi="Times New Roman" w:cs="Times New Roman"/>
                <w:iCs/>
                <w:color w:val="000000"/>
              </w:rPr>
              <w:t xml:space="preserve"> к ЮЗ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Морозовского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r w:rsidR="00471C38" w:rsidRPr="00AE785E" w:rsidTr="00E43AD2">
        <w:trPr>
          <w:trHeight w:val="340"/>
        </w:trPr>
        <w:tc>
          <w:tcPr>
            <w:tcW w:w="567" w:type="dxa"/>
          </w:tcPr>
          <w:p w:rsidR="00471C38" w:rsidRPr="00AE785E" w:rsidRDefault="00471C38" w:rsidP="00471C38">
            <w:pPr>
              <w:widowControl w:val="0"/>
              <w:spacing w:after="0" w:line="240" w:lineRule="auto"/>
              <w:jc w:val="center"/>
              <w:rPr>
                <w:rFonts w:ascii="Times New Roman" w:hAnsi="Times New Roman" w:cs="Times New Roman"/>
              </w:rPr>
            </w:pPr>
            <w:r w:rsidRPr="00AE785E">
              <w:rPr>
                <w:rFonts w:ascii="Times New Roman" w:hAnsi="Times New Roman" w:cs="Times New Roman"/>
              </w:rPr>
              <w:t>23.</w:t>
            </w:r>
          </w:p>
        </w:tc>
        <w:tc>
          <w:tcPr>
            <w:tcW w:w="1276" w:type="dxa"/>
          </w:tcPr>
          <w:p w:rsidR="00471C38" w:rsidRPr="00AE785E" w:rsidRDefault="00471C38" w:rsidP="00471C38">
            <w:pPr>
              <w:spacing w:after="0" w:line="240" w:lineRule="auto"/>
              <w:jc w:val="center"/>
              <w:rPr>
                <w:rFonts w:ascii="Times New Roman" w:hAnsi="Times New Roman" w:cs="Times New Roman"/>
              </w:rPr>
            </w:pPr>
            <w:r w:rsidRPr="00AE785E">
              <w:rPr>
                <w:rFonts w:ascii="Times New Roman" w:hAnsi="Times New Roman" w:cs="Times New Roman"/>
              </w:rPr>
              <w:t>182</w:t>
            </w:r>
          </w:p>
        </w:tc>
        <w:tc>
          <w:tcPr>
            <w:tcW w:w="3260" w:type="dxa"/>
          </w:tcPr>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Курганная группа «Ростоши I»,</w:t>
            </w:r>
          </w:p>
          <w:p w:rsidR="00471C38" w:rsidRPr="00AE785E" w:rsidRDefault="00471C38" w:rsidP="00471C38">
            <w:pPr>
              <w:autoSpaceDE w:val="0"/>
              <w:autoSpaceDN w:val="0"/>
              <w:adjustRightInd w:val="0"/>
              <w:spacing w:after="0" w:line="240" w:lineRule="auto"/>
              <w:rPr>
                <w:rFonts w:ascii="Times New Roman" w:hAnsi="Times New Roman" w:cs="Times New Roman"/>
                <w:iCs/>
                <w:color w:val="000000"/>
              </w:rPr>
            </w:pPr>
            <w:r w:rsidRPr="00AE785E">
              <w:rPr>
                <w:rFonts w:ascii="Times New Roman" w:hAnsi="Times New Roman" w:cs="Times New Roman"/>
                <w:iCs/>
                <w:color w:val="000000"/>
              </w:rPr>
              <w:t>(14 курганов)</w:t>
            </w:r>
          </w:p>
          <w:p w:rsidR="00471C38" w:rsidRPr="00AE785E" w:rsidRDefault="00471C38" w:rsidP="00471C38">
            <w:pPr>
              <w:spacing w:after="0" w:line="240" w:lineRule="auto"/>
              <w:rPr>
                <w:rFonts w:ascii="Times New Roman" w:hAnsi="Times New Roman" w:cs="Times New Roman"/>
                <w:highlight w:val="lightGray"/>
              </w:rPr>
            </w:pPr>
          </w:p>
        </w:tc>
        <w:tc>
          <w:tcPr>
            <w:tcW w:w="1985" w:type="dxa"/>
          </w:tcPr>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smartTag w:uri="urn:schemas-microsoft-com:office:smarttags" w:element="metricconverter">
              <w:smartTagPr>
                <w:attr w:name="ProductID" w:val="2,5 км"/>
              </w:smartTagPr>
              <w:r w:rsidRPr="00AE785E">
                <w:rPr>
                  <w:rFonts w:ascii="Times New Roman" w:hAnsi="Times New Roman" w:cs="Times New Roman"/>
                  <w:iCs/>
                  <w:color w:val="000000"/>
                </w:rPr>
                <w:t>2,5 км</w:t>
              </w:r>
            </w:smartTag>
            <w:r w:rsidRPr="00AE785E">
              <w:rPr>
                <w:rFonts w:ascii="Times New Roman" w:hAnsi="Times New Roman" w:cs="Times New Roman"/>
                <w:iCs/>
                <w:color w:val="000000"/>
              </w:rPr>
              <w:t xml:space="preserve"> к ЮЗ от</w:t>
            </w:r>
          </w:p>
          <w:p w:rsidR="00471C38" w:rsidRPr="00AE785E" w:rsidRDefault="00471C38" w:rsidP="00471C38">
            <w:pPr>
              <w:autoSpaceDE w:val="0"/>
              <w:autoSpaceDN w:val="0"/>
              <w:adjustRightInd w:val="0"/>
              <w:spacing w:after="0" w:line="240" w:lineRule="auto"/>
              <w:jc w:val="center"/>
              <w:rPr>
                <w:rFonts w:ascii="Times New Roman" w:hAnsi="Times New Roman" w:cs="Times New Roman"/>
                <w:iCs/>
                <w:color w:val="000000"/>
              </w:rPr>
            </w:pPr>
            <w:r w:rsidRPr="00AE785E">
              <w:rPr>
                <w:rFonts w:ascii="Times New Roman" w:hAnsi="Times New Roman" w:cs="Times New Roman"/>
                <w:iCs/>
                <w:color w:val="000000"/>
              </w:rPr>
              <w:t>х. Морозовского</w:t>
            </w:r>
          </w:p>
          <w:p w:rsidR="00471C38" w:rsidRPr="00AE785E" w:rsidRDefault="00471C38" w:rsidP="00471C38">
            <w:pPr>
              <w:spacing w:after="0" w:line="240" w:lineRule="auto"/>
              <w:jc w:val="center"/>
              <w:rPr>
                <w:rFonts w:ascii="Times New Roman" w:hAnsi="Times New Roman" w:cs="Times New Roman"/>
                <w:highlight w:val="lightGray"/>
              </w:rPr>
            </w:pPr>
          </w:p>
        </w:tc>
        <w:tc>
          <w:tcPr>
            <w:tcW w:w="2268" w:type="dxa"/>
          </w:tcPr>
          <w:p w:rsidR="00471C38" w:rsidRPr="00AE785E" w:rsidRDefault="00471C38" w:rsidP="00471C38">
            <w:pPr>
              <w:widowControl w:val="0"/>
              <w:spacing w:after="0" w:line="240" w:lineRule="auto"/>
              <w:jc w:val="center"/>
              <w:rPr>
                <w:rFonts w:ascii="Times New Roman" w:hAnsi="Times New Roman" w:cs="Times New Roman"/>
                <w:highlight w:val="lightGray"/>
              </w:rPr>
            </w:pPr>
            <w:r w:rsidRPr="00AE785E">
              <w:rPr>
                <w:rFonts w:ascii="Times New Roman" w:hAnsi="Times New Roman" w:cs="Times New Roman"/>
              </w:rPr>
              <w:t>Постановление Главы Администрации Ростовской области от 21.02.1997 №</w:t>
            </w:r>
            <w:r w:rsidR="00E43AD2" w:rsidRPr="00AE785E">
              <w:rPr>
                <w:rFonts w:ascii="Times New Roman" w:hAnsi="Times New Roman" w:cs="Times New Roman"/>
              </w:rPr>
              <w:t xml:space="preserve"> </w:t>
            </w:r>
            <w:r w:rsidRPr="00AE785E">
              <w:rPr>
                <w:rFonts w:ascii="Times New Roman" w:hAnsi="Times New Roman" w:cs="Times New Roman"/>
              </w:rPr>
              <w:t>51</w:t>
            </w:r>
          </w:p>
        </w:tc>
      </w:tr>
    </w:tbl>
    <w:p w:rsidR="00471C38" w:rsidRDefault="00471C38" w:rsidP="00471C38">
      <w:pPr>
        <w:widowControl w:val="0"/>
        <w:spacing w:line="360" w:lineRule="auto"/>
        <w:ind w:firstLine="851"/>
        <w:jc w:val="both"/>
      </w:pPr>
    </w:p>
    <w:p w:rsidR="00471C38" w:rsidRPr="005A396E" w:rsidRDefault="00471C38"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Общие требования к установлению градостроительных регламентов для объектов культурного наследия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Зоны с особыми условиями использования территории </w:t>
      </w:r>
      <w:r w:rsidRPr="005A396E">
        <w:rPr>
          <w:sz w:val="26"/>
          <w:szCs w:val="26"/>
        </w:rPr>
        <w:t xml:space="preserve">в отношении объектов культурного наследия включают в себя предложения по организации следующих зон: </w:t>
      </w:r>
    </w:p>
    <w:p w:rsidR="00471C38" w:rsidRPr="005A396E" w:rsidRDefault="00471C38" w:rsidP="00AE785E">
      <w:pPr>
        <w:pStyle w:val="Default"/>
        <w:widowControl w:val="0"/>
        <w:spacing w:line="360" w:lineRule="auto"/>
        <w:ind w:firstLine="709"/>
        <w:jc w:val="both"/>
        <w:rPr>
          <w:sz w:val="26"/>
          <w:szCs w:val="26"/>
        </w:rPr>
      </w:pPr>
      <w:r w:rsidRPr="005A396E">
        <w:rPr>
          <w:b/>
          <w:bCs/>
          <w:i/>
          <w:iCs/>
          <w:sz w:val="26"/>
          <w:szCs w:val="26"/>
        </w:rPr>
        <w:t xml:space="preserve">Территория недвижимого объекта культурного наследия – памятника истории и культуры </w:t>
      </w:r>
      <w:r w:rsidRPr="005A396E">
        <w:rPr>
          <w:sz w:val="26"/>
          <w:szCs w:val="26"/>
        </w:rPr>
        <w:t xml:space="preserve">– земельный участок, непосредственно и неразрывно </w:t>
      </w:r>
      <w:r w:rsidRPr="005A396E">
        <w:rPr>
          <w:sz w:val="26"/>
          <w:szCs w:val="26"/>
        </w:rPr>
        <w:lastRenderedPageBreak/>
        <w:t xml:space="preserve">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471C38" w:rsidRPr="005A396E" w:rsidRDefault="00471C38" w:rsidP="00AE785E">
      <w:pPr>
        <w:pStyle w:val="Default"/>
        <w:widowControl w:val="0"/>
        <w:spacing w:line="360" w:lineRule="auto"/>
        <w:ind w:firstLine="709"/>
        <w:jc w:val="both"/>
        <w:rPr>
          <w:sz w:val="26"/>
          <w:szCs w:val="26"/>
        </w:rPr>
      </w:pPr>
      <w:r w:rsidRPr="005A396E">
        <w:rPr>
          <w:b/>
          <w:bCs/>
          <w:i/>
          <w:iCs/>
          <w:sz w:val="26"/>
          <w:szCs w:val="26"/>
        </w:rPr>
        <w:t xml:space="preserve">Охранная зона </w:t>
      </w:r>
      <w:r w:rsidRPr="005A396E">
        <w:rPr>
          <w:sz w:val="26"/>
          <w:szCs w:val="2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471C38" w:rsidRPr="005A396E" w:rsidRDefault="00471C38"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b/>
          <w:bCs/>
          <w:i/>
          <w:iCs/>
          <w:sz w:val="26"/>
          <w:szCs w:val="26"/>
        </w:rPr>
        <w:t xml:space="preserve">Зона регулирования застройки и хозяйственной деятельности </w:t>
      </w:r>
      <w:r w:rsidRPr="005A396E">
        <w:rPr>
          <w:rFonts w:ascii="Times New Roman" w:hAnsi="Times New Roman" w:cs="Times New Roman"/>
          <w:sz w:val="26"/>
          <w:szCs w:val="26"/>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lastRenderedPageBreak/>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471C38" w:rsidRPr="005A396E" w:rsidRDefault="00471C38" w:rsidP="00AE785E">
      <w:pPr>
        <w:pStyle w:val="Default"/>
        <w:widowControl w:val="0"/>
        <w:spacing w:line="360" w:lineRule="auto"/>
        <w:ind w:firstLine="709"/>
        <w:jc w:val="both"/>
        <w:rPr>
          <w:sz w:val="26"/>
          <w:szCs w:val="26"/>
        </w:rPr>
      </w:pPr>
      <w:r w:rsidRPr="005A396E">
        <w:rPr>
          <w:b/>
          <w:bCs/>
          <w:i/>
          <w:iCs/>
          <w:sz w:val="26"/>
          <w:szCs w:val="26"/>
        </w:rPr>
        <w:t xml:space="preserve">Зона охраняемого природного ландшафта </w:t>
      </w:r>
      <w:r w:rsidRPr="005A396E">
        <w:rPr>
          <w:sz w:val="26"/>
          <w:szCs w:val="26"/>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471C38" w:rsidRPr="005A396E" w:rsidRDefault="00471C38"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Территория памятника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Режим территории объектов культурного наследия – памятников истории и культуры </w:t>
      </w:r>
      <w:r w:rsidRPr="005A396E">
        <w:rPr>
          <w:sz w:val="26"/>
          <w:szCs w:val="26"/>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составляющих его территорию элементов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На территории объектов культурного наследия разрешается: </w:t>
      </w:r>
    </w:p>
    <w:p w:rsidR="00471C38" w:rsidRPr="005A396E" w:rsidRDefault="00471C38" w:rsidP="00AE785E">
      <w:pPr>
        <w:pStyle w:val="Default"/>
        <w:widowControl w:val="0"/>
        <w:numPr>
          <w:ilvl w:val="0"/>
          <w:numId w:val="56"/>
        </w:numPr>
        <w:spacing w:line="360" w:lineRule="auto"/>
        <w:ind w:left="0" w:firstLine="709"/>
        <w:jc w:val="both"/>
        <w:rPr>
          <w:sz w:val="26"/>
          <w:szCs w:val="26"/>
        </w:rPr>
      </w:pPr>
      <w:r w:rsidRPr="005A396E">
        <w:rPr>
          <w:sz w:val="26"/>
          <w:szCs w:val="26"/>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rsidR="00471C38" w:rsidRPr="005A396E" w:rsidRDefault="00471C38" w:rsidP="00AE785E">
      <w:pPr>
        <w:pStyle w:val="Default"/>
        <w:widowControl w:val="0"/>
        <w:numPr>
          <w:ilvl w:val="0"/>
          <w:numId w:val="56"/>
        </w:numPr>
        <w:spacing w:line="360" w:lineRule="auto"/>
        <w:ind w:left="0" w:firstLine="709"/>
        <w:jc w:val="both"/>
        <w:rPr>
          <w:sz w:val="26"/>
          <w:szCs w:val="26"/>
        </w:rPr>
      </w:pPr>
      <w:r w:rsidRPr="005A396E">
        <w:rPr>
          <w:sz w:val="26"/>
          <w:szCs w:val="26"/>
        </w:rPr>
        <w:t xml:space="preserve">сохранение, выявление, реставрация и восстановление на научно-реставрационной основе исторических зданий и сооружений, пространственной </w:t>
      </w:r>
      <w:r w:rsidRPr="005A396E">
        <w:rPr>
          <w:sz w:val="26"/>
          <w:szCs w:val="26"/>
        </w:rPr>
        <w:lastRenderedPageBreak/>
        <w:t xml:space="preserve">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палеоландшафтных, гидрогеологических и биологических данных; </w:t>
      </w:r>
    </w:p>
    <w:p w:rsidR="00471C38" w:rsidRPr="005A396E" w:rsidRDefault="00471C38" w:rsidP="00AE785E">
      <w:pPr>
        <w:pStyle w:val="Default"/>
        <w:widowControl w:val="0"/>
        <w:numPr>
          <w:ilvl w:val="0"/>
          <w:numId w:val="56"/>
        </w:numPr>
        <w:spacing w:line="360" w:lineRule="auto"/>
        <w:ind w:left="0" w:firstLine="709"/>
        <w:jc w:val="both"/>
        <w:rPr>
          <w:sz w:val="26"/>
          <w:szCs w:val="26"/>
        </w:rPr>
      </w:pPr>
      <w:r w:rsidRPr="005A396E">
        <w:rPr>
          <w:sz w:val="26"/>
          <w:szCs w:val="26"/>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На территории объектов культурного наследия запрещается: </w:t>
      </w:r>
    </w:p>
    <w:p w:rsidR="00471C38" w:rsidRPr="005A396E" w:rsidRDefault="00471C38" w:rsidP="00AE785E">
      <w:pPr>
        <w:pStyle w:val="Default"/>
        <w:widowControl w:val="0"/>
        <w:numPr>
          <w:ilvl w:val="0"/>
          <w:numId w:val="55"/>
        </w:numPr>
        <w:spacing w:line="360" w:lineRule="auto"/>
        <w:ind w:left="0" w:firstLine="709"/>
        <w:jc w:val="both"/>
        <w:rPr>
          <w:sz w:val="26"/>
          <w:szCs w:val="26"/>
        </w:rPr>
      </w:pPr>
      <w:r w:rsidRPr="005A396E">
        <w:rPr>
          <w:sz w:val="26"/>
          <w:szCs w:val="26"/>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471C38" w:rsidRPr="005A396E" w:rsidRDefault="00471C38" w:rsidP="00AE785E">
      <w:pPr>
        <w:pStyle w:val="Default"/>
        <w:widowControl w:val="0"/>
        <w:numPr>
          <w:ilvl w:val="0"/>
          <w:numId w:val="55"/>
        </w:numPr>
        <w:spacing w:line="360" w:lineRule="auto"/>
        <w:ind w:left="0" w:firstLine="709"/>
        <w:jc w:val="both"/>
        <w:rPr>
          <w:sz w:val="26"/>
          <w:szCs w:val="26"/>
        </w:rPr>
      </w:pPr>
      <w:r w:rsidRPr="005A396E">
        <w:rPr>
          <w:sz w:val="26"/>
          <w:szCs w:val="26"/>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471C38" w:rsidRPr="005A396E" w:rsidRDefault="00471C38" w:rsidP="00AE785E">
      <w:pPr>
        <w:pStyle w:val="af3"/>
        <w:widowControl w:val="0"/>
        <w:numPr>
          <w:ilvl w:val="0"/>
          <w:numId w:val="55"/>
        </w:numPr>
        <w:spacing w:after="0" w:line="360" w:lineRule="auto"/>
        <w:ind w:left="0" w:firstLine="709"/>
        <w:contextualSpacing w:val="0"/>
        <w:jc w:val="both"/>
        <w:rPr>
          <w:rFonts w:ascii="Times New Roman" w:hAnsi="Times New Roman" w:cs="Times New Roman"/>
          <w:sz w:val="26"/>
          <w:szCs w:val="26"/>
        </w:rPr>
      </w:pPr>
      <w:r w:rsidRPr="005A396E">
        <w:rPr>
          <w:rFonts w:ascii="Times New Roman" w:hAnsi="Times New Roman" w:cs="Times New Roman"/>
          <w:sz w:val="26"/>
          <w:szCs w:val="26"/>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471C38" w:rsidRPr="005A396E" w:rsidRDefault="00471C38"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w:t>
      </w:r>
      <w:r w:rsidR="00980723" w:rsidRPr="005A396E">
        <w:rPr>
          <w:rFonts w:ascii="Times New Roman" w:hAnsi="Times New Roman" w:cs="Times New Roman"/>
          <w:bCs/>
          <w:iCs/>
          <w:sz w:val="26"/>
          <w:szCs w:val="26"/>
        </w:rPr>
        <w:t xml:space="preserve">– </w:t>
      </w:r>
      <w:r w:rsidRPr="005A396E">
        <w:rPr>
          <w:rFonts w:ascii="Times New Roman" w:hAnsi="Times New Roman" w:cs="Times New Roman"/>
          <w:sz w:val="26"/>
          <w:szCs w:val="26"/>
        </w:rPr>
        <w:t>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Охранная зона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Режим использования земель в границах охранной зоны </w:t>
      </w:r>
      <w:r w:rsidRPr="005A396E">
        <w:rPr>
          <w:sz w:val="26"/>
          <w:szCs w:val="26"/>
        </w:rPr>
        <w:t xml:space="preserve">направлен на </w:t>
      </w:r>
      <w:r w:rsidRPr="005A396E">
        <w:rPr>
          <w:sz w:val="26"/>
          <w:szCs w:val="26"/>
        </w:rPr>
        <w:lastRenderedPageBreak/>
        <w:t xml:space="preserve">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Градостроительный регламент в границах охранной зоны разрешает: </w:t>
      </w:r>
    </w:p>
    <w:p w:rsidR="00471C38" w:rsidRPr="005A396E" w:rsidRDefault="00471C38" w:rsidP="00AE785E">
      <w:pPr>
        <w:pStyle w:val="Default"/>
        <w:widowControl w:val="0"/>
        <w:numPr>
          <w:ilvl w:val="0"/>
          <w:numId w:val="54"/>
        </w:numPr>
        <w:spacing w:line="360" w:lineRule="auto"/>
        <w:ind w:left="0" w:firstLine="709"/>
        <w:jc w:val="both"/>
        <w:rPr>
          <w:sz w:val="26"/>
          <w:szCs w:val="26"/>
        </w:rPr>
      </w:pPr>
      <w:r w:rsidRPr="005A396E">
        <w:rPr>
          <w:sz w:val="26"/>
          <w:szCs w:val="26"/>
        </w:rPr>
        <w:t xml:space="preserve">сохранение гидрогеологических и экологических условий, необходимых для обеспечения сохранности объектов культурного наследия; </w:t>
      </w:r>
    </w:p>
    <w:p w:rsidR="00471C38" w:rsidRPr="005A396E" w:rsidRDefault="00471C38" w:rsidP="00AE785E">
      <w:pPr>
        <w:pStyle w:val="Default"/>
        <w:widowControl w:val="0"/>
        <w:numPr>
          <w:ilvl w:val="0"/>
          <w:numId w:val="54"/>
        </w:numPr>
        <w:spacing w:line="360" w:lineRule="auto"/>
        <w:ind w:left="0" w:firstLine="709"/>
        <w:jc w:val="both"/>
        <w:rPr>
          <w:sz w:val="26"/>
          <w:szCs w:val="26"/>
        </w:rPr>
      </w:pPr>
      <w:r w:rsidRPr="005A396E">
        <w:rPr>
          <w:sz w:val="26"/>
          <w:szCs w:val="26"/>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471C38" w:rsidRPr="005A396E" w:rsidRDefault="00471C38" w:rsidP="00AE785E">
      <w:pPr>
        <w:pStyle w:val="Default"/>
        <w:widowControl w:val="0"/>
        <w:numPr>
          <w:ilvl w:val="0"/>
          <w:numId w:val="54"/>
        </w:numPr>
        <w:spacing w:line="360" w:lineRule="auto"/>
        <w:ind w:left="0" w:firstLine="709"/>
        <w:jc w:val="both"/>
        <w:rPr>
          <w:sz w:val="26"/>
          <w:szCs w:val="26"/>
        </w:rPr>
      </w:pPr>
      <w:r w:rsidRPr="005A396E">
        <w:rPr>
          <w:sz w:val="26"/>
          <w:szCs w:val="26"/>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471C38" w:rsidRPr="005A396E" w:rsidRDefault="00471C38" w:rsidP="00AE785E">
      <w:pPr>
        <w:pStyle w:val="Default"/>
        <w:widowControl w:val="0"/>
        <w:numPr>
          <w:ilvl w:val="0"/>
          <w:numId w:val="54"/>
        </w:numPr>
        <w:spacing w:line="360" w:lineRule="auto"/>
        <w:ind w:left="0" w:firstLine="709"/>
        <w:jc w:val="both"/>
        <w:rPr>
          <w:sz w:val="26"/>
          <w:szCs w:val="26"/>
        </w:rPr>
      </w:pPr>
      <w:r w:rsidRPr="005A396E">
        <w:rPr>
          <w:sz w:val="26"/>
          <w:szCs w:val="26"/>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Градостроительный регламент в границах охранной зоны запрещает: </w:t>
      </w:r>
    </w:p>
    <w:p w:rsidR="00471C38" w:rsidRPr="005A396E" w:rsidRDefault="00471C38" w:rsidP="00AE785E">
      <w:pPr>
        <w:pStyle w:val="Default"/>
        <w:widowControl w:val="0"/>
        <w:numPr>
          <w:ilvl w:val="0"/>
          <w:numId w:val="53"/>
        </w:numPr>
        <w:spacing w:line="360" w:lineRule="auto"/>
        <w:ind w:left="0" w:firstLine="709"/>
        <w:jc w:val="both"/>
        <w:rPr>
          <w:sz w:val="26"/>
          <w:szCs w:val="26"/>
        </w:rPr>
      </w:pPr>
      <w:r w:rsidRPr="005A396E">
        <w:rPr>
          <w:sz w:val="26"/>
          <w:szCs w:val="26"/>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471C38" w:rsidRPr="005A396E" w:rsidRDefault="00471C38" w:rsidP="00AE785E">
      <w:pPr>
        <w:pStyle w:val="Default"/>
        <w:widowControl w:val="0"/>
        <w:numPr>
          <w:ilvl w:val="0"/>
          <w:numId w:val="53"/>
        </w:numPr>
        <w:spacing w:line="360" w:lineRule="auto"/>
        <w:ind w:left="0" w:firstLine="709"/>
        <w:jc w:val="both"/>
        <w:rPr>
          <w:sz w:val="26"/>
          <w:szCs w:val="26"/>
        </w:rPr>
      </w:pPr>
      <w:r w:rsidRPr="005A396E">
        <w:rPr>
          <w:sz w:val="26"/>
          <w:szCs w:val="26"/>
        </w:rPr>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471C38" w:rsidRPr="005A396E" w:rsidRDefault="00471C38" w:rsidP="00AE785E">
      <w:pPr>
        <w:pStyle w:val="Default"/>
        <w:widowControl w:val="0"/>
        <w:numPr>
          <w:ilvl w:val="0"/>
          <w:numId w:val="53"/>
        </w:numPr>
        <w:spacing w:line="360" w:lineRule="auto"/>
        <w:ind w:left="0" w:firstLine="709"/>
        <w:jc w:val="both"/>
        <w:rPr>
          <w:sz w:val="26"/>
          <w:szCs w:val="26"/>
        </w:rPr>
      </w:pPr>
      <w:r w:rsidRPr="005A396E">
        <w:rPr>
          <w:sz w:val="26"/>
          <w:szCs w:val="26"/>
        </w:rPr>
        <w:t xml:space="preserve">хозяйственную деятельность, не отвечающую требованиям для </w:t>
      </w:r>
      <w:r w:rsidRPr="005A396E">
        <w:rPr>
          <w:sz w:val="26"/>
          <w:szCs w:val="26"/>
        </w:rPr>
        <w:lastRenderedPageBreak/>
        <w:t xml:space="preserve">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471C38" w:rsidRPr="005A396E" w:rsidRDefault="00471C38" w:rsidP="00AE785E">
      <w:pPr>
        <w:pStyle w:val="Default"/>
        <w:widowControl w:val="0"/>
        <w:numPr>
          <w:ilvl w:val="0"/>
          <w:numId w:val="53"/>
        </w:numPr>
        <w:spacing w:line="360" w:lineRule="auto"/>
        <w:ind w:left="0" w:firstLine="709"/>
        <w:jc w:val="both"/>
        <w:rPr>
          <w:sz w:val="26"/>
          <w:szCs w:val="26"/>
        </w:rPr>
      </w:pPr>
      <w:r w:rsidRPr="005A396E">
        <w:rPr>
          <w:sz w:val="26"/>
          <w:szCs w:val="26"/>
        </w:rPr>
        <w:t xml:space="preserve">размещение любых строений или сооружений временного или постоянного характера; </w:t>
      </w:r>
    </w:p>
    <w:p w:rsidR="00471C38" w:rsidRPr="005A396E" w:rsidRDefault="00471C38" w:rsidP="00AE785E">
      <w:pPr>
        <w:pStyle w:val="Default"/>
        <w:widowControl w:val="0"/>
        <w:numPr>
          <w:ilvl w:val="0"/>
          <w:numId w:val="53"/>
        </w:numPr>
        <w:spacing w:line="360" w:lineRule="auto"/>
        <w:ind w:left="0" w:firstLine="709"/>
        <w:jc w:val="both"/>
        <w:rPr>
          <w:sz w:val="26"/>
          <w:szCs w:val="26"/>
        </w:rPr>
      </w:pPr>
      <w:r w:rsidRPr="005A396E">
        <w:rPr>
          <w:sz w:val="26"/>
          <w:szCs w:val="26"/>
        </w:rPr>
        <w:t xml:space="preserve">проведение планировочных и земляных работ (устройство дорог и пр.), нарушающих исторический ландшафт.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Зоны регулирования застройки и хозяйственной деятельности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Общими режимами использования земель в зоне регулирования застройки для всех участков являются следующие положения: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Режим зон регулирования застройки и хозяйственной деятельности </w:t>
      </w:r>
      <w:r w:rsidRPr="005A396E">
        <w:rPr>
          <w:sz w:val="26"/>
          <w:szCs w:val="26"/>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Режим зон регулирования застройки и хозяйственной деятельности </w:t>
      </w:r>
      <w:r w:rsidRPr="005A396E">
        <w:rPr>
          <w:sz w:val="26"/>
          <w:szCs w:val="26"/>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Градостроительный регламент в границах зон регулирования застройки и хозяйственной деятельности разрешает: </w:t>
      </w:r>
    </w:p>
    <w:p w:rsidR="00471C38" w:rsidRPr="005A396E" w:rsidRDefault="00471C38" w:rsidP="00AE785E">
      <w:pPr>
        <w:pStyle w:val="Default"/>
        <w:widowControl w:val="0"/>
        <w:numPr>
          <w:ilvl w:val="0"/>
          <w:numId w:val="52"/>
        </w:numPr>
        <w:spacing w:line="360" w:lineRule="auto"/>
        <w:ind w:left="0" w:firstLine="709"/>
        <w:jc w:val="both"/>
        <w:rPr>
          <w:sz w:val="26"/>
          <w:szCs w:val="26"/>
        </w:rPr>
      </w:pPr>
      <w:r w:rsidRPr="005A396E">
        <w:rPr>
          <w:sz w:val="26"/>
          <w:szCs w:val="26"/>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w:t>
      </w:r>
      <w:r w:rsidRPr="005A396E">
        <w:rPr>
          <w:sz w:val="26"/>
          <w:szCs w:val="26"/>
        </w:rPr>
        <w:lastRenderedPageBreak/>
        <w:t xml:space="preserve">лесного, водного фонда и пр.) и функциональным назначением территории (жилые, коммунальные, рекреационные и пр. зоны); </w:t>
      </w:r>
    </w:p>
    <w:p w:rsidR="00471C38" w:rsidRPr="005A396E" w:rsidRDefault="00471C38" w:rsidP="00AE785E">
      <w:pPr>
        <w:pStyle w:val="Default"/>
        <w:widowControl w:val="0"/>
        <w:numPr>
          <w:ilvl w:val="0"/>
          <w:numId w:val="52"/>
        </w:numPr>
        <w:spacing w:line="360" w:lineRule="auto"/>
        <w:ind w:left="0" w:firstLine="709"/>
        <w:jc w:val="both"/>
        <w:rPr>
          <w:sz w:val="26"/>
          <w:szCs w:val="26"/>
        </w:rPr>
      </w:pPr>
      <w:r w:rsidRPr="005A396E">
        <w:rPr>
          <w:sz w:val="26"/>
          <w:szCs w:val="26"/>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471C38" w:rsidRPr="005A396E" w:rsidRDefault="00471C38" w:rsidP="00AE785E">
      <w:pPr>
        <w:pStyle w:val="Default"/>
        <w:widowControl w:val="0"/>
        <w:numPr>
          <w:ilvl w:val="0"/>
          <w:numId w:val="52"/>
        </w:numPr>
        <w:spacing w:line="360" w:lineRule="auto"/>
        <w:ind w:left="0" w:firstLine="709"/>
        <w:jc w:val="both"/>
        <w:rPr>
          <w:sz w:val="26"/>
          <w:szCs w:val="26"/>
        </w:rPr>
      </w:pPr>
      <w:r w:rsidRPr="005A396E">
        <w:rPr>
          <w:sz w:val="26"/>
          <w:szCs w:val="26"/>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471C38" w:rsidRPr="005A396E" w:rsidRDefault="00471C38" w:rsidP="00AE785E">
      <w:pPr>
        <w:pStyle w:val="Default"/>
        <w:widowControl w:val="0"/>
        <w:numPr>
          <w:ilvl w:val="0"/>
          <w:numId w:val="52"/>
        </w:numPr>
        <w:spacing w:line="360" w:lineRule="auto"/>
        <w:ind w:left="0" w:firstLine="709"/>
        <w:jc w:val="both"/>
        <w:rPr>
          <w:sz w:val="26"/>
          <w:szCs w:val="26"/>
        </w:rPr>
      </w:pPr>
      <w:r w:rsidRPr="005A396E">
        <w:rPr>
          <w:sz w:val="26"/>
          <w:szCs w:val="26"/>
        </w:rPr>
        <w:t xml:space="preserve">обеспечение визуального восприятия объектов культурного наследия в его историко-градостроительной среде.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471C38" w:rsidRPr="005A396E" w:rsidRDefault="00471C38" w:rsidP="00AE785E">
      <w:pPr>
        <w:pStyle w:val="Default"/>
        <w:widowControl w:val="0"/>
        <w:numPr>
          <w:ilvl w:val="0"/>
          <w:numId w:val="51"/>
        </w:numPr>
        <w:spacing w:line="360" w:lineRule="auto"/>
        <w:ind w:left="0" w:firstLine="709"/>
        <w:jc w:val="both"/>
        <w:rPr>
          <w:sz w:val="26"/>
          <w:szCs w:val="26"/>
        </w:rPr>
      </w:pPr>
      <w:r w:rsidRPr="005A396E">
        <w:rPr>
          <w:sz w:val="26"/>
          <w:szCs w:val="26"/>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Ограничения использования земельных участков и объектов капитального строительства: </w:t>
      </w:r>
    </w:p>
    <w:p w:rsidR="00471C38" w:rsidRPr="005A396E" w:rsidRDefault="00471C38" w:rsidP="00AE785E">
      <w:pPr>
        <w:pStyle w:val="Default"/>
        <w:widowControl w:val="0"/>
        <w:numPr>
          <w:ilvl w:val="0"/>
          <w:numId w:val="50"/>
        </w:numPr>
        <w:spacing w:line="360" w:lineRule="auto"/>
        <w:ind w:left="0" w:firstLine="709"/>
        <w:jc w:val="both"/>
        <w:rPr>
          <w:sz w:val="26"/>
          <w:szCs w:val="26"/>
        </w:rPr>
      </w:pPr>
      <w:r w:rsidRPr="005A396E">
        <w:rPr>
          <w:sz w:val="26"/>
          <w:szCs w:val="26"/>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471C38" w:rsidRPr="005A396E" w:rsidRDefault="00471C38" w:rsidP="00AE785E">
      <w:pPr>
        <w:pStyle w:val="Default"/>
        <w:widowControl w:val="0"/>
        <w:numPr>
          <w:ilvl w:val="0"/>
          <w:numId w:val="50"/>
        </w:numPr>
        <w:spacing w:line="360" w:lineRule="auto"/>
        <w:ind w:left="0" w:firstLine="709"/>
        <w:jc w:val="both"/>
        <w:rPr>
          <w:sz w:val="26"/>
          <w:szCs w:val="26"/>
        </w:rPr>
      </w:pPr>
      <w:r w:rsidRPr="005A396E">
        <w:rPr>
          <w:sz w:val="26"/>
          <w:szCs w:val="26"/>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471C38" w:rsidRPr="005A396E" w:rsidRDefault="00471C38" w:rsidP="00AE785E">
      <w:pPr>
        <w:pStyle w:val="Default"/>
        <w:widowControl w:val="0"/>
        <w:numPr>
          <w:ilvl w:val="0"/>
          <w:numId w:val="50"/>
        </w:numPr>
        <w:spacing w:line="360" w:lineRule="auto"/>
        <w:ind w:left="0" w:firstLine="709"/>
        <w:jc w:val="both"/>
        <w:rPr>
          <w:sz w:val="26"/>
          <w:szCs w:val="26"/>
        </w:rPr>
      </w:pPr>
      <w:r w:rsidRPr="005A396E">
        <w:rPr>
          <w:sz w:val="26"/>
          <w:szCs w:val="26"/>
        </w:rPr>
        <w:t xml:space="preserve">запрещается хозяйственная и строительная деятельность, </w:t>
      </w:r>
      <w:r w:rsidRPr="005A396E">
        <w:rPr>
          <w:sz w:val="26"/>
          <w:szCs w:val="26"/>
        </w:rPr>
        <w:lastRenderedPageBreak/>
        <w:t xml:space="preserve">экологически опасная для памятников и их охранной зоны; </w:t>
      </w:r>
    </w:p>
    <w:p w:rsidR="00471C38" w:rsidRPr="005A396E" w:rsidRDefault="00471C38" w:rsidP="00AE785E">
      <w:pPr>
        <w:pStyle w:val="Default"/>
        <w:widowControl w:val="0"/>
        <w:numPr>
          <w:ilvl w:val="0"/>
          <w:numId w:val="50"/>
        </w:numPr>
        <w:spacing w:line="360" w:lineRule="auto"/>
        <w:ind w:left="0" w:firstLine="709"/>
        <w:jc w:val="both"/>
        <w:rPr>
          <w:sz w:val="26"/>
          <w:szCs w:val="26"/>
        </w:rPr>
      </w:pPr>
      <w:r w:rsidRPr="005A396E">
        <w:rPr>
          <w:sz w:val="26"/>
          <w:szCs w:val="26"/>
        </w:rPr>
        <w:t xml:space="preserve">запрещается размещение зданий и сооружений, производственных и </w:t>
      </w:r>
    </w:p>
    <w:p w:rsidR="00471C38" w:rsidRPr="005A396E" w:rsidRDefault="00471C38" w:rsidP="00AE785E">
      <w:pPr>
        <w:pStyle w:val="Default"/>
        <w:widowControl w:val="0"/>
        <w:numPr>
          <w:ilvl w:val="0"/>
          <w:numId w:val="50"/>
        </w:numPr>
        <w:spacing w:line="360" w:lineRule="auto"/>
        <w:ind w:left="0" w:firstLine="709"/>
        <w:jc w:val="both"/>
        <w:rPr>
          <w:sz w:val="26"/>
          <w:szCs w:val="26"/>
        </w:rPr>
      </w:pPr>
      <w:r w:rsidRPr="005A396E">
        <w:rPr>
          <w:sz w:val="26"/>
          <w:szCs w:val="26"/>
        </w:rPr>
        <w:t>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w:t>
      </w:r>
      <w:r w:rsidR="00980723" w:rsidRPr="005A396E">
        <w:rPr>
          <w:sz w:val="26"/>
          <w:szCs w:val="26"/>
        </w:rPr>
        <w:t>.</w:t>
      </w:r>
    </w:p>
    <w:p w:rsidR="00980723" w:rsidRPr="005A396E" w:rsidRDefault="00980723" w:rsidP="00AE785E">
      <w:pPr>
        <w:pStyle w:val="Default"/>
        <w:widowControl w:val="0"/>
        <w:spacing w:line="360" w:lineRule="auto"/>
        <w:ind w:firstLine="709"/>
        <w:jc w:val="both"/>
        <w:rPr>
          <w:b/>
          <w:bCs/>
          <w:sz w:val="26"/>
          <w:szCs w:val="26"/>
        </w:rPr>
      </w:pP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Зона ох</w:t>
      </w:r>
      <w:r w:rsidR="00E43AD2" w:rsidRPr="005A396E">
        <w:rPr>
          <w:b/>
          <w:bCs/>
          <w:sz w:val="26"/>
          <w:szCs w:val="26"/>
        </w:rPr>
        <w:t>раняемого природного ландшафта</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Режим содержания и использования зоны охраняемого природного ландшафта </w:t>
      </w:r>
      <w:r w:rsidRPr="005A396E">
        <w:rPr>
          <w:sz w:val="26"/>
          <w:szCs w:val="26"/>
        </w:rPr>
        <w:t xml:space="preserve">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Градостроительный регламент в границах зон охраняемого природного ландшафта разрешает: </w:t>
      </w:r>
    </w:p>
    <w:p w:rsidR="00471C38" w:rsidRPr="005A396E" w:rsidRDefault="00471C38" w:rsidP="00AE785E">
      <w:pPr>
        <w:pStyle w:val="Default"/>
        <w:widowControl w:val="0"/>
        <w:numPr>
          <w:ilvl w:val="0"/>
          <w:numId w:val="49"/>
        </w:numPr>
        <w:spacing w:line="360" w:lineRule="auto"/>
        <w:ind w:left="0" w:firstLine="709"/>
        <w:jc w:val="both"/>
        <w:rPr>
          <w:sz w:val="26"/>
          <w:szCs w:val="26"/>
        </w:rPr>
      </w:pPr>
      <w:r w:rsidRPr="005A396E">
        <w:rPr>
          <w:sz w:val="26"/>
          <w:szCs w:val="26"/>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471C38" w:rsidRPr="005A396E" w:rsidRDefault="00471C38" w:rsidP="00AE785E">
      <w:pPr>
        <w:pStyle w:val="Default"/>
        <w:widowControl w:val="0"/>
        <w:numPr>
          <w:ilvl w:val="0"/>
          <w:numId w:val="49"/>
        </w:numPr>
        <w:spacing w:line="360" w:lineRule="auto"/>
        <w:ind w:left="0" w:firstLine="709"/>
        <w:jc w:val="both"/>
        <w:rPr>
          <w:sz w:val="26"/>
          <w:szCs w:val="26"/>
        </w:rPr>
      </w:pPr>
      <w:r w:rsidRPr="005A396E">
        <w:rPr>
          <w:sz w:val="26"/>
          <w:szCs w:val="26"/>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471C38" w:rsidRPr="005A396E" w:rsidRDefault="00471C38" w:rsidP="00AE785E">
      <w:pPr>
        <w:pStyle w:val="Default"/>
        <w:widowControl w:val="0"/>
        <w:numPr>
          <w:ilvl w:val="0"/>
          <w:numId w:val="49"/>
        </w:numPr>
        <w:spacing w:line="360" w:lineRule="auto"/>
        <w:ind w:left="0" w:firstLine="709"/>
        <w:jc w:val="both"/>
        <w:rPr>
          <w:sz w:val="26"/>
          <w:szCs w:val="26"/>
        </w:rPr>
      </w:pPr>
      <w:r w:rsidRPr="005A396E">
        <w:rPr>
          <w:sz w:val="26"/>
          <w:szCs w:val="26"/>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Градостроительный регламент в границах зон охраняемого природного ландшафта запрещает: </w:t>
      </w:r>
    </w:p>
    <w:p w:rsidR="00471C38" w:rsidRPr="005A396E" w:rsidRDefault="00471C38" w:rsidP="00AE785E">
      <w:pPr>
        <w:pStyle w:val="Default"/>
        <w:widowControl w:val="0"/>
        <w:numPr>
          <w:ilvl w:val="0"/>
          <w:numId w:val="48"/>
        </w:numPr>
        <w:spacing w:line="360" w:lineRule="auto"/>
        <w:ind w:left="0" w:firstLine="709"/>
        <w:jc w:val="both"/>
        <w:rPr>
          <w:sz w:val="26"/>
          <w:szCs w:val="26"/>
        </w:rPr>
      </w:pPr>
      <w:r w:rsidRPr="005A396E">
        <w:rPr>
          <w:sz w:val="26"/>
          <w:szCs w:val="26"/>
        </w:rPr>
        <w:t xml:space="preserve">любое строительство в целях сохранения и восстановления </w:t>
      </w:r>
      <w:r w:rsidRPr="005A396E">
        <w:rPr>
          <w:sz w:val="26"/>
          <w:szCs w:val="26"/>
        </w:rPr>
        <w:lastRenderedPageBreak/>
        <w:t xml:space="preserve">композиционной связи с объектами культурного наследия природного ландшафта; </w:t>
      </w:r>
    </w:p>
    <w:p w:rsidR="00471C38" w:rsidRPr="005A396E" w:rsidRDefault="00471C38" w:rsidP="00AE785E">
      <w:pPr>
        <w:pStyle w:val="Default"/>
        <w:widowControl w:val="0"/>
        <w:numPr>
          <w:ilvl w:val="0"/>
          <w:numId w:val="48"/>
        </w:numPr>
        <w:spacing w:line="360" w:lineRule="auto"/>
        <w:ind w:left="0" w:firstLine="709"/>
        <w:jc w:val="both"/>
        <w:rPr>
          <w:sz w:val="26"/>
          <w:szCs w:val="26"/>
        </w:rPr>
      </w:pPr>
      <w:r w:rsidRPr="005A396E">
        <w:rPr>
          <w:sz w:val="26"/>
          <w:szCs w:val="26"/>
        </w:rPr>
        <w:t xml:space="preserve">нарушение восприятия памятников с видовых точек береговых территорий; </w:t>
      </w:r>
    </w:p>
    <w:p w:rsidR="00471C38" w:rsidRPr="005A396E" w:rsidRDefault="00471C38" w:rsidP="00AE785E">
      <w:pPr>
        <w:pStyle w:val="Default"/>
        <w:widowControl w:val="0"/>
        <w:numPr>
          <w:ilvl w:val="0"/>
          <w:numId w:val="48"/>
        </w:numPr>
        <w:spacing w:line="360" w:lineRule="auto"/>
        <w:ind w:left="0" w:firstLine="709"/>
        <w:jc w:val="both"/>
        <w:rPr>
          <w:sz w:val="26"/>
          <w:szCs w:val="26"/>
        </w:rPr>
      </w:pPr>
      <w:r w:rsidRPr="005A396E">
        <w:rPr>
          <w:sz w:val="26"/>
          <w:szCs w:val="26"/>
        </w:rPr>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471C38" w:rsidRPr="005A396E" w:rsidRDefault="00471C38" w:rsidP="00AE785E">
      <w:pPr>
        <w:pStyle w:val="Default"/>
        <w:widowControl w:val="0"/>
        <w:numPr>
          <w:ilvl w:val="0"/>
          <w:numId w:val="48"/>
        </w:numPr>
        <w:spacing w:line="360" w:lineRule="auto"/>
        <w:ind w:left="0" w:firstLine="709"/>
        <w:jc w:val="both"/>
        <w:rPr>
          <w:sz w:val="26"/>
          <w:szCs w:val="26"/>
        </w:rPr>
      </w:pPr>
      <w:r w:rsidRPr="005A396E">
        <w:rPr>
          <w:sz w:val="26"/>
          <w:szCs w:val="26"/>
        </w:rPr>
        <w:t xml:space="preserve">возведение временных построек, нарушение особенностей рельефа, разрушение берегов, захламление территории.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ОБЪЕКТЫ АРХЕОЛОГИЧЕСКОГО НАСЛЕДИЯ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ОХРАННАЯ ЗОНА КУЛЬТУРНОГО СЛОЯ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t xml:space="preserve">Режим содержания охранной зоны культурного слоя.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w:t>
      </w:r>
      <w:r w:rsidR="00E43AD2" w:rsidRPr="005A396E">
        <w:rPr>
          <w:sz w:val="26"/>
          <w:szCs w:val="26"/>
        </w:rPr>
        <w:t xml:space="preserve">ующих консервации, музеефикации </w:t>
      </w:r>
      <w:r w:rsidR="00E43AD2" w:rsidRPr="005A396E">
        <w:rPr>
          <w:bCs/>
          <w:iCs/>
          <w:sz w:val="26"/>
          <w:szCs w:val="26"/>
        </w:rPr>
        <w:t xml:space="preserve">– </w:t>
      </w:r>
      <w:r w:rsidRPr="005A396E">
        <w:rPr>
          <w:sz w:val="26"/>
          <w:szCs w:val="26"/>
        </w:rPr>
        <w:t xml:space="preserve">разрешение не выдается. </w:t>
      </w:r>
    </w:p>
    <w:p w:rsidR="00471C38" w:rsidRPr="005A396E" w:rsidRDefault="00471C38" w:rsidP="00AE785E">
      <w:pPr>
        <w:pStyle w:val="Default"/>
        <w:widowControl w:val="0"/>
        <w:spacing w:line="360" w:lineRule="auto"/>
        <w:ind w:firstLine="709"/>
        <w:jc w:val="both"/>
        <w:rPr>
          <w:sz w:val="26"/>
          <w:szCs w:val="26"/>
        </w:rPr>
      </w:pPr>
      <w:r w:rsidRPr="005A396E">
        <w:rPr>
          <w:b/>
          <w:bCs/>
          <w:sz w:val="26"/>
          <w:szCs w:val="26"/>
        </w:rPr>
        <w:lastRenderedPageBreak/>
        <w:t xml:space="preserve">В составе охранной зоны культурного слоя выделяются: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Зона археологических исследований </w:t>
      </w:r>
      <w:r w:rsidR="00E43AD2" w:rsidRPr="005A396E">
        <w:rPr>
          <w:bCs/>
          <w:iCs/>
          <w:sz w:val="26"/>
          <w:szCs w:val="26"/>
        </w:rPr>
        <w:t xml:space="preserve">– </w:t>
      </w:r>
      <w:r w:rsidRPr="005A396E">
        <w:rPr>
          <w:sz w:val="26"/>
          <w:szCs w:val="26"/>
        </w:rPr>
        <w:t xml:space="preserve">на древних территориях поселений, известных ценных объектов.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Зона археологических наблюдений</w:t>
      </w:r>
      <w:r w:rsidR="00E43AD2" w:rsidRPr="005A396E">
        <w:rPr>
          <w:sz w:val="26"/>
          <w:szCs w:val="26"/>
        </w:rPr>
        <w:t xml:space="preserve"> </w:t>
      </w:r>
      <w:r w:rsidR="00E43AD2" w:rsidRPr="005A396E">
        <w:rPr>
          <w:bCs/>
          <w:iCs/>
          <w:sz w:val="26"/>
          <w:szCs w:val="26"/>
        </w:rPr>
        <w:t xml:space="preserve">– </w:t>
      </w:r>
      <w:r w:rsidRPr="005A396E">
        <w:rPr>
          <w:sz w:val="26"/>
          <w:szCs w:val="26"/>
        </w:rPr>
        <w:t xml:space="preserve">на всей остальной территории исторических поселений.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Все виды работ выполняются при обязательном участии</w:t>
      </w:r>
      <w:r w:rsidR="00E43AD2" w:rsidRPr="005A396E">
        <w:rPr>
          <w:sz w:val="26"/>
          <w:szCs w:val="26"/>
        </w:rPr>
        <w:t xml:space="preserve"> </w:t>
      </w:r>
      <w:r w:rsidR="00E43AD2" w:rsidRPr="005A396E">
        <w:rPr>
          <w:bCs/>
          <w:iCs/>
          <w:sz w:val="26"/>
          <w:szCs w:val="26"/>
        </w:rPr>
        <w:t>–</w:t>
      </w:r>
      <w:r w:rsidRPr="005A396E">
        <w:rPr>
          <w:sz w:val="26"/>
          <w:szCs w:val="26"/>
        </w:rPr>
        <w:t xml:space="preserve"> археолога.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Зона консервации, музеефикации ценных объектов археологии</w:t>
      </w:r>
      <w:r w:rsidR="00E43AD2" w:rsidRPr="005A396E">
        <w:rPr>
          <w:sz w:val="26"/>
          <w:szCs w:val="26"/>
        </w:rPr>
        <w:t xml:space="preserve"> </w:t>
      </w:r>
      <w:r w:rsidR="00E43AD2" w:rsidRPr="005A396E">
        <w:rPr>
          <w:bCs/>
          <w:iCs/>
          <w:sz w:val="26"/>
          <w:szCs w:val="26"/>
        </w:rPr>
        <w:t xml:space="preserve">– </w:t>
      </w:r>
      <w:r w:rsidRPr="005A396E">
        <w:rPr>
          <w:sz w:val="26"/>
          <w:szCs w:val="26"/>
        </w:rPr>
        <w:t xml:space="preserve">на территории наиболее ценных участков с остатками древних построек, кладбищ и других объектов. </w:t>
      </w:r>
    </w:p>
    <w:p w:rsidR="00471C38" w:rsidRPr="005A396E" w:rsidRDefault="00471C38" w:rsidP="00AE785E">
      <w:pPr>
        <w:pStyle w:val="Default"/>
        <w:widowControl w:val="0"/>
        <w:spacing w:line="360" w:lineRule="auto"/>
        <w:ind w:firstLine="709"/>
        <w:jc w:val="both"/>
        <w:rPr>
          <w:sz w:val="26"/>
          <w:szCs w:val="26"/>
        </w:rPr>
      </w:pPr>
      <w:r w:rsidRPr="005A396E">
        <w:rPr>
          <w:sz w:val="26"/>
          <w:szCs w:val="26"/>
        </w:rPr>
        <w:t>После охранных раскопок и разработки специальных проектов</w:t>
      </w:r>
      <w:r w:rsidR="00E43AD2" w:rsidRPr="005A396E">
        <w:rPr>
          <w:sz w:val="26"/>
          <w:szCs w:val="26"/>
        </w:rPr>
        <w:t xml:space="preserve"> </w:t>
      </w:r>
      <w:r w:rsidR="00E43AD2" w:rsidRPr="005A396E">
        <w:rPr>
          <w:bCs/>
          <w:iCs/>
          <w:sz w:val="26"/>
          <w:szCs w:val="26"/>
        </w:rPr>
        <w:t xml:space="preserve">– </w:t>
      </w:r>
      <w:r w:rsidRPr="005A396E">
        <w:rPr>
          <w:sz w:val="26"/>
          <w:szCs w:val="26"/>
        </w:rPr>
        <w:t>консервируются и музеефицируются.</w:t>
      </w:r>
    </w:p>
    <w:p w:rsidR="00CD69FA" w:rsidRPr="005A396E" w:rsidRDefault="00CD69FA" w:rsidP="00AE785E">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5" w:name="_Toc45053512"/>
      <w:r w:rsidRPr="005A396E">
        <w:rPr>
          <w:rFonts w:ascii="Times New Roman" w:hAnsi="Times New Roman"/>
          <w:b/>
          <w:color w:val="auto"/>
          <w:sz w:val="28"/>
          <w:szCs w:val="28"/>
        </w:rPr>
        <w:t>5.8. Развитие транспортной инфраструктуры</w:t>
      </w:r>
      <w:bookmarkEnd w:id="75"/>
    </w:p>
    <w:p w:rsidR="001A2EFD" w:rsidRPr="005A396E" w:rsidRDefault="001A2EFD" w:rsidP="00AE785E">
      <w:pPr>
        <w:widowControl w:val="0"/>
        <w:spacing w:after="0" w:line="360" w:lineRule="auto"/>
        <w:ind w:firstLine="709"/>
        <w:jc w:val="both"/>
        <w:rPr>
          <w:rFonts w:ascii="Times New Roman" w:hAnsi="Times New Roman" w:cs="Times New Roman"/>
          <w:color w:val="000000"/>
          <w:sz w:val="26"/>
          <w:szCs w:val="26"/>
        </w:rPr>
      </w:pPr>
      <w:r w:rsidRPr="005A396E">
        <w:rPr>
          <w:rFonts w:ascii="Times New Roman" w:hAnsi="Times New Roman" w:cs="Times New Roman"/>
          <w:color w:val="000000"/>
          <w:sz w:val="26"/>
          <w:szCs w:val="26"/>
        </w:rPr>
        <w:t xml:space="preserve">Развитие и совершенствование транспортной инфраструктуры заключается в обеспечении удобных и </w:t>
      </w:r>
      <w:r w:rsidR="006C1767" w:rsidRPr="005A396E">
        <w:rPr>
          <w:rFonts w:ascii="Times New Roman" w:hAnsi="Times New Roman" w:cs="Times New Roman"/>
          <w:color w:val="000000"/>
          <w:sz w:val="26"/>
          <w:szCs w:val="26"/>
        </w:rPr>
        <w:t>эффективных транспортных связей путем дифференциации улиц,</w:t>
      </w:r>
      <w:r w:rsidRPr="005A396E">
        <w:rPr>
          <w:rFonts w:ascii="Times New Roman" w:hAnsi="Times New Roman" w:cs="Times New Roman"/>
          <w:color w:val="000000"/>
          <w:sz w:val="26"/>
          <w:szCs w:val="26"/>
        </w:rPr>
        <w:t xml:space="preserve"> и проездов по категориям, реконструкции существующих транспортных узлов.</w:t>
      </w:r>
    </w:p>
    <w:p w:rsidR="001A2EFD" w:rsidRPr="005A396E" w:rsidRDefault="001A2EFD" w:rsidP="00AE785E">
      <w:pPr>
        <w:widowControl w:val="0"/>
        <w:spacing w:after="0" w:line="360" w:lineRule="auto"/>
        <w:ind w:firstLine="709"/>
        <w:jc w:val="both"/>
        <w:rPr>
          <w:rFonts w:ascii="Times New Roman" w:hAnsi="Times New Roman" w:cs="Times New Roman"/>
          <w:color w:val="000000"/>
          <w:sz w:val="26"/>
          <w:szCs w:val="26"/>
        </w:rPr>
      </w:pPr>
      <w:r w:rsidRPr="005A396E">
        <w:rPr>
          <w:rFonts w:ascii="Times New Roman" w:hAnsi="Times New Roman" w:cs="Times New Roman"/>
          <w:color w:val="000000"/>
          <w:sz w:val="26"/>
          <w:szCs w:val="26"/>
        </w:rPr>
        <w:t>Основные приоритеты муниципальной политики в сфере развития транспортного комплекса Верхнедонского района направлены на достижение следующих целей: устранение существующих транспортных инфраструктурных ограничений развития экономики и социальной сферы района; создание современной, конкурентоспособной на рынке транспортных услуг районной транспортно-логистической инфраструктуры; обеспечение доступности и качества предоставляемых транспортных услуг в соответствии с социальными стандартами.</w:t>
      </w:r>
    </w:p>
    <w:p w:rsidR="001A2EFD" w:rsidRPr="005A396E" w:rsidRDefault="001A2EFD" w:rsidP="00AE785E">
      <w:pPr>
        <w:widowControl w:val="0"/>
        <w:spacing w:after="0" w:line="360" w:lineRule="auto"/>
        <w:ind w:firstLine="709"/>
        <w:jc w:val="both"/>
        <w:rPr>
          <w:rFonts w:ascii="Times New Roman" w:hAnsi="Times New Roman" w:cs="Times New Roman"/>
          <w:color w:val="000000"/>
          <w:sz w:val="26"/>
          <w:szCs w:val="26"/>
        </w:rPr>
      </w:pPr>
      <w:r w:rsidRPr="005A396E">
        <w:rPr>
          <w:rFonts w:ascii="Times New Roman" w:hAnsi="Times New Roman" w:cs="Times New Roman"/>
          <w:color w:val="000000"/>
          <w:sz w:val="26"/>
          <w:szCs w:val="26"/>
        </w:rPr>
        <w:t xml:space="preserve">Динамическая цель в сфере развития транспортного комплекса: Развитие </w:t>
      </w:r>
      <w:r w:rsidRPr="005A396E">
        <w:rPr>
          <w:rFonts w:ascii="Times New Roman" w:hAnsi="Times New Roman" w:cs="Times New Roman"/>
          <w:color w:val="000000"/>
          <w:sz w:val="26"/>
          <w:szCs w:val="26"/>
        </w:rPr>
        <w:lastRenderedPageBreak/>
        <w:t>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1A2EFD" w:rsidRPr="005A396E" w:rsidRDefault="001A2EFD" w:rsidP="00AE785E">
      <w:pPr>
        <w:widowControl w:val="0"/>
        <w:spacing w:after="0" w:line="360" w:lineRule="auto"/>
        <w:ind w:firstLine="709"/>
        <w:jc w:val="both"/>
        <w:rPr>
          <w:rFonts w:ascii="Times New Roman" w:hAnsi="Times New Roman" w:cs="Times New Roman"/>
          <w:color w:val="000000"/>
          <w:sz w:val="26"/>
          <w:szCs w:val="26"/>
        </w:rPr>
      </w:pPr>
      <w:r w:rsidRPr="005A396E">
        <w:rPr>
          <w:rFonts w:ascii="Times New Roman" w:hAnsi="Times New Roman" w:cs="Times New Roman"/>
          <w:color w:val="000000"/>
          <w:sz w:val="26"/>
          <w:szCs w:val="26"/>
        </w:rPr>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color w:val="000000"/>
          <w:sz w:val="26"/>
          <w:szCs w:val="26"/>
        </w:rPr>
        <w:t>Федеральным законом «Об автомобильных дорогах и о дорожной деятельности в Российской Федерации» № 257-ФЗ от 08.11.2007 г. (с изменениями</w:t>
      </w:r>
      <w:r w:rsidRPr="005A396E">
        <w:rPr>
          <w:rFonts w:ascii="Times New Roman" w:hAnsi="Times New Roman" w:cs="Times New Roman"/>
          <w:sz w:val="26"/>
          <w:szCs w:val="26"/>
        </w:rPr>
        <w:t xml:space="preserve"> на 01 03 2020 г.) установлена следующая классификация автомобильных дорог в зависимости от их значения:</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1) автомобильные дороги федерального значения;</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2) автомобильные дороги регионального или межмуниципального значения;</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3) автомобильные дороги местного значения;</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4) частные автомобильные дороги.</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В рамках Государственной программы Ростовской области «Развитие транспортной системы»</w:t>
      </w:r>
      <w:r w:rsidRPr="005A396E">
        <w:rPr>
          <w:rFonts w:ascii="Times New Roman" w:hAnsi="Times New Roman" w:cs="Times New Roman"/>
          <w:bCs/>
          <w:sz w:val="26"/>
          <w:szCs w:val="26"/>
        </w:rPr>
        <w:t xml:space="preserve"> (</w:t>
      </w:r>
      <w:hyperlink r:id="rId19" w:tgtFrame="_blank" w:tooltip="Основание - Постановление от 06.04.2020 № 279" w:history="1">
        <w:r w:rsidRPr="005A396E">
          <w:rPr>
            <w:rFonts w:ascii="Times New Roman" w:hAnsi="Times New Roman" w:cs="Times New Roman"/>
            <w:sz w:val="26"/>
            <w:szCs w:val="26"/>
          </w:rPr>
          <w:t>с изменениями от 06. 04. 2020</w:t>
        </w:r>
      </w:hyperlink>
      <w:r w:rsidRPr="005A396E">
        <w:rPr>
          <w:rFonts w:ascii="Times New Roman" w:hAnsi="Times New Roman" w:cs="Times New Roman"/>
          <w:sz w:val="26"/>
          <w:szCs w:val="26"/>
        </w:rPr>
        <w:t xml:space="preserve"> г., утверждена Постановлением Правительства Ростовской области </w:t>
      </w:r>
      <w:hyperlink r:id="rId20" w:history="1">
        <w:r w:rsidRPr="005A396E">
          <w:rPr>
            <w:rFonts w:ascii="Times New Roman" w:hAnsi="Times New Roman" w:cs="Times New Roman"/>
            <w:sz w:val="26"/>
            <w:szCs w:val="26"/>
          </w:rPr>
          <w:t>от 17.10.2018 № 645</w:t>
        </w:r>
      </w:hyperlink>
      <w:r w:rsidRPr="005A396E">
        <w:rPr>
          <w:rFonts w:ascii="Times New Roman" w:hAnsi="Times New Roman" w:cs="Times New Roman"/>
          <w:sz w:val="26"/>
          <w:szCs w:val="26"/>
        </w:rPr>
        <w:t xml:space="preserve">) предусмотрено: </w:t>
      </w:r>
    </w:p>
    <w:p w:rsidR="001A2EFD" w:rsidRPr="005A396E" w:rsidRDefault="001A2EFD" w:rsidP="00AE785E">
      <w:pPr>
        <w:widowControl w:val="0"/>
        <w:numPr>
          <w:ilvl w:val="0"/>
          <w:numId w:val="25"/>
        </w:numPr>
        <w:spacing w:after="0" w:line="360" w:lineRule="auto"/>
        <w:ind w:left="0" w:firstLine="709"/>
        <w:jc w:val="both"/>
        <w:rPr>
          <w:rFonts w:ascii="Times New Roman" w:eastAsia="Calibri" w:hAnsi="Times New Roman" w:cs="Times New Roman"/>
          <w:sz w:val="26"/>
          <w:szCs w:val="26"/>
        </w:rPr>
      </w:pPr>
      <w:r w:rsidRPr="005A396E">
        <w:rPr>
          <w:rFonts w:ascii="Times New Roman" w:eastAsia="Calibri" w:hAnsi="Times New Roman" w:cs="Times New Roman"/>
          <w:sz w:val="26"/>
          <w:szCs w:val="26"/>
        </w:rPr>
        <w:t>Капитальный ремонт подъезда общего пользования межмуниципального значения от автомобильной дороги «ст. Казанская – ст. Шумилинская – х. Раскольный (до границы Волгоградской области)» к х. Быковский на участках км 0 + 000 – км 8 + 000, км 9 + 950 – км 15 + 500;</w:t>
      </w:r>
    </w:p>
    <w:p w:rsidR="001A2EFD" w:rsidRPr="005A396E" w:rsidRDefault="001A2EFD" w:rsidP="00AE785E">
      <w:pPr>
        <w:widowControl w:val="0"/>
        <w:numPr>
          <w:ilvl w:val="0"/>
          <w:numId w:val="25"/>
        </w:numPr>
        <w:spacing w:after="0" w:line="360" w:lineRule="auto"/>
        <w:ind w:left="0" w:firstLine="709"/>
        <w:jc w:val="both"/>
        <w:rPr>
          <w:rFonts w:ascii="Times New Roman" w:eastAsia="Calibri" w:hAnsi="Times New Roman" w:cs="Times New Roman"/>
          <w:sz w:val="26"/>
          <w:szCs w:val="26"/>
        </w:rPr>
      </w:pPr>
      <w:r w:rsidRPr="005A396E">
        <w:rPr>
          <w:rFonts w:ascii="Times New Roman" w:eastAsia="Calibri" w:hAnsi="Times New Roman" w:cs="Times New Roman"/>
          <w:sz w:val="26"/>
          <w:szCs w:val="26"/>
        </w:rPr>
        <w:t>Реконструкция мостового перехода на км 15 + 740 подъезда общего пользования межмуниципального значения от автомобильной дороги «ст. Казанская – ст. Шумилинская – х. Раскольный (до границы Волгоградской области)» к х. Быковский.</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Муниципальная программа Верхнедонского района «Развитие транспортной системы» (Постановление Администрации Верхнедонского района № 1118 от 01.11.2018, ст-ца Казанская, «Об утверждении муниципальной программы Верхнедонского района «Развитие транспортной системы»») строительство и </w:t>
      </w:r>
      <w:r w:rsidRPr="005A396E">
        <w:rPr>
          <w:rFonts w:ascii="Times New Roman" w:hAnsi="Times New Roman" w:cs="Times New Roman"/>
          <w:sz w:val="26"/>
          <w:szCs w:val="26"/>
        </w:rPr>
        <w:lastRenderedPageBreak/>
        <w:t>реконструкции межпоселковых и внутрипоселковых автомобильных дорог на территории Нижнебыковского сельского поселения не предусматривает.</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Генеральным планом выполнена дифференциация сложившихся и проектируемых поселковых транспортных систем населенных пунктов, согласно которых определены:</w:t>
      </w:r>
    </w:p>
    <w:p w:rsidR="001A2EFD" w:rsidRPr="005A396E" w:rsidRDefault="001A2EFD" w:rsidP="00AE785E">
      <w:pPr>
        <w:widowControl w:val="0"/>
        <w:numPr>
          <w:ilvl w:val="0"/>
          <w:numId w:val="26"/>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Основные улицы населенных пунктов с шириной в красных линиях до </w:t>
      </w:r>
      <w:smartTag w:uri="urn:schemas-microsoft-com:office:smarttags" w:element="metricconverter">
        <w:smartTagPr>
          <w:attr w:name="ProductID" w:val="30 м"/>
        </w:smartTagPr>
        <w:r w:rsidRPr="005A396E">
          <w:rPr>
            <w:rFonts w:ascii="Times New Roman" w:hAnsi="Times New Roman" w:cs="Times New Roman"/>
            <w:sz w:val="26"/>
            <w:szCs w:val="26"/>
          </w:rPr>
          <w:t>30 м</w:t>
        </w:r>
      </w:smartTag>
      <w:r w:rsidRPr="005A396E">
        <w:rPr>
          <w:rFonts w:ascii="Times New Roman" w:hAnsi="Times New Roman" w:cs="Times New Roman"/>
          <w:sz w:val="26"/>
          <w:szCs w:val="26"/>
        </w:rPr>
        <w:t xml:space="preserve"> с 2-3-полосным движением автотранспорта, а также проектируемые основные улицы в кварталах новой жилой застройки меридиональных и широтных направлений, которые свяжут существующие и проектируемые районы;</w:t>
      </w:r>
    </w:p>
    <w:p w:rsidR="001A2EFD" w:rsidRPr="005A396E" w:rsidRDefault="001A2EFD" w:rsidP="00AE785E">
      <w:pPr>
        <w:widowControl w:val="0"/>
        <w:numPr>
          <w:ilvl w:val="0"/>
          <w:numId w:val="26"/>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основные улицы в жилой застройке с шириной в красных линиях до 18-</w:t>
      </w:r>
      <w:smartTag w:uri="urn:schemas-microsoft-com:office:smarttags" w:element="metricconverter">
        <w:smartTagPr>
          <w:attr w:name="ProductID" w:val="20 м"/>
        </w:smartTagPr>
        <w:r w:rsidRPr="005A396E">
          <w:rPr>
            <w:rFonts w:ascii="Times New Roman" w:hAnsi="Times New Roman" w:cs="Times New Roman"/>
            <w:sz w:val="26"/>
            <w:szCs w:val="26"/>
          </w:rPr>
          <w:t>20 м</w:t>
        </w:r>
      </w:smartTag>
      <w:r w:rsidRPr="005A396E">
        <w:rPr>
          <w:rFonts w:ascii="Times New Roman" w:hAnsi="Times New Roman" w:cs="Times New Roman"/>
          <w:sz w:val="26"/>
          <w:szCs w:val="26"/>
        </w:rPr>
        <w:t xml:space="preserve"> с 2-полосным движением автотранспорта, а также ряд проектируемых улиц, которые свяжут центры населенных пунктов с новыми кварталами и планировочными районами; </w:t>
      </w:r>
    </w:p>
    <w:p w:rsidR="001A2EFD" w:rsidRPr="005A396E" w:rsidRDefault="001A2EFD" w:rsidP="00AE785E">
      <w:pPr>
        <w:widowControl w:val="0"/>
        <w:numPr>
          <w:ilvl w:val="0"/>
          <w:numId w:val="26"/>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местные улицы в жилой застройке и проезды. Их ширина в красных линиях составит от 10 до </w:t>
      </w:r>
      <w:smartTag w:uri="urn:schemas-microsoft-com:office:smarttags" w:element="metricconverter">
        <w:smartTagPr>
          <w:attr w:name="ProductID" w:val="16 м"/>
        </w:smartTagPr>
        <w:r w:rsidRPr="005A396E">
          <w:rPr>
            <w:rFonts w:ascii="Times New Roman" w:hAnsi="Times New Roman" w:cs="Times New Roman"/>
            <w:sz w:val="26"/>
            <w:szCs w:val="26"/>
          </w:rPr>
          <w:t>16 м</w:t>
        </w:r>
      </w:smartTag>
      <w:r w:rsidRPr="005A396E">
        <w:rPr>
          <w:rFonts w:ascii="Times New Roman" w:hAnsi="Times New Roman" w:cs="Times New Roman"/>
          <w:sz w:val="26"/>
          <w:szCs w:val="26"/>
        </w:rPr>
        <w:t>.</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Проектом предложена также выборочная реконструкция сложившихся улично-дорожных сетей населенного пункта с установлением параметров улиц в соответствии с принятой градацией. Движение грузового автотранспорта по жилым улицам, в основном, исключено. Вынужденное движение отдельными маршрутами грузового автотранспорта по жилым кварталам проектом компенсируется устройством озеленения вдоль проезжих частей.</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В рекреационных зонах организована возможность исключительного пешеходного движения с возможностью проезда пожарной машины и обслуживающего транспорта. В прибрежных зонах предусмотрены велосипедные дорожки.</w:t>
      </w:r>
    </w:p>
    <w:p w:rsidR="001A2EFD" w:rsidRPr="005A396E" w:rsidRDefault="001A2EFD"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Внутри новых микрорайонов организованы рациональные маршруты пешеходного движения, связывающие жилую застройку с объектами культурно-бытового обслуживания районного и общепоселкового значения.</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Расчет численности машиномест для постоянного и временного хранения </w:t>
      </w:r>
      <w:r w:rsidRPr="005A396E">
        <w:rPr>
          <w:rFonts w:ascii="Times New Roman" w:hAnsi="Times New Roman" w:cs="Times New Roman"/>
          <w:sz w:val="26"/>
          <w:szCs w:val="26"/>
        </w:rPr>
        <w:lastRenderedPageBreak/>
        <w:t>грузовых и легковых автомобилей выполнен для административного центра поселения – х. Быковский.</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Согласно данным о численности легковых автомобилей Ростовской области в 2018 году, уровень автомобилизации для расчетного срока на 1000 чел. принят:</w:t>
      </w:r>
    </w:p>
    <w:p w:rsidR="00D960C2" w:rsidRPr="005A396E" w:rsidRDefault="00D960C2" w:rsidP="00AE785E">
      <w:pPr>
        <w:widowControl w:val="0"/>
        <w:numPr>
          <w:ilvl w:val="0"/>
          <w:numId w:val="57"/>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легковых автомобилей – 308;</w:t>
      </w:r>
    </w:p>
    <w:p w:rsidR="00D960C2" w:rsidRPr="005A396E" w:rsidRDefault="00D960C2" w:rsidP="00AE785E">
      <w:pPr>
        <w:widowControl w:val="0"/>
        <w:numPr>
          <w:ilvl w:val="0"/>
          <w:numId w:val="57"/>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грузовых автомобилей – 40.</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Учитывая, что объект проектирования – сельское поселение, принимаем коэффициент – 0,8, а также коэффициент 1,4 – увеличение транспортных средств на расчетный срок.</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Общее число автомобилей на расчетный срок, исходя из ожидаемой численности населения 583 чел., составит:</w:t>
      </w:r>
    </w:p>
    <w:p w:rsidR="00D960C2" w:rsidRPr="005A396E" w:rsidRDefault="00D960C2" w:rsidP="00AE785E">
      <w:pPr>
        <w:widowControl w:val="0"/>
        <w:numPr>
          <w:ilvl w:val="0"/>
          <w:numId w:val="58"/>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легковых автомобилей – 308 × 0,8 × 1,4 × 0,583 = 201;</w:t>
      </w:r>
    </w:p>
    <w:p w:rsidR="00D960C2" w:rsidRPr="005A396E" w:rsidRDefault="00D960C2" w:rsidP="00AE785E">
      <w:pPr>
        <w:widowControl w:val="0"/>
        <w:numPr>
          <w:ilvl w:val="0"/>
          <w:numId w:val="58"/>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грузовых автомобилей – 40 × 0,8 × 1,4 × 0,583 = 26.</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Хранение грузового автотранспорта будет осуществляться в гаражах и на открытых стоянках на территориях производственных предприятий. </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Легковые автомобили будут «парковаться» на приусадебных участках индивидуальных жилых домов.</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Обеспеченность гаражами и открытыми автостоянками для постоянного хранения легкового автотранспорта принята для 90% расчетного числа индивидуальных легковых автомобилей, которое составит (исключая такси и ведомственные автомобили):</w:t>
      </w:r>
    </w:p>
    <w:p w:rsidR="00D960C2" w:rsidRPr="005A396E" w:rsidRDefault="00D960C2" w:rsidP="00AE785E">
      <w:pPr>
        <w:widowControl w:val="0"/>
        <w:numPr>
          <w:ilvl w:val="0"/>
          <w:numId w:val="59"/>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на расчетный период (расчетный парк легковых автомобилей):</w:t>
      </w:r>
    </w:p>
    <w:p w:rsidR="00D960C2" w:rsidRPr="005A396E" w:rsidRDefault="00D960C2" w:rsidP="00AE785E">
      <w:pPr>
        <w:widowControl w:val="0"/>
        <w:numPr>
          <w:ilvl w:val="1"/>
          <w:numId w:val="60"/>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303 × 0,8 × 0,583 × 1,4 = 198;</w:t>
      </w:r>
    </w:p>
    <w:p w:rsidR="00D960C2" w:rsidRPr="005A396E" w:rsidRDefault="00D960C2" w:rsidP="00AE785E">
      <w:pPr>
        <w:widowControl w:val="0"/>
        <w:numPr>
          <w:ilvl w:val="1"/>
          <w:numId w:val="60"/>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198 × 0,9 = 178 машиномест.</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В генеральных планах населенных пунктов учтены мероприятия по организации открытых автостоянок для временного хранения легковых автомобилей из расчета не менее, чем для 70% расчетного парка индивидуальных легковых автомобилей, в т. ч.:</w:t>
      </w:r>
    </w:p>
    <w:p w:rsidR="00D960C2" w:rsidRPr="005A396E" w:rsidRDefault="00D960C2" w:rsidP="00AE785E">
      <w:pPr>
        <w:pStyle w:val="af3"/>
        <w:widowControl w:val="0"/>
        <w:numPr>
          <w:ilvl w:val="0"/>
          <w:numId w:val="61"/>
        </w:numPr>
        <w:spacing w:after="0" w:line="360" w:lineRule="auto"/>
        <w:ind w:left="0" w:firstLine="709"/>
        <w:contextualSpacing w:val="0"/>
        <w:jc w:val="both"/>
        <w:rPr>
          <w:rFonts w:ascii="Times New Roman" w:hAnsi="Times New Roman" w:cs="Times New Roman"/>
          <w:sz w:val="26"/>
          <w:szCs w:val="26"/>
        </w:rPr>
      </w:pPr>
      <w:r w:rsidRPr="005A396E">
        <w:rPr>
          <w:rFonts w:ascii="Times New Roman" w:hAnsi="Times New Roman" w:cs="Times New Roman"/>
          <w:sz w:val="26"/>
          <w:szCs w:val="26"/>
        </w:rPr>
        <w:t>на территории жилых кварталов – 30%;</w:t>
      </w:r>
    </w:p>
    <w:p w:rsidR="00D960C2" w:rsidRPr="005A396E" w:rsidRDefault="00D960C2" w:rsidP="00AE785E">
      <w:pPr>
        <w:pStyle w:val="af3"/>
        <w:widowControl w:val="0"/>
        <w:numPr>
          <w:ilvl w:val="0"/>
          <w:numId w:val="61"/>
        </w:numPr>
        <w:spacing w:after="0" w:line="360" w:lineRule="auto"/>
        <w:ind w:left="0" w:firstLine="709"/>
        <w:contextualSpacing w:val="0"/>
        <w:jc w:val="both"/>
        <w:rPr>
          <w:rFonts w:ascii="Times New Roman" w:hAnsi="Times New Roman" w:cs="Times New Roman"/>
          <w:sz w:val="26"/>
          <w:szCs w:val="26"/>
        </w:rPr>
      </w:pPr>
      <w:r w:rsidRPr="005A396E">
        <w:rPr>
          <w:rFonts w:ascii="Times New Roman" w:hAnsi="Times New Roman" w:cs="Times New Roman"/>
          <w:sz w:val="26"/>
          <w:szCs w:val="26"/>
        </w:rPr>
        <w:t>на участках промышленных зон – 10%;</w:t>
      </w:r>
    </w:p>
    <w:p w:rsidR="00D960C2" w:rsidRPr="005A396E" w:rsidRDefault="00D960C2" w:rsidP="00AE785E">
      <w:pPr>
        <w:pStyle w:val="af3"/>
        <w:widowControl w:val="0"/>
        <w:numPr>
          <w:ilvl w:val="0"/>
          <w:numId w:val="61"/>
        </w:numPr>
        <w:spacing w:after="0" w:line="360" w:lineRule="auto"/>
        <w:ind w:left="0" w:firstLine="709"/>
        <w:contextualSpacing w:val="0"/>
        <w:jc w:val="both"/>
        <w:rPr>
          <w:rFonts w:ascii="Times New Roman" w:hAnsi="Times New Roman" w:cs="Times New Roman"/>
          <w:sz w:val="26"/>
          <w:szCs w:val="26"/>
        </w:rPr>
      </w:pPr>
      <w:r w:rsidRPr="005A396E">
        <w:rPr>
          <w:rFonts w:ascii="Times New Roman" w:hAnsi="Times New Roman" w:cs="Times New Roman"/>
          <w:sz w:val="26"/>
          <w:szCs w:val="26"/>
        </w:rPr>
        <w:lastRenderedPageBreak/>
        <w:t>на территориях общепоселковых центров и в подцентрах общественного обслуживания – 15%;</w:t>
      </w:r>
    </w:p>
    <w:p w:rsidR="00D960C2" w:rsidRPr="005A396E" w:rsidRDefault="00D960C2" w:rsidP="00AE785E">
      <w:pPr>
        <w:pStyle w:val="af3"/>
        <w:widowControl w:val="0"/>
        <w:numPr>
          <w:ilvl w:val="0"/>
          <w:numId w:val="61"/>
        </w:numPr>
        <w:spacing w:after="0" w:line="360" w:lineRule="auto"/>
        <w:ind w:left="0" w:firstLine="709"/>
        <w:contextualSpacing w:val="0"/>
        <w:jc w:val="both"/>
        <w:rPr>
          <w:rFonts w:ascii="Times New Roman" w:hAnsi="Times New Roman" w:cs="Times New Roman"/>
          <w:sz w:val="26"/>
          <w:szCs w:val="26"/>
        </w:rPr>
      </w:pPr>
      <w:r w:rsidRPr="005A396E">
        <w:rPr>
          <w:rFonts w:ascii="Times New Roman" w:hAnsi="Times New Roman" w:cs="Times New Roman"/>
          <w:sz w:val="26"/>
          <w:szCs w:val="26"/>
        </w:rPr>
        <w:t>в местах массового кратковременного отдыха – 15%.</w:t>
      </w:r>
    </w:p>
    <w:p w:rsidR="00D960C2" w:rsidRPr="005A396E" w:rsidRDefault="00D960C2"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Таким образом, для временного хранения легковых автомобилей предусмотрены на расчетный период:</w:t>
      </w:r>
    </w:p>
    <w:p w:rsidR="00D960C2" w:rsidRPr="005A396E" w:rsidRDefault="00D960C2" w:rsidP="00AE785E">
      <w:pPr>
        <w:widowControl w:val="0"/>
        <w:numPr>
          <w:ilvl w:val="0"/>
          <w:numId w:val="36"/>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на территориях жилых кварталов (в кварталах усадебной жилой застройки – на приусадебных участках):</w:t>
      </w:r>
    </w:p>
    <w:p w:rsidR="00D960C2" w:rsidRPr="005A396E" w:rsidRDefault="00D960C2" w:rsidP="00AE785E">
      <w:pPr>
        <w:widowControl w:val="0"/>
        <w:numPr>
          <w:ilvl w:val="0"/>
          <w:numId w:val="62"/>
        </w:numPr>
        <w:tabs>
          <w:tab w:val="clear" w:pos="1260"/>
        </w:tabs>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198 × 0,3 = 59 машиномест;</w:t>
      </w:r>
    </w:p>
    <w:p w:rsidR="00D960C2" w:rsidRPr="005A396E" w:rsidRDefault="00D960C2" w:rsidP="00AE785E">
      <w:pPr>
        <w:widowControl w:val="0"/>
        <w:numPr>
          <w:ilvl w:val="0"/>
          <w:numId w:val="63"/>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на участках промышленных зон:</w:t>
      </w:r>
    </w:p>
    <w:p w:rsidR="00D960C2" w:rsidRPr="005A396E" w:rsidRDefault="00D960C2" w:rsidP="00AE785E">
      <w:pPr>
        <w:widowControl w:val="0"/>
        <w:numPr>
          <w:ilvl w:val="0"/>
          <w:numId w:val="64"/>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198 × 0,1 = 20 машиномест;</w:t>
      </w:r>
    </w:p>
    <w:p w:rsidR="00D960C2" w:rsidRPr="005A396E" w:rsidRDefault="00D960C2" w:rsidP="00AE785E">
      <w:pPr>
        <w:widowControl w:val="0"/>
        <w:numPr>
          <w:ilvl w:val="0"/>
          <w:numId w:val="65"/>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на территориях общепоселкового центра и в подцентрах обслуживания:</w:t>
      </w:r>
    </w:p>
    <w:p w:rsidR="00D960C2" w:rsidRPr="005A396E" w:rsidRDefault="00D960C2" w:rsidP="00AE785E">
      <w:pPr>
        <w:widowControl w:val="0"/>
        <w:numPr>
          <w:ilvl w:val="5"/>
          <w:numId w:val="66"/>
        </w:numPr>
        <w:tabs>
          <w:tab w:val="clear" w:pos="4860"/>
        </w:tabs>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198 × 0,15 = 30 машиномест;</w:t>
      </w:r>
    </w:p>
    <w:p w:rsidR="00D960C2" w:rsidRPr="005A396E" w:rsidRDefault="00D960C2" w:rsidP="00AE785E">
      <w:pPr>
        <w:widowControl w:val="0"/>
        <w:numPr>
          <w:ilvl w:val="0"/>
          <w:numId w:val="67"/>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в местах массового кратковременного отдыха:</w:t>
      </w:r>
    </w:p>
    <w:p w:rsidR="00D960C2" w:rsidRPr="005A396E" w:rsidRDefault="00D960C2" w:rsidP="00AE785E">
      <w:pPr>
        <w:widowControl w:val="0"/>
        <w:numPr>
          <w:ilvl w:val="0"/>
          <w:numId w:val="68"/>
        </w:numPr>
        <w:spacing w:after="0" w:line="360" w:lineRule="auto"/>
        <w:ind w:left="0" w:firstLine="709"/>
        <w:jc w:val="both"/>
        <w:rPr>
          <w:rFonts w:ascii="Times New Roman" w:hAnsi="Times New Roman" w:cs="Times New Roman"/>
          <w:sz w:val="26"/>
          <w:szCs w:val="26"/>
        </w:rPr>
      </w:pPr>
      <w:r w:rsidRPr="005A396E">
        <w:rPr>
          <w:rFonts w:ascii="Times New Roman" w:hAnsi="Times New Roman" w:cs="Times New Roman"/>
          <w:sz w:val="26"/>
          <w:szCs w:val="26"/>
        </w:rPr>
        <w:t>198 × 0,15 = 30 машиномест.</w:t>
      </w:r>
    </w:p>
    <w:p w:rsidR="00AE785E" w:rsidRPr="005A396E" w:rsidRDefault="00AE785E" w:rsidP="00AE785E">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Таблица </w:t>
      </w:r>
      <w:r w:rsidRPr="005A396E">
        <w:rPr>
          <w:rFonts w:ascii="Times New Roman" w:hAnsi="Times New Roman" w:cs="Times New Roman"/>
          <w:sz w:val="26"/>
          <w:szCs w:val="26"/>
        </w:rPr>
        <w:fldChar w:fldCharType="begin"/>
      </w:r>
      <w:r w:rsidRPr="005A396E">
        <w:rPr>
          <w:rFonts w:ascii="Times New Roman" w:hAnsi="Times New Roman" w:cs="Times New Roman"/>
          <w:sz w:val="26"/>
          <w:szCs w:val="26"/>
        </w:rPr>
        <w:instrText xml:space="preserve"> SEQ Таблица \* ARABIC </w:instrText>
      </w:r>
      <w:r w:rsidRPr="005A396E">
        <w:rPr>
          <w:rFonts w:ascii="Times New Roman" w:hAnsi="Times New Roman" w:cs="Times New Roman"/>
          <w:sz w:val="26"/>
          <w:szCs w:val="26"/>
        </w:rPr>
        <w:fldChar w:fldCharType="separate"/>
      </w:r>
      <w:r w:rsidR="00C0328C" w:rsidRPr="005A396E">
        <w:rPr>
          <w:rFonts w:ascii="Times New Roman" w:hAnsi="Times New Roman" w:cs="Times New Roman"/>
          <w:noProof/>
          <w:sz w:val="26"/>
          <w:szCs w:val="26"/>
        </w:rPr>
        <w:t>34</w:t>
      </w:r>
      <w:r w:rsidRPr="005A396E">
        <w:rPr>
          <w:rFonts w:ascii="Times New Roman" w:hAnsi="Times New Roman" w:cs="Times New Roman"/>
          <w:sz w:val="26"/>
          <w:szCs w:val="26"/>
        </w:rPr>
        <w:fldChar w:fldCharType="end"/>
      </w:r>
      <w:r w:rsidRPr="005A396E">
        <w:rPr>
          <w:rFonts w:ascii="Times New Roman" w:hAnsi="Times New Roman" w:cs="Times New Roman"/>
          <w:sz w:val="26"/>
          <w:szCs w:val="26"/>
        </w:rPr>
        <w:t xml:space="preserve"> - </w:t>
      </w:r>
      <w:r w:rsidR="001A2EFD" w:rsidRPr="005A396E">
        <w:rPr>
          <w:rFonts w:ascii="Times New Roman" w:hAnsi="Times New Roman" w:cs="Times New Roman"/>
          <w:sz w:val="26"/>
          <w:szCs w:val="26"/>
        </w:rPr>
        <w:t>Вносимые изменения</w:t>
      </w:r>
      <w:r w:rsidRPr="005A396E">
        <w:rPr>
          <w:rFonts w:ascii="Times New Roman" w:hAnsi="Times New Roman" w:cs="Times New Roman"/>
          <w:sz w:val="26"/>
          <w:szCs w:val="26"/>
        </w:rPr>
        <w:t xml:space="preserve"> в генеральный план</w:t>
      </w:r>
    </w:p>
    <w:tbl>
      <w:tblPr>
        <w:tblStyle w:val="71"/>
        <w:tblW w:w="9356" w:type="dxa"/>
        <w:tblInd w:w="108" w:type="dxa"/>
        <w:tblLook w:val="04A0" w:firstRow="1" w:lastRow="0" w:firstColumn="1" w:lastColumn="0" w:noHBand="0" w:noVBand="1"/>
      </w:tblPr>
      <w:tblGrid>
        <w:gridCol w:w="649"/>
        <w:gridCol w:w="2914"/>
        <w:gridCol w:w="2924"/>
        <w:gridCol w:w="2869"/>
      </w:tblGrid>
      <w:tr w:rsidR="001A2EFD" w:rsidRPr="001A2EFD" w:rsidTr="00980723">
        <w:trPr>
          <w:tblHeader/>
        </w:trPr>
        <w:tc>
          <w:tcPr>
            <w:tcW w:w="649" w:type="dxa"/>
            <w:vAlign w:val="center"/>
          </w:tcPr>
          <w:p w:rsidR="001A2EFD" w:rsidRPr="001A2EFD" w:rsidRDefault="001A2EFD" w:rsidP="001A2EFD">
            <w:pPr>
              <w:jc w:val="center"/>
              <w:rPr>
                <w:rFonts w:ascii="Times New Roman" w:hAnsi="Times New Roman" w:cs="Times New Roman"/>
              </w:rPr>
            </w:pPr>
            <w:r w:rsidRPr="001A2EFD">
              <w:rPr>
                <w:rFonts w:ascii="Times New Roman" w:hAnsi="Times New Roman" w:cs="Times New Roman"/>
              </w:rPr>
              <w:t>№ п.п</w:t>
            </w:r>
          </w:p>
        </w:tc>
        <w:tc>
          <w:tcPr>
            <w:tcW w:w="2914" w:type="dxa"/>
            <w:vAlign w:val="center"/>
          </w:tcPr>
          <w:p w:rsidR="001A2EFD" w:rsidRPr="001A2EFD" w:rsidRDefault="001A2EFD" w:rsidP="001A2EFD">
            <w:pPr>
              <w:jc w:val="center"/>
              <w:rPr>
                <w:rFonts w:ascii="Times New Roman" w:hAnsi="Times New Roman" w:cs="Times New Roman"/>
              </w:rPr>
            </w:pPr>
            <w:r w:rsidRPr="001A2EFD">
              <w:rPr>
                <w:rFonts w:ascii="Times New Roman" w:hAnsi="Times New Roman" w:cs="Times New Roman"/>
              </w:rPr>
              <w:t>Генеральный план 2011</w:t>
            </w:r>
            <w:r>
              <w:rPr>
                <w:rFonts w:ascii="Times New Roman" w:hAnsi="Times New Roman" w:cs="Times New Roman"/>
              </w:rPr>
              <w:t xml:space="preserve"> </w:t>
            </w:r>
            <w:r w:rsidRPr="001A2EFD">
              <w:rPr>
                <w:rFonts w:ascii="Times New Roman" w:hAnsi="Times New Roman" w:cs="Times New Roman"/>
              </w:rPr>
              <w:t>г.</w:t>
            </w:r>
          </w:p>
        </w:tc>
        <w:tc>
          <w:tcPr>
            <w:tcW w:w="5793" w:type="dxa"/>
            <w:gridSpan w:val="2"/>
            <w:vAlign w:val="center"/>
          </w:tcPr>
          <w:p w:rsidR="001A2EFD" w:rsidRPr="001A2EFD" w:rsidRDefault="001A2EFD" w:rsidP="001A2EFD">
            <w:pPr>
              <w:jc w:val="center"/>
              <w:rPr>
                <w:rFonts w:ascii="Times New Roman" w:hAnsi="Times New Roman" w:cs="Times New Roman"/>
              </w:rPr>
            </w:pPr>
            <w:r w:rsidRPr="001A2EFD">
              <w:rPr>
                <w:rFonts w:ascii="Times New Roman" w:hAnsi="Times New Roman" w:cs="Times New Roman"/>
              </w:rPr>
              <w:t>Генеральный план 2020</w:t>
            </w:r>
            <w:r>
              <w:rPr>
                <w:rFonts w:ascii="Times New Roman" w:hAnsi="Times New Roman" w:cs="Times New Roman"/>
              </w:rPr>
              <w:t xml:space="preserve"> </w:t>
            </w:r>
            <w:r w:rsidRPr="001A2EFD">
              <w:rPr>
                <w:rFonts w:ascii="Times New Roman" w:hAnsi="Times New Roman" w:cs="Times New Roman"/>
              </w:rPr>
              <w:t>г.</w:t>
            </w:r>
          </w:p>
        </w:tc>
      </w:tr>
      <w:tr w:rsidR="001A2EFD" w:rsidRPr="001A2EFD" w:rsidTr="00980723">
        <w:tc>
          <w:tcPr>
            <w:tcW w:w="649" w:type="dxa"/>
            <w:vAlign w:val="center"/>
          </w:tcPr>
          <w:p w:rsidR="001A2EFD" w:rsidRPr="001A2EFD" w:rsidRDefault="001A2EFD" w:rsidP="001A2EFD">
            <w:pPr>
              <w:jc w:val="center"/>
              <w:rPr>
                <w:rFonts w:ascii="Times New Roman" w:hAnsi="Times New Roman" w:cs="Times New Roman"/>
              </w:rPr>
            </w:pPr>
          </w:p>
        </w:tc>
        <w:tc>
          <w:tcPr>
            <w:tcW w:w="2914" w:type="dxa"/>
            <w:vAlign w:val="center"/>
          </w:tcPr>
          <w:p w:rsidR="001A2EFD" w:rsidRPr="001A2EFD" w:rsidRDefault="001A2EFD" w:rsidP="001A2EFD">
            <w:pPr>
              <w:jc w:val="center"/>
              <w:rPr>
                <w:rFonts w:ascii="Times New Roman" w:hAnsi="Times New Roman" w:cs="Times New Roman"/>
              </w:rPr>
            </w:pPr>
            <w:r w:rsidRPr="001A2EFD">
              <w:rPr>
                <w:rFonts w:ascii="Times New Roman" w:hAnsi="Times New Roman" w:cs="Times New Roman"/>
              </w:rPr>
              <w:t>Объект изменения</w:t>
            </w:r>
          </w:p>
        </w:tc>
        <w:tc>
          <w:tcPr>
            <w:tcW w:w="2924" w:type="dxa"/>
            <w:vAlign w:val="center"/>
          </w:tcPr>
          <w:p w:rsidR="001A2EFD" w:rsidRPr="001A2EFD" w:rsidRDefault="001A2EFD" w:rsidP="001A2EFD">
            <w:pPr>
              <w:jc w:val="center"/>
              <w:rPr>
                <w:rFonts w:ascii="Times New Roman" w:hAnsi="Times New Roman" w:cs="Times New Roman"/>
              </w:rPr>
            </w:pPr>
            <w:r w:rsidRPr="001A2EFD">
              <w:rPr>
                <w:rFonts w:ascii="Times New Roman" w:hAnsi="Times New Roman" w:cs="Times New Roman"/>
              </w:rPr>
              <w:t>Вносимые изменения</w:t>
            </w:r>
          </w:p>
        </w:tc>
        <w:tc>
          <w:tcPr>
            <w:tcW w:w="2869" w:type="dxa"/>
          </w:tcPr>
          <w:p w:rsidR="001A2EFD" w:rsidRPr="001A2EFD" w:rsidRDefault="001A2EFD" w:rsidP="001A2EFD">
            <w:pPr>
              <w:jc w:val="center"/>
              <w:rPr>
                <w:rFonts w:ascii="Times New Roman" w:hAnsi="Times New Roman" w:cs="Times New Roman"/>
              </w:rPr>
            </w:pPr>
            <w:r w:rsidRPr="001A2EFD">
              <w:rPr>
                <w:rFonts w:ascii="Times New Roman" w:hAnsi="Times New Roman" w:cs="Times New Roman"/>
              </w:rPr>
              <w:t>Обосновывающий материал</w:t>
            </w:r>
          </w:p>
        </w:tc>
      </w:tr>
      <w:tr w:rsidR="001A2EFD" w:rsidRPr="001A2EFD" w:rsidTr="00980723">
        <w:tc>
          <w:tcPr>
            <w:tcW w:w="649" w:type="dxa"/>
          </w:tcPr>
          <w:p w:rsidR="001A2EFD" w:rsidRPr="001A2EFD" w:rsidRDefault="001A2EFD" w:rsidP="00022009">
            <w:pPr>
              <w:numPr>
                <w:ilvl w:val="0"/>
                <w:numId w:val="24"/>
              </w:numPr>
              <w:contextualSpacing/>
              <w:rPr>
                <w:rFonts w:ascii="Times New Roman" w:eastAsia="Calibri" w:hAnsi="Times New Roman" w:cs="Times New Roman"/>
              </w:rPr>
            </w:pPr>
          </w:p>
        </w:tc>
        <w:tc>
          <w:tcPr>
            <w:tcW w:w="2914" w:type="dxa"/>
          </w:tcPr>
          <w:p w:rsidR="001A2EFD" w:rsidRPr="00495638" w:rsidRDefault="001A2EFD" w:rsidP="00495638">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Развитие и совершенствование транспортной инфраструктуры</w:t>
            </w:r>
          </w:p>
        </w:tc>
        <w:tc>
          <w:tcPr>
            <w:tcW w:w="2924" w:type="dxa"/>
          </w:tcPr>
          <w:p w:rsidR="001A2EFD" w:rsidRPr="00495638"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Основные приоритеты муниципальной политики в сфере развития транспортного комплекса Верхнедонского района</w:t>
            </w:r>
          </w:p>
        </w:tc>
        <w:tc>
          <w:tcPr>
            <w:tcW w:w="2869" w:type="dxa"/>
          </w:tcPr>
          <w:p w:rsidR="001A2EFD" w:rsidRPr="00495638"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w:t>
            </w:r>
            <w:r w:rsidR="006C1767" w:rsidRPr="00495638">
              <w:rPr>
                <w:rFonts w:ascii="Times New Roman" w:eastAsia="Times New Roman" w:hAnsi="Times New Roman" w:cs="Times New Roman"/>
                <w:spacing w:val="2"/>
                <w:lang w:eastAsia="ru-RU"/>
              </w:rPr>
              <w:t>остовской области до 2030 года»</w:t>
            </w:r>
          </w:p>
        </w:tc>
      </w:tr>
      <w:tr w:rsidR="001A2EFD" w:rsidRPr="001A2EFD" w:rsidTr="00980723">
        <w:tc>
          <w:tcPr>
            <w:tcW w:w="649" w:type="dxa"/>
          </w:tcPr>
          <w:p w:rsidR="001A2EFD" w:rsidRPr="001A2EFD" w:rsidRDefault="001A2EFD" w:rsidP="00022009">
            <w:pPr>
              <w:numPr>
                <w:ilvl w:val="0"/>
                <w:numId w:val="24"/>
              </w:numPr>
              <w:contextualSpacing/>
              <w:rPr>
                <w:rFonts w:ascii="Times New Roman" w:eastAsia="Calibri" w:hAnsi="Times New Roman" w:cs="Times New Roman"/>
              </w:rPr>
            </w:pPr>
          </w:p>
        </w:tc>
        <w:tc>
          <w:tcPr>
            <w:tcW w:w="2914" w:type="dxa"/>
          </w:tcPr>
          <w:p w:rsidR="001A2EFD" w:rsidRPr="00495638" w:rsidRDefault="001A2EFD" w:rsidP="00495638">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«Об автомобильных дорогах и о дорожной деятельности в Российской Федерации» № 257-ФЗ от 08.11.2007 г</w:t>
            </w:r>
          </w:p>
        </w:tc>
        <w:tc>
          <w:tcPr>
            <w:tcW w:w="2924" w:type="dxa"/>
          </w:tcPr>
          <w:p w:rsidR="001A2EFD" w:rsidRPr="00495638"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Дополнение даты изменений:</w:t>
            </w:r>
          </w:p>
          <w:p w:rsidR="00FE7A77"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 xml:space="preserve">«Об автомобильных дорогах и о дорожной деятельности в </w:t>
            </w:r>
            <w:r w:rsidRPr="00495638">
              <w:rPr>
                <w:rFonts w:ascii="Times New Roman" w:eastAsia="Times New Roman" w:hAnsi="Times New Roman" w:cs="Times New Roman"/>
                <w:spacing w:val="20"/>
                <w:lang w:eastAsia="ru-RU"/>
              </w:rPr>
              <w:t>Российской Федерации» №</w:t>
            </w:r>
            <w:r w:rsidRPr="00495638">
              <w:rPr>
                <w:rFonts w:ascii="Times New Roman" w:eastAsia="Times New Roman" w:hAnsi="Times New Roman" w:cs="Times New Roman"/>
                <w:spacing w:val="2"/>
                <w:lang w:eastAsia="ru-RU"/>
              </w:rPr>
              <w:t xml:space="preserve"> 257-ФЗ от 08.11.2007 г. </w:t>
            </w:r>
          </w:p>
          <w:p w:rsidR="001A2EFD" w:rsidRPr="00495638" w:rsidRDefault="001A2EFD" w:rsidP="00495638">
            <w:pPr>
              <w:jc w:val="center"/>
              <w:rPr>
                <w:rFonts w:ascii="Times New Roman" w:eastAsia="Times New Roman" w:hAnsi="Times New Roman" w:cs="Times New Roman"/>
                <w:spacing w:val="2"/>
                <w:lang w:eastAsia="ru-RU"/>
              </w:rPr>
            </w:pPr>
            <w:r w:rsidRPr="00980723">
              <w:rPr>
                <w:rFonts w:ascii="Times New Roman" w:eastAsia="Times New Roman" w:hAnsi="Times New Roman" w:cs="Times New Roman"/>
                <w:spacing w:val="2"/>
                <w:lang w:eastAsia="ru-RU"/>
              </w:rPr>
              <w:t>(с изменениями на 01 03 2020 г.)</w:t>
            </w:r>
          </w:p>
        </w:tc>
        <w:tc>
          <w:tcPr>
            <w:tcW w:w="2869" w:type="dxa"/>
          </w:tcPr>
          <w:p w:rsidR="00FE7A77"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 xml:space="preserve">Федеральный закон «Об автомобильных дорогах и о дорожной деятельности в </w:t>
            </w:r>
            <w:r w:rsidRPr="00495638">
              <w:rPr>
                <w:rFonts w:ascii="Times New Roman" w:eastAsia="Times New Roman" w:hAnsi="Times New Roman" w:cs="Times New Roman"/>
                <w:spacing w:val="18"/>
                <w:lang w:eastAsia="ru-RU"/>
              </w:rPr>
              <w:t>Российской Федерации» №</w:t>
            </w:r>
            <w:r w:rsidRPr="00495638">
              <w:rPr>
                <w:rFonts w:ascii="Times New Roman" w:eastAsia="Times New Roman" w:hAnsi="Times New Roman" w:cs="Times New Roman"/>
                <w:spacing w:val="2"/>
                <w:lang w:eastAsia="ru-RU"/>
              </w:rPr>
              <w:t xml:space="preserve"> 257-ФЗ от 08.11.2007 г. </w:t>
            </w:r>
          </w:p>
          <w:p w:rsidR="001A2EFD" w:rsidRPr="00495638"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(с изменениями на 01 03 2020 г.)</w:t>
            </w:r>
          </w:p>
        </w:tc>
      </w:tr>
      <w:tr w:rsidR="001A2EFD" w:rsidRPr="001A2EFD" w:rsidTr="00980723">
        <w:tc>
          <w:tcPr>
            <w:tcW w:w="649" w:type="dxa"/>
          </w:tcPr>
          <w:p w:rsidR="001A2EFD" w:rsidRPr="001A2EFD" w:rsidRDefault="001A2EFD" w:rsidP="00022009">
            <w:pPr>
              <w:numPr>
                <w:ilvl w:val="0"/>
                <w:numId w:val="24"/>
              </w:numPr>
              <w:contextualSpacing/>
              <w:rPr>
                <w:rFonts w:ascii="Times New Roman" w:eastAsia="Calibri" w:hAnsi="Times New Roman" w:cs="Times New Roman"/>
              </w:rPr>
            </w:pPr>
          </w:p>
        </w:tc>
        <w:tc>
          <w:tcPr>
            <w:tcW w:w="2914" w:type="dxa"/>
          </w:tcPr>
          <w:p w:rsidR="001A2EFD" w:rsidRPr="00495638" w:rsidRDefault="001A2EFD" w:rsidP="00495638">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w:t>
            </w:r>
          </w:p>
        </w:tc>
        <w:tc>
          <w:tcPr>
            <w:tcW w:w="2924" w:type="dxa"/>
          </w:tcPr>
          <w:p w:rsidR="001A2EFD" w:rsidRPr="00495638"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 xml:space="preserve">Мероприятия регионального значения </w:t>
            </w:r>
            <w:r w:rsidRPr="00495638">
              <w:rPr>
                <w:rFonts w:ascii="Times New Roman" w:eastAsia="Times New Roman" w:hAnsi="Times New Roman" w:cs="Times New Roman"/>
                <w:spacing w:val="2"/>
                <w:lang w:eastAsia="ru-RU"/>
              </w:rPr>
              <w:lastRenderedPageBreak/>
              <w:t>внешних автомобильных дорог</w:t>
            </w:r>
          </w:p>
        </w:tc>
        <w:tc>
          <w:tcPr>
            <w:tcW w:w="2869" w:type="dxa"/>
          </w:tcPr>
          <w:p w:rsidR="00FE7A77" w:rsidRDefault="001A2EFD" w:rsidP="00495638">
            <w:pPr>
              <w:shd w:val="clear" w:color="auto" w:fill="FFFFFF"/>
              <w:jc w:val="center"/>
              <w:rPr>
                <w:rFonts w:ascii="Times New Roman" w:eastAsia="Times New Roman" w:hAnsi="Times New Roman" w:cs="Times New Roman"/>
                <w:lang w:eastAsia="ru-RU"/>
              </w:rPr>
            </w:pPr>
            <w:r w:rsidRPr="00495638">
              <w:rPr>
                <w:rFonts w:ascii="Times New Roman" w:eastAsia="Times New Roman" w:hAnsi="Times New Roman" w:cs="Times New Roman"/>
                <w:lang w:eastAsia="ru-RU"/>
              </w:rPr>
              <w:lastRenderedPageBreak/>
              <w:t xml:space="preserve">Государственная программа </w:t>
            </w:r>
            <w:r w:rsidRPr="00495638">
              <w:rPr>
                <w:rFonts w:ascii="Times New Roman" w:eastAsia="Times New Roman" w:hAnsi="Times New Roman" w:cs="Times New Roman"/>
                <w:spacing w:val="8"/>
                <w:lang w:eastAsia="ru-RU"/>
              </w:rPr>
              <w:t xml:space="preserve">Ростовской </w:t>
            </w:r>
            <w:r w:rsidRPr="00495638">
              <w:rPr>
                <w:rFonts w:ascii="Times New Roman" w:eastAsia="Times New Roman" w:hAnsi="Times New Roman" w:cs="Times New Roman"/>
                <w:spacing w:val="8"/>
                <w:lang w:eastAsia="ru-RU"/>
              </w:rPr>
              <w:lastRenderedPageBreak/>
              <w:t xml:space="preserve">области «Развитие </w:t>
            </w:r>
            <w:r w:rsidRPr="00FE7A77">
              <w:rPr>
                <w:rFonts w:ascii="Times New Roman" w:eastAsia="Times New Roman" w:hAnsi="Times New Roman" w:cs="Times New Roman"/>
                <w:spacing w:val="8"/>
                <w:lang w:eastAsia="ru-RU"/>
              </w:rPr>
              <w:t>транспортной системы»</w:t>
            </w:r>
            <w:r w:rsidRPr="00FE7A77">
              <w:rPr>
                <w:rFonts w:ascii="Times New Roman" w:eastAsia="Times New Roman" w:hAnsi="Times New Roman" w:cs="Times New Roman"/>
                <w:bCs/>
                <w:spacing w:val="8"/>
                <w:lang w:eastAsia="ru-RU"/>
              </w:rPr>
              <w:t xml:space="preserve"> (</w:t>
            </w:r>
            <w:hyperlink r:id="rId21" w:tgtFrame="_blank" w:tooltip="Основание - Постановление от 06.04.2020 № 279" w:history="1">
              <w:r w:rsidRPr="00FE7A77">
                <w:rPr>
                  <w:rFonts w:ascii="Times New Roman" w:eastAsia="Calibri" w:hAnsi="Times New Roman" w:cs="Times New Roman"/>
                  <w:spacing w:val="8"/>
                  <w:lang w:eastAsia="ru-RU"/>
                </w:rPr>
                <w:t>с изменениями от 06. 04. 2020</w:t>
              </w:r>
            </w:hyperlink>
            <w:r w:rsidRPr="00FE7A77">
              <w:rPr>
                <w:rFonts w:ascii="Times New Roman" w:eastAsia="Times New Roman" w:hAnsi="Times New Roman" w:cs="Times New Roman"/>
                <w:spacing w:val="8"/>
                <w:lang w:eastAsia="ru-RU"/>
              </w:rPr>
              <w:t xml:space="preserve"> г.),</w:t>
            </w:r>
            <w:r w:rsidRPr="00FE7A77">
              <w:rPr>
                <w:rFonts w:ascii="Times New Roman" w:eastAsia="Times New Roman" w:hAnsi="Times New Roman" w:cs="Times New Roman"/>
                <w:lang w:eastAsia="ru-RU"/>
              </w:rPr>
              <w:t xml:space="preserve"> утверждена Постановлением Правительства</w:t>
            </w:r>
            <w:r w:rsidRPr="00495638">
              <w:rPr>
                <w:rFonts w:ascii="Times New Roman" w:eastAsia="Times New Roman" w:hAnsi="Times New Roman" w:cs="Times New Roman"/>
                <w:lang w:eastAsia="ru-RU"/>
              </w:rPr>
              <w:t xml:space="preserve"> Ростовской области </w:t>
            </w:r>
          </w:p>
          <w:p w:rsidR="001A2EFD" w:rsidRPr="00495638" w:rsidRDefault="00610BBF" w:rsidP="00495638">
            <w:pPr>
              <w:shd w:val="clear" w:color="auto" w:fill="FFFFFF"/>
              <w:jc w:val="center"/>
              <w:rPr>
                <w:rFonts w:ascii="Times New Roman" w:eastAsia="Times New Roman" w:hAnsi="Times New Roman" w:cs="Times New Roman"/>
                <w:spacing w:val="2"/>
                <w:lang w:eastAsia="ru-RU"/>
              </w:rPr>
            </w:pPr>
            <w:hyperlink r:id="rId22" w:history="1">
              <w:r w:rsidR="001A2EFD" w:rsidRPr="00495638">
                <w:rPr>
                  <w:rFonts w:ascii="Times New Roman" w:eastAsia="Calibri" w:hAnsi="Times New Roman" w:cs="Times New Roman"/>
                  <w:lang w:eastAsia="ru-RU"/>
                </w:rPr>
                <w:t>от 17.10.2018 № 645</w:t>
              </w:r>
            </w:hyperlink>
          </w:p>
        </w:tc>
      </w:tr>
      <w:tr w:rsidR="001A2EFD" w:rsidRPr="001A2EFD" w:rsidTr="00980723">
        <w:tc>
          <w:tcPr>
            <w:tcW w:w="649" w:type="dxa"/>
          </w:tcPr>
          <w:p w:rsidR="001A2EFD" w:rsidRPr="001A2EFD" w:rsidRDefault="001A2EFD" w:rsidP="00022009">
            <w:pPr>
              <w:numPr>
                <w:ilvl w:val="0"/>
                <w:numId w:val="24"/>
              </w:numPr>
              <w:contextualSpacing/>
              <w:rPr>
                <w:rFonts w:ascii="Times New Roman" w:eastAsia="Calibri" w:hAnsi="Times New Roman" w:cs="Times New Roman"/>
              </w:rPr>
            </w:pPr>
          </w:p>
        </w:tc>
        <w:tc>
          <w:tcPr>
            <w:tcW w:w="2914" w:type="dxa"/>
          </w:tcPr>
          <w:p w:rsidR="001A2EFD" w:rsidRPr="00495638" w:rsidRDefault="001A2EFD" w:rsidP="00495638">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Главные улицы,</w:t>
            </w:r>
          </w:p>
          <w:p w:rsidR="001A2EFD" w:rsidRPr="00495638" w:rsidRDefault="006C1767" w:rsidP="00495638">
            <w:pP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Второстепенные улицы</w:t>
            </w:r>
          </w:p>
        </w:tc>
        <w:tc>
          <w:tcPr>
            <w:tcW w:w="2924" w:type="dxa"/>
          </w:tcPr>
          <w:p w:rsidR="001A2EFD" w:rsidRPr="00495638"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Изменение категории улиц:</w:t>
            </w:r>
          </w:p>
          <w:p w:rsidR="001A2EFD" w:rsidRPr="00495638"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Основные улицы,</w:t>
            </w:r>
          </w:p>
          <w:p w:rsidR="001A2EFD" w:rsidRPr="00495638" w:rsidRDefault="001A2EFD" w:rsidP="00495638">
            <w:pPr>
              <w:jc w:val="center"/>
              <w:rPr>
                <w:rFonts w:ascii="Times New Roman" w:eastAsia="Times New Roman" w:hAnsi="Times New Roman" w:cs="Times New Roman"/>
                <w:spacing w:val="2"/>
                <w:lang w:eastAsia="ru-RU"/>
              </w:rPr>
            </w:pPr>
            <w:r w:rsidRPr="00495638">
              <w:rPr>
                <w:rFonts w:ascii="Times New Roman" w:eastAsia="Times New Roman" w:hAnsi="Times New Roman" w:cs="Times New Roman"/>
                <w:spacing w:val="2"/>
                <w:lang w:eastAsia="ru-RU"/>
              </w:rPr>
              <w:t>Местные улицы</w:t>
            </w:r>
          </w:p>
        </w:tc>
        <w:tc>
          <w:tcPr>
            <w:tcW w:w="2869" w:type="dxa"/>
          </w:tcPr>
          <w:p w:rsidR="001A2EFD" w:rsidRPr="00495638" w:rsidRDefault="001A2EFD" w:rsidP="00495638">
            <w:pPr>
              <w:shd w:val="clear" w:color="auto" w:fill="FFFFFF"/>
              <w:jc w:val="center"/>
              <w:rPr>
                <w:rFonts w:ascii="Times New Roman" w:eastAsia="Times New Roman" w:hAnsi="Times New Roman" w:cs="Times New Roman"/>
                <w:lang w:eastAsia="ru-RU"/>
              </w:rPr>
            </w:pPr>
            <w:r w:rsidRPr="00495638">
              <w:rPr>
                <w:rFonts w:ascii="Times New Roman" w:eastAsia="Times New Roman" w:hAnsi="Times New Roman" w:cs="Times New Roman"/>
                <w:spacing w:val="2"/>
                <w:lang w:eastAsia="ru-RU"/>
              </w:rPr>
              <w:t xml:space="preserve">Решение № 52 от 14.12.2018г. Верхнедонского районного собрания депутатов Ростовской области, ст-ца Казанская «Об утверждении </w:t>
            </w:r>
            <w:r w:rsidRPr="00495638">
              <w:rPr>
                <w:rFonts w:ascii="Times New Roman" w:eastAsia="Times New Roman" w:hAnsi="Times New Roman" w:cs="Times New Roman"/>
                <w:spacing w:val="-8"/>
                <w:lang w:eastAsia="ru-RU"/>
              </w:rPr>
              <w:t xml:space="preserve">Стратегии социально-экономического развития Верхнедонского района </w:t>
            </w:r>
            <w:r w:rsidRPr="00495638">
              <w:rPr>
                <w:rFonts w:ascii="Times New Roman" w:eastAsia="Times New Roman" w:hAnsi="Times New Roman" w:cs="Times New Roman"/>
                <w:spacing w:val="-20"/>
                <w:lang w:eastAsia="ru-RU"/>
              </w:rPr>
              <w:t>Ростовской области до 2030 года»</w:t>
            </w:r>
          </w:p>
        </w:tc>
      </w:tr>
      <w:tr w:rsidR="00D960C2" w:rsidRPr="001A2EFD" w:rsidTr="00980723">
        <w:tc>
          <w:tcPr>
            <w:tcW w:w="649" w:type="dxa"/>
          </w:tcPr>
          <w:p w:rsidR="00D960C2" w:rsidRPr="001A2EFD" w:rsidRDefault="00D960C2" w:rsidP="00D960C2">
            <w:pPr>
              <w:numPr>
                <w:ilvl w:val="0"/>
                <w:numId w:val="24"/>
              </w:numPr>
              <w:contextualSpacing/>
              <w:rPr>
                <w:rFonts w:ascii="Times New Roman" w:eastAsia="Calibri" w:hAnsi="Times New Roman" w:cs="Times New Roman"/>
              </w:rPr>
            </w:pPr>
          </w:p>
        </w:tc>
        <w:tc>
          <w:tcPr>
            <w:tcW w:w="2914" w:type="dxa"/>
          </w:tcPr>
          <w:p w:rsidR="00D960C2" w:rsidRPr="00980723" w:rsidRDefault="00D960C2" w:rsidP="00D960C2">
            <w:pPr>
              <w:rPr>
                <w:rFonts w:ascii="Times New Roman" w:eastAsia="Times New Roman" w:hAnsi="Times New Roman" w:cs="Times New Roman"/>
                <w:spacing w:val="2"/>
                <w:lang w:eastAsia="ru-RU"/>
              </w:rPr>
            </w:pPr>
            <w:r w:rsidRPr="00980723">
              <w:rPr>
                <w:rFonts w:ascii="Times New Roman" w:eastAsia="Times New Roman" w:hAnsi="Times New Roman" w:cs="Times New Roman"/>
                <w:spacing w:val="2"/>
                <w:lang w:eastAsia="ru-RU"/>
              </w:rPr>
              <w:t>Уровень автомобилизации не соответствует современному состоянию</w:t>
            </w:r>
          </w:p>
        </w:tc>
        <w:tc>
          <w:tcPr>
            <w:tcW w:w="2924" w:type="dxa"/>
          </w:tcPr>
          <w:p w:rsidR="00D960C2" w:rsidRPr="00980723" w:rsidRDefault="00D960C2" w:rsidP="00D960C2">
            <w:pPr>
              <w:jc w:val="center"/>
              <w:rPr>
                <w:rFonts w:ascii="Times New Roman" w:eastAsia="Times New Roman" w:hAnsi="Times New Roman" w:cs="Times New Roman"/>
                <w:spacing w:val="2"/>
                <w:lang w:eastAsia="ru-RU"/>
              </w:rPr>
            </w:pPr>
            <w:r w:rsidRPr="00980723">
              <w:rPr>
                <w:rFonts w:ascii="Times New Roman" w:eastAsia="Times New Roman" w:hAnsi="Times New Roman" w:cs="Times New Roman"/>
                <w:spacing w:val="2"/>
                <w:lang w:eastAsia="ru-RU"/>
              </w:rPr>
              <w:t>Определён современный уровень автомобилизации.</w:t>
            </w:r>
          </w:p>
          <w:p w:rsidR="00D960C2" w:rsidRPr="00980723" w:rsidRDefault="00D960C2" w:rsidP="00D960C2">
            <w:pPr>
              <w:jc w:val="center"/>
              <w:rPr>
                <w:rFonts w:ascii="Times New Roman" w:eastAsia="Times New Roman" w:hAnsi="Times New Roman" w:cs="Times New Roman"/>
                <w:spacing w:val="2"/>
                <w:lang w:eastAsia="ru-RU"/>
              </w:rPr>
            </w:pPr>
            <w:r w:rsidRPr="00980723">
              <w:rPr>
                <w:rFonts w:ascii="Times New Roman" w:eastAsia="Times New Roman" w:hAnsi="Times New Roman" w:cs="Times New Roman"/>
                <w:spacing w:val="2"/>
                <w:lang w:eastAsia="ru-RU"/>
              </w:rPr>
              <w:t>Произведен перерасчёт количества легковых автомобилей и необходимого для них парковочных мест</w:t>
            </w:r>
          </w:p>
        </w:tc>
        <w:tc>
          <w:tcPr>
            <w:tcW w:w="2869" w:type="dxa"/>
          </w:tcPr>
          <w:p w:rsidR="00D960C2" w:rsidRPr="00980723" w:rsidRDefault="00D960C2" w:rsidP="00D960C2">
            <w:pPr>
              <w:jc w:val="center"/>
              <w:rPr>
                <w:rFonts w:ascii="Times New Roman" w:eastAsia="Times New Roman" w:hAnsi="Times New Roman" w:cs="Times New Roman"/>
                <w:spacing w:val="2"/>
                <w:lang w:eastAsia="ru-RU"/>
              </w:rPr>
            </w:pPr>
            <w:r w:rsidRPr="00980723">
              <w:rPr>
                <w:rFonts w:ascii="Times New Roman" w:eastAsia="Times New Roman" w:hAnsi="Times New Roman" w:cs="Times New Roman"/>
                <w:spacing w:val="2"/>
                <w:lang w:eastAsia="ru-RU"/>
              </w:rPr>
              <w:t>Определение необходимого числа парковочных мест на территории сельского поселения переведены в стадию проекта планировки.</w:t>
            </w:r>
          </w:p>
          <w:p w:rsidR="00D960C2" w:rsidRPr="00980723" w:rsidRDefault="00D960C2" w:rsidP="00D960C2">
            <w:pPr>
              <w:jc w:val="center"/>
              <w:rPr>
                <w:rFonts w:ascii="Times New Roman" w:eastAsia="Times New Roman" w:hAnsi="Times New Roman" w:cs="Times New Roman"/>
                <w:spacing w:val="2"/>
                <w:lang w:eastAsia="ru-RU"/>
              </w:rPr>
            </w:pPr>
            <w:r w:rsidRPr="00980723">
              <w:rPr>
                <w:rFonts w:ascii="Times New Roman" w:eastAsia="Times New Roman" w:hAnsi="Times New Roman" w:cs="Times New Roman"/>
                <w:spacing w:val="2"/>
                <w:lang w:eastAsia="ru-RU"/>
              </w:rPr>
              <w:t>Расчет производился по нормативам градостроительного проектирования городских округов и поселений Ростовской области, определённых приказам от 29 марта 2010 г. № 26</w:t>
            </w:r>
          </w:p>
        </w:tc>
      </w:tr>
    </w:tbl>
    <w:p w:rsidR="00CD69FA" w:rsidRDefault="00CD69FA" w:rsidP="00A834AE">
      <w:pPr>
        <w:widowControl w:val="0"/>
        <w:spacing w:after="0" w:line="360" w:lineRule="auto"/>
        <w:rPr>
          <w:rFonts w:ascii="Times New Roman" w:hAnsi="Times New Roman" w:cs="Times New Roman"/>
          <w:sz w:val="24"/>
          <w:szCs w:val="24"/>
          <w:u w:val="single"/>
        </w:rPr>
      </w:pPr>
    </w:p>
    <w:p w:rsidR="00CD69FA" w:rsidRDefault="00CD69FA" w:rsidP="00AE785E">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6" w:name="_Toc45053513"/>
      <w:r>
        <w:rPr>
          <w:rFonts w:ascii="Times New Roman" w:hAnsi="Times New Roman"/>
          <w:b/>
          <w:color w:val="auto"/>
          <w:sz w:val="28"/>
          <w:szCs w:val="28"/>
        </w:rPr>
        <w:t>5.9. Развитие инженерной инфраструктуры</w:t>
      </w:r>
      <w:bookmarkEnd w:id="76"/>
    </w:p>
    <w:p w:rsidR="007910F7" w:rsidRPr="007910F7" w:rsidRDefault="007910F7" w:rsidP="00AE785E">
      <w:pPr>
        <w:widowControl w:val="0"/>
        <w:spacing w:after="0" w:line="360" w:lineRule="auto"/>
        <w:ind w:firstLine="709"/>
        <w:jc w:val="both"/>
        <w:rPr>
          <w:rFonts w:ascii="Times New Roman" w:eastAsiaTheme="majorEastAsia" w:hAnsi="Times New Roman" w:cs="Times New Roman"/>
          <w:b/>
          <w:bCs/>
          <w:sz w:val="26"/>
          <w:szCs w:val="26"/>
        </w:rPr>
      </w:pPr>
      <w:r w:rsidRPr="007910F7">
        <w:rPr>
          <w:rFonts w:ascii="Times New Roman" w:eastAsiaTheme="majorEastAsia" w:hAnsi="Times New Roman" w:cs="Times New Roman"/>
          <w:b/>
          <w:bCs/>
          <w:sz w:val="26"/>
          <w:szCs w:val="26"/>
        </w:rPr>
        <w:t>Сведения о программах в сфере развития систем инженерно-технического обеспечения и связи, реализуемых на территории Верхнедонского района Ростовской области</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 xml:space="preserve">На момент выполнения работ по внесению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w:t>
      </w:r>
      <w:r w:rsidRPr="007910F7">
        <w:rPr>
          <w:rFonts w:ascii="Times New Roman" w:eastAsiaTheme="majorEastAsia" w:hAnsi="Times New Roman" w:cs="Times New Roman"/>
          <w:sz w:val="26"/>
          <w:szCs w:val="26"/>
        </w:rPr>
        <w:lastRenderedPageBreak/>
        <w:t>соответствии с Градостроительным кодексом РФ на территории Ростовской области осуществляется реализация ряда целевых долгосрочных программ в сфере развития систем инженерно-технического обеспечения и связи. Комплекс мероприятий, предусмотренных в программах, направлен на обеспечение следующих основных целей и задач:</w:t>
      </w:r>
    </w:p>
    <w:p w:rsidR="007910F7" w:rsidRPr="007910F7" w:rsidRDefault="007910F7" w:rsidP="00AE785E">
      <w:pPr>
        <w:widowControl w:val="0"/>
        <w:numPr>
          <w:ilvl w:val="0"/>
          <w:numId w:val="113"/>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повышение надежности и безопасности функционирования систем инженерно-технического обеспечения;</w:t>
      </w:r>
    </w:p>
    <w:p w:rsidR="007910F7" w:rsidRPr="007910F7" w:rsidRDefault="007910F7" w:rsidP="00AE785E">
      <w:pPr>
        <w:widowControl w:val="0"/>
        <w:numPr>
          <w:ilvl w:val="0"/>
          <w:numId w:val="113"/>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улучшение качества коммунальных ресурсов и соответствующих коммунальных услуг, предоставляемых потребителям;</w:t>
      </w:r>
    </w:p>
    <w:p w:rsidR="007910F7" w:rsidRPr="007910F7" w:rsidRDefault="007910F7" w:rsidP="00AE785E">
      <w:pPr>
        <w:widowControl w:val="0"/>
        <w:numPr>
          <w:ilvl w:val="0"/>
          <w:numId w:val="113"/>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повышение энергоэффективности и энергосбережения при производстве, транспортировке и потреблении коммунальных ресурсов;</w:t>
      </w:r>
    </w:p>
    <w:p w:rsidR="007910F7" w:rsidRPr="007910F7" w:rsidRDefault="007910F7" w:rsidP="00AE785E">
      <w:pPr>
        <w:widowControl w:val="0"/>
        <w:numPr>
          <w:ilvl w:val="0"/>
          <w:numId w:val="113"/>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 xml:space="preserve"> создание дополнительных мощностей на сооружениях и увеличение пропускной способности сетей в целях обеспечения доступа перспективным потребителям к коммунальным ресурсам.</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Источниками финансирования областных программ являются средства федерального, областного и местных бюджетов, а так же средства из внебюджетных источников. Муниципальные образования принимают участие в реализации программ на условиях софинансирования.</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 xml:space="preserve">Указанными программами предусматриваются работы по ремонту, реконструкции, модернизации и новому строительству значительного количества объектов систем инженерно – технического обеспечения, относящихся к объектам местного значения, в связи с чем в схеме территориального планирования они не рассматриваются. </w:t>
      </w:r>
    </w:p>
    <w:p w:rsidR="005A396E"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Ниже приведен перечень реализуемых программ:</w:t>
      </w:r>
    </w:p>
    <w:p w:rsidR="00AE785E" w:rsidRPr="007910F7" w:rsidRDefault="00AE785E" w:rsidP="00AE785E">
      <w:pPr>
        <w:widowControl w:val="0"/>
        <w:spacing w:after="0" w:line="360" w:lineRule="auto"/>
        <w:ind w:firstLine="709"/>
        <w:jc w:val="both"/>
        <w:rPr>
          <w:rFonts w:ascii="Times New Roman" w:eastAsiaTheme="majorEastAsia" w:hAnsi="Times New Roman" w:cs="Times New Roman"/>
          <w:sz w:val="26"/>
          <w:szCs w:val="26"/>
        </w:rPr>
      </w:pPr>
      <w:r w:rsidRPr="00AE785E">
        <w:rPr>
          <w:rFonts w:ascii="Times New Roman" w:hAnsi="Times New Roman" w:cs="Times New Roman"/>
          <w:sz w:val="26"/>
          <w:szCs w:val="26"/>
        </w:rPr>
        <w:t xml:space="preserve">Таблица </w:t>
      </w:r>
      <w:r w:rsidRPr="00AE785E">
        <w:rPr>
          <w:rFonts w:ascii="Times New Roman" w:hAnsi="Times New Roman" w:cs="Times New Roman"/>
          <w:sz w:val="26"/>
          <w:szCs w:val="26"/>
        </w:rPr>
        <w:fldChar w:fldCharType="begin"/>
      </w:r>
      <w:r w:rsidRPr="00AE785E">
        <w:rPr>
          <w:rFonts w:ascii="Times New Roman" w:hAnsi="Times New Roman" w:cs="Times New Roman"/>
          <w:sz w:val="26"/>
          <w:szCs w:val="26"/>
        </w:rPr>
        <w:instrText xml:space="preserve"> SEQ Таблица \* ARABIC </w:instrText>
      </w:r>
      <w:r w:rsidRPr="00AE785E">
        <w:rPr>
          <w:rFonts w:ascii="Times New Roman" w:hAnsi="Times New Roman" w:cs="Times New Roman"/>
          <w:sz w:val="26"/>
          <w:szCs w:val="26"/>
        </w:rPr>
        <w:fldChar w:fldCharType="separate"/>
      </w:r>
      <w:r w:rsidR="005A396E">
        <w:rPr>
          <w:rFonts w:ascii="Times New Roman" w:hAnsi="Times New Roman" w:cs="Times New Roman"/>
          <w:noProof/>
          <w:sz w:val="26"/>
          <w:szCs w:val="26"/>
        </w:rPr>
        <w:t>35</w:t>
      </w:r>
      <w:r w:rsidRPr="00AE785E">
        <w:rPr>
          <w:rFonts w:ascii="Times New Roman" w:hAnsi="Times New Roman" w:cs="Times New Roman"/>
          <w:sz w:val="26"/>
          <w:szCs w:val="26"/>
        </w:rPr>
        <w:fldChar w:fldCharType="end"/>
      </w:r>
      <w:r w:rsidRPr="00AE785E">
        <w:rPr>
          <w:rFonts w:ascii="Times New Roman" w:hAnsi="Times New Roman" w:cs="Times New Roman"/>
          <w:sz w:val="26"/>
          <w:szCs w:val="26"/>
        </w:rPr>
        <w:t xml:space="preserve"> -</w:t>
      </w:r>
      <w:r w:rsidRPr="00AE785E">
        <w:rPr>
          <w:rFonts w:ascii="Times New Roman" w:eastAsiaTheme="majorEastAsia" w:hAnsi="Times New Roman" w:cs="Times New Roman"/>
          <w:sz w:val="26"/>
          <w:szCs w:val="26"/>
        </w:rPr>
        <w:t xml:space="preserve"> </w:t>
      </w:r>
      <w:r>
        <w:rPr>
          <w:rFonts w:ascii="Times New Roman" w:eastAsiaTheme="majorEastAsia" w:hAnsi="Times New Roman" w:cs="Times New Roman"/>
          <w:sz w:val="26"/>
          <w:szCs w:val="26"/>
        </w:rPr>
        <w:t>п</w:t>
      </w:r>
      <w:r w:rsidRPr="007910F7">
        <w:rPr>
          <w:rFonts w:ascii="Times New Roman" w:eastAsiaTheme="majorEastAsia" w:hAnsi="Times New Roman" w:cs="Times New Roman"/>
          <w:sz w:val="26"/>
          <w:szCs w:val="26"/>
        </w:rPr>
        <w:t>еречень реализуемых программ</w:t>
      </w:r>
    </w:p>
    <w:tbl>
      <w:tblPr>
        <w:tblStyle w:val="151"/>
        <w:tblW w:w="0" w:type="auto"/>
        <w:tblLook w:val="04A0" w:firstRow="1" w:lastRow="0" w:firstColumn="1" w:lastColumn="0" w:noHBand="0" w:noVBand="1"/>
      </w:tblPr>
      <w:tblGrid>
        <w:gridCol w:w="562"/>
        <w:gridCol w:w="5818"/>
        <w:gridCol w:w="3191"/>
      </w:tblGrid>
      <w:tr w:rsidR="007910F7" w:rsidRPr="00AE785E" w:rsidTr="0002130C">
        <w:trPr>
          <w:tblHeader/>
        </w:trPr>
        <w:tc>
          <w:tcPr>
            <w:tcW w:w="562" w:type="dxa"/>
          </w:tcPr>
          <w:p w:rsidR="007910F7" w:rsidRPr="00AE785E" w:rsidRDefault="007910F7" w:rsidP="007910F7">
            <w:pPr>
              <w:rPr>
                <w:sz w:val="22"/>
                <w:szCs w:val="22"/>
              </w:rPr>
            </w:pPr>
            <w:r w:rsidRPr="00AE785E">
              <w:rPr>
                <w:sz w:val="22"/>
                <w:szCs w:val="22"/>
              </w:rPr>
              <w:t>№</w:t>
            </w:r>
          </w:p>
          <w:p w:rsidR="007910F7" w:rsidRPr="00AE785E" w:rsidRDefault="007910F7" w:rsidP="007910F7">
            <w:pPr>
              <w:rPr>
                <w:sz w:val="22"/>
                <w:szCs w:val="22"/>
              </w:rPr>
            </w:pPr>
            <w:r w:rsidRPr="00AE785E">
              <w:rPr>
                <w:sz w:val="22"/>
                <w:szCs w:val="22"/>
              </w:rPr>
              <w:t>п.п.</w:t>
            </w:r>
          </w:p>
        </w:tc>
        <w:tc>
          <w:tcPr>
            <w:tcW w:w="5818" w:type="dxa"/>
            <w:vAlign w:val="center"/>
          </w:tcPr>
          <w:p w:rsidR="007910F7" w:rsidRPr="00AE785E" w:rsidRDefault="007910F7" w:rsidP="007910F7">
            <w:pPr>
              <w:rPr>
                <w:sz w:val="22"/>
                <w:szCs w:val="22"/>
              </w:rPr>
            </w:pPr>
            <w:r w:rsidRPr="00AE785E">
              <w:rPr>
                <w:sz w:val="22"/>
                <w:szCs w:val="22"/>
              </w:rPr>
              <w:t>Наименование программы</w:t>
            </w:r>
          </w:p>
        </w:tc>
        <w:tc>
          <w:tcPr>
            <w:tcW w:w="3191" w:type="dxa"/>
            <w:vAlign w:val="center"/>
          </w:tcPr>
          <w:p w:rsidR="007910F7" w:rsidRPr="00AE785E" w:rsidRDefault="007910F7" w:rsidP="007910F7">
            <w:pPr>
              <w:rPr>
                <w:sz w:val="22"/>
                <w:szCs w:val="22"/>
              </w:rPr>
            </w:pPr>
            <w:r w:rsidRPr="00AE785E">
              <w:rPr>
                <w:sz w:val="22"/>
                <w:szCs w:val="22"/>
              </w:rPr>
              <w:t>Реквизиты утверждающего</w:t>
            </w:r>
          </w:p>
          <w:p w:rsidR="007910F7" w:rsidRPr="00AE785E" w:rsidRDefault="007910F7" w:rsidP="007910F7">
            <w:pPr>
              <w:rPr>
                <w:sz w:val="22"/>
                <w:szCs w:val="22"/>
              </w:rPr>
            </w:pPr>
            <w:r w:rsidRPr="00AE785E">
              <w:rPr>
                <w:sz w:val="22"/>
                <w:szCs w:val="22"/>
              </w:rPr>
              <w:t>документа</w:t>
            </w:r>
          </w:p>
        </w:tc>
      </w:tr>
      <w:tr w:rsidR="007910F7" w:rsidRPr="00AE785E" w:rsidTr="007910F7">
        <w:tc>
          <w:tcPr>
            <w:tcW w:w="562" w:type="dxa"/>
          </w:tcPr>
          <w:p w:rsidR="007910F7" w:rsidRPr="00AE785E" w:rsidRDefault="007910F7" w:rsidP="007910F7">
            <w:pPr>
              <w:rPr>
                <w:sz w:val="22"/>
                <w:szCs w:val="22"/>
              </w:rPr>
            </w:pPr>
          </w:p>
        </w:tc>
        <w:tc>
          <w:tcPr>
            <w:tcW w:w="5818" w:type="dxa"/>
            <w:vAlign w:val="center"/>
          </w:tcPr>
          <w:p w:rsidR="007910F7" w:rsidRPr="00AE785E" w:rsidRDefault="007910F7" w:rsidP="007910F7">
            <w:pPr>
              <w:rPr>
                <w:b/>
                <w:sz w:val="22"/>
                <w:szCs w:val="22"/>
              </w:rPr>
            </w:pPr>
            <w:r w:rsidRPr="00AE785E">
              <w:rPr>
                <w:b/>
                <w:sz w:val="22"/>
                <w:szCs w:val="22"/>
              </w:rPr>
              <w:t>Регионального уровня</w:t>
            </w:r>
          </w:p>
        </w:tc>
        <w:tc>
          <w:tcPr>
            <w:tcW w:w="3191" w:type="dxa"/>
            <w:vAlign w:val="center"/>
          </w:tcPr>
          <w:p w:rsidR="007910F7" w:rsidRPr="00AE785E" w:rsidRDefault="007910F7" w:rsidP="007910F7">
            <w:pPr>
              <w:rPr>
                <w:sz w:val="22"/>
                <w:szCs w:val="22"/>
              </w:rPr>
            </w:pPr>
          </w:p>
        </w:tc>
      </w:tr>
      <w:tr w:rsidR="007910F7" w:rsidRPr="00AE785E" w:rsidTr="007910F7">
        <w:tc>
          <w:tcPr>
            <w:tcW w:w="562" w:type="dxa"/>
          </w:tcPr>
          <w:p w:rsidR="007910F7" w:rsidRPr="00AE785E" w:rsidRDefault="007910F7" w:rsidP="007910F7">
            <w:pPr>
              <w:rPr>
                <w:sz w:val="22"/>
                <w:szCs w:val="22"/>
                <w:highlight w:val="green"/>
              </w:rPr>
            </w:pPr>
            <w:r w:rsidRPr="00AE785E">
              <w:rPr>
                <w:sz w:val="22"/>
                <w:szCs w:val="22"/>
              </w:rPr>
              <w:t>1</w:t>
            </w:r>
          </w:p>
        </w:tc>
        <w:tc>
          <w:tcPr>
            <w:tcW w:w="5818" w:type="dxa"/>
            <w:vAlign w:val="center"/>
          </w:tcPr>
          <w:p w:rsidR="007910F7" w:rsidRPr="00AE785E" w:rsidRDefault="007910F7" w:rsidP="007910F7">
            <w:pPr>
              <w:rPr>
                <w:sz w:val="22"/>
                <w:szCs w:val="22"/>
                <w:highlight w:val="green"/>
              </w:rPr>
            </w:pPr>
            <w:r w:rsidRPr="00AE785E">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3191" w:type="dxa"/>
            <w:vAlign w:val="center"/>
          </w:tcPr>
          <w:p w:rsidR="007910F7" w:rsidRPr="00AE785E" w:rsidRDefault="007910F7" w:rsidP="007910F7">
            <w:pPr>
              <w:rPr>
                <w:sz w:val="22"/>
                <w:szCs w:val="22"/>
              </w:rPr>
            </w:pPr>
            <w:r w:rsidRPr="00AE785E">
              <w:rPr>
                <w:sz w:val="22"/>
                <w:szCs w:val="22"/>
              </w:rPr>
              <w:t>Постановление Правительства Ростовской области от 17.10.2018 № 642 с изм. на 23.03.2020 г.</w:t>
            </w:r>
          </w:p>
          <w:p w:rsidR="007910F7" w:rsidRPr="00AE785E" w:rsidRDefault="007910F7" w:rsidP="007910F7">
            <w:pPr>
              <w:rPr>
                <w:sz w:val="22"/>
                <w:szCs w:val="22"/>
                <w:highlight w:val="green"/>
              </w:rPr>
            </w:pPr>
          </w:p>
        </w:tc>
      </w:tr>
      <w:tr w:rsidR="007910F7" w:rsidRPr="00AE785E" w:rsidTr="007910F7">
        <w:tc>
          <w:tcPr>
            <w:tcW w:w="562" w:type="dxa"/>
          </w:tcPr>
          <w:p w:rsidR="007910F7" w:rsidRPr="00AE785E" w:rsidRDefault="007910F7" w:rsidP="007910F7">
            <w:pPr>
              <w:rPr>
                <w:sz w:val="22"/>
                <w:szCs w:val="22"/>
              </w:rPr>
            </w:pPr>
            <w:r w:rsidRPr="00AE785E">
              <w:rPr>
                <w:sz w:val="22"/>
                <w:szCs w:val="22"/>
              </w:rPr>
              <w:lastRenderedPageBreak/>
              <w:t>2</w:t>
            </w:r>
          </w:p>
        </w:tc>
        <w:tc>
          <w:tcPr>
            <w:tcW w:w="5818" w:type="dxa"/>
          </w:tcPr>
          <w:p w:rsidR="007910F7" w:rsidRPr="00AE785E" w:rsidRDefault="007910F7" w:rsidP="007910F7">
            <w:pPr>
              <w:rPr>
                <w:sz w:val="22"/>
                <w:szCs w:val="22"/>
              </w:rPr>
            </w:pPr>
            <w:r w:rsidRPr="00AE785E">
              <w:rPr>
                <w:sz w:val="22"/>
                <w:szCs w:val="22"/>
              </w:rPr>
              <w:t xml:space="preserve">Государственная программа Ростовской области «Комплексное развитие сельских территорий» 2020-2030 г. г.  </w:t>
            </w:r>
          </w:p>
        </w:tc>
        <w:tc>
          <w:tcPr>
            <w:tcW w:w="3191" w:type="dxa"/>
          </w:tcPr>
          <w:p w:rsidR="007910F7" w:rsidRPr="00AE785E" w:rsidRDefault="007910F7" w:rsidP="007910F7">
            <w:pPr>
              <w:rPr>
                <w:sz w:val="22"/>
                <w:szCs w:val="22"/>
              </w:rPr>
            </w:pPr>
            <w:r w:rsidRPr="00AE785E">
              <w:rPr>
                <w:sz w:val="22"/>
                <w:szCs w:val="22"/>
              </w:rPr>
              <w:t>Постановление Правительства Ростовской области от 24.10.2019 № 748 с изм. на 23.03.2020 г.</w:t>
            </w:r>
          </w:p>
        </w:tc>
      </w:tr>
      <w:tr w:rsidR="007910F7" w:rsidRPr="00AE785E" w:rsidTr="007910F7">
        <w:trPr>
          <w:trHeight w:val="617"/>
        </w:trPr>
        <w:tc>
          <w:tcPr>
            <w:tcW w:w="562" w:type="dxa"/>
          </w:tcPr>
          <w:p w:rsidR="007910F7" w:rsidRPr="00AE785E" w:rsidRDefault="007910F7" w:rsidP="007910F7">
            <w:pPr>
              <w:rPr>
                <w:sz w:val="22"/>
                <w:szCs w:val="22"/>
              </w:rPr>
            </w:pPr>
            <w:r w:rsidRPr="00AE785E">
              <w:rPr>
                <w:sz w:val="22"/>
                <w:szCs w:val="22"/>
              </w:rPr>
              <w:t>3</w:t>
            </w:r>
          </w:p>
        </w:tc>
        <w:tc>
          <w:tcPr>
            <w:tcW w:w="5818" w:type="dxa"/>
          </w:tcPr>
          <w:p w:rsidR="007910F7" w:rsidRPr="00AE785E" w:rsidRDefault="007910F7" w:rsidP="007910F7">
            <w:pPr>
              <w:rPr>
                <w:sz w:val="22"/>
                <w:szCs w:val="22"/>
              </w:rPr>
            </w:pPr>
            <w:r w:rsidRPr="00AE785E">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3191" w:type="dxa"/>
          </w:tcPr>
          <w:p w:rsidR="007910F7" w:rsidRPr="00AE785E" w:rsidRDefault="007910F7" w:rsidP="007910F7">
            <w:pPr>
              <w:rPr>
                <w:sz w:val="22"/>
                <w:szCs w:val="22"/>
              </w:rPr>
            </w:pPr>
            <w:r w:rsidRPr="00AE785E">
              <w:rPr>
                <w:sz w:val="22"/>
                <w:szCs w:val="22"/>
              </w:rPr>
              <w:t>Постановление Правительства Ростовской области от 17.10.2018 № 650 с изм. на 30.03.2020 г.</w:t>
            </w:r>
          </w:p>
        </w:tc>
      </w:tr>
      <w:tr w:rsidR="007910F7" w:rsidRPr="00AE785E" w:rsidTr="007910F7">
        <w:trPr>
          <w:trHeight w:val="627"/>
        </w:trPr>
        <w:tc>
          <w:tcPr>
            <w:tcW w:w="562" w:type="dxa"/>
          </w:tcPr>
          <w:p w:rsidR="007910F7" w:rsidRPr="00AE785E" w:rsidRDefault="007910F7" w:rsidP="007910F7">
            <w:pPr>
              <w:rPr>
                <w:sz w:val="22"/>
                <w:szCs w:val="22"/>
              </w:rPr>
            </w:pPr>
            <w:r w:rsidRPr="00AE785E">
              <w:rPr>
                <w:sz w:val="22"/>
                <w:szCs w:val="22"/>
              </w:rPr>
              <w:t>4</w:t>
            </w:r>
          </w:p>
        </w:tc>
        <w:tc>
          <w:tcPr>
            <w:tcW w:w="5818" w:type="dxa"/>
          </w:tcPr>
          <w:p w:rsidR="007910F7" w:rsidRPr="00AE785E" w:rsidRDefault="007910F7" w:rsidP="007910F7">
            <w:pPr>
              <w:rPr>
                <w:sz w:val="22"/>
                <w:szCs w:val="22"/>
              </w:rPr>
            </w:pPr>
            <w:r w:rsidRPr="00AE785E">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3191" w:type="dxa"/>
          </w:tcPr>
          <w:p w:rsidR="007910F7" w:rsidRPr="00AE785E" w:rsidRDefault="007910F7" w:rsidP="007910F7">
            <w:pPr>
              <w:rPr>
                <w:sz w:val="22"/>
                <w:szCs w:val="22"/>
              </w:rPr>
            </w:pPr>
            <w:r w:rsidRPr="00AE785E">
              <w:rPr>
                <w:sz w:val="22"/>
                <w:szCs w:val="22"/>
              </w:rPr>
              <w:t>Постановление Правительства Ростовской области от 09.08.2018 № 436 с изм. на 06.04.2020 г.</w:t>
            </w:r>
          </w:p>
        </w:tc>
      </w:tr>
      <w:tr w:rsidR="007910F7" w:rsidRPr="00AE785E" w:rsidTr="007910F7">
        <w:tc>
          <w:tcPr>
            <w:tcW w:w="562" w:type="dxa"/>
          </w:tcPr>
          <w:p w:rsidR="007910F7" w:rsidRPr="00AE785E" w:rsidRDefault="007910F7" w:rsidP="007910F7">
            <w:pPr>
              <w:rPr>
                <w:sz w:val="22"/>
                <w:szCs w:val="22"/>
              </w:rPr>
            </w:pPr>
            <w:r w:rsidRPr="00AE785E">
              <w:rPr>
                <w:sz w:val="22"/>
                <w:szCs w:val="22"/>
              </w:rPr>
              <w:t>5</w:t>
            </w:r>
          </w:p>
        </w:tc>
        <w:tc>
          <w:tcPr>
            <w:tcW w:w="5818" w:type="dxa"/>
          </w:tcPr>
          <w:p w:rsidR="007910F7" w:rsidRPr="00AE785E" w:rsidRDefault="007910F7" w:rsidP="007910F7">
            <w:pPr>
              <w:rPr>
                <w:sz w:val="22"/>
                <w:szCs w:val="22"/>
              </w:rPr>
            </w:pPr>
            <w:r w:rsidRPr="00AE785E">
              <w:rPr>
                <w:sz w:val="22"/>
                <w:szCs w:val="22"/>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3191" w:type="dxa"/>
          </w:tcPr>
          <w:p w:rsidR="007910F7" w:rsidRPr="00AE785E" w:rsidRDefault="007910F7" w:rsidP="007910F7">
            <w:pPr>
              <w:rPr>
                <w:sz w:val="22"/>
                <w:szCs w:val="22"/>
              </w:rPr>
            </w:pPr>
            <w:r w:rsidRPr="00AE785E">
              <w:rPr>
                <w:sz w:val="22"/>
                <w:szCs w:val="22"/>
              </w:rPr>
              <w:t>Распоряжение Губернатора Ростовской области от 30.04.2019 № 115</w:t>
            </w:r>
          </w:p>
        </w:tc>
      </w:tr>
      <w:tr w:rsidR="007910F7" w:rsidRPr="00AE785E" w:rsidTr="007910F7">
        <w:tc>
          <w:tcPr>
            <w:tcW w:w="562" w:type="dxa"/>
          </w:tcPr>
          <w:p w:rsidR="007910F7" w:rsidRPr="00AE785E" w:rsidRDefault="007910F7" w:rsidP="007910F7">
            <w:pPr>
              <w:rPr>
                <w:sz w:val="22"/>
                <w:szCs w:val="22"/>
              </w:rPr>
            </w:pPr>
          </w:p>
        </w:tc>
        <w:tc>
          <w:tcPr>
            <w:tcW w:w="5818" w:type="dxa"/>
          </w:tcPr>
          <w:p w:rsidR="007910F7" w:rsidRPr="00AE785E" w:rsidRDefault="007910F7" w:rsidP="007910F7">
            <w:pPr>
              <w:rPr>
                <w:b/>
                <w:sz w:val="22"/>
                <w:szCs w:val="22"/>
              </w:rPr>
            </w:pPr>
            <w:r w:rsidRPr="00AE785E">
              <w:rPr>
                <w:b/>
                <w:sz w:val="22"/>
                <w:szCs w:val="22"/>
              </w:rPr>
              <w:t>Муниципального уровня</w:t>
            </w:r>
          </w:p>
        </w:tc>
        <w:tc>
          <w:tcPr>
            <w:tcW w:w="3191" w:type="dxa"/>
          </w:tcPr>
          <w:p w:rsidR="007910F7" w:rsidRPr="00AE785E" w:rsidRDefault="007910F7" w:rsidP="007910F7">
            <w:pPr>
              <w:rPr>
                <w:sz w:val="22"/>
                <w:szCs w:val="22"/>
              </w:rPr>
            </w:pPr>
          </w:p>
        </w:tc>
      </w:tr>
      <w:tr w:rsidR="007910F7" w:rsidRPr="00AE785E" w:rsidTr="007910F7">
        <w:tc>
          <w:tcPr>
            <w:tcW w:w="562" w:type="dxa"/>
          </w:tcPr>
          <w:p w:rsidR="007910F7" w:rsidRPr="00AE785E" w:rsidRDefault="007910F7" w:rsidP="007910F7">
            <w:pPr>
              <w:rPr>
                <w:sz w:val="22"/>
                <w:szCs w:val="22"/>
              </w:rPr>
            </w:pPr>
            <w:r w:rsidRPr="00AE785E">
              <w:rPr>
                <w:sz w:val="22"/>
                <w:szCs w:val="22"/>
              </w:rPr>
              <w:t>6</w:t>
            </w:r>
          </w:p>
        </w:tc>
        <w:tc>
          <w:tcPr>
            <w:tcW w:w="5818" w:type="dxa"/>
          </w:tcPr>
          <w:p w:rsidR="007910F7" w:rsidRPr="00AE785E" w:rsidRDefault="007910F7" w:rsidP="007910F7">
            <w:pPr>
              <w:rPr>
                <w:sz w:val="22"/>
                <w:szCs w:val="22"/>
              </w:rPr>
            </w:pPr>
            <w:r w:rsidRPr="00AE785E">
              <w:rPr>
                <w:sz w:val="22"/>
                <w:szCs w:val="22"/>
              </w:rPr>
              <w:t xml:space="preserve">Стратегия социально-экономического развития Верхнедонского района Ростовской области до 2030 года </w:t>
            </w:r>
          </w:p>
        </w:tc>
        <w:tc>
          <w:tcPr>
            <w:tcW w:w="3191" w:type="dxa"/>
          </w:tcPr>
          <w:p w:rsidR="007910F7" w:rsidRPr="00AE785E" w:rsidRDefault="007910F7" w:rsidP="007910F7">
            <w:pPr>
              <w:rPr>
                <w:sz w:val="22"/>
                <w:szCs w:val="22"/>
              </w:rPr>
            </w:pPr>
            <w:r w:rsidRPr="00AE785E">
              <w:rPr>
                <w:sz w:val="22"/>
                <w:szCs w:val="22"/>
              </w:rPr>
              <w:t xml:space="preserve">Решение Верхнедонского районного собрания </w:t>
            </w:r>
            <w:r w:rsidR="00AE785E" w:rsidRPr="00AE785E">
              <w:rPr>
                <w:sz w:val="22"/>
                <w:szCs w:val="22"/>
              </w:rPr>
              <w:t>депутатов Ростовской области</w:t>
            </w:r>
            <w:r w:rsidRPr="00AE785E">
              <w:rPr>
                <w:sz w:val="22"/>
                <w:szCs w:val="22"/>
              </w:rPr>
              <w:t xml:space="preserve"> от 14.12.2018 № 52</w:t>
            </w:r>
          </w:p>
        </w:tc>
      </w:tr>
      <w:tr w:rsidR="007910F7" w:rsidRPr="00AE785E" w:rsidTr="007910F7">
        <w:tc>
          <w:tcPr>
            <w:tcW w:w="562" w:type="dxa"/>
          </w:tcPr>
          <w:p w:rsidR="007910F7" w:rsidRPr="00AE785E" w:rsidRDefault="007910F7" w:rsidP="007910F7">
            <w:pPr>
              <w:rPr>
                <w:sz w:val="22"/>
                <w:szCs w:val="22"/>
              </w:rPr>
            </w:pPr>
            <w:r w:rsidRPr="00AE785E">
              <w:rPr>
                <w:sz w:val="22"/>
                <w:szCs w:val="22"/>
              </w:rPr>
              <w:t>7</w:t>
            </w:r>
          </w:p>
        </w:tc>
        <w:tc>
          <w:tcPr>
            <w:tcW w:w="5818" w:type="dxa"/>
          </w:tcPr>
          <w:p w:rsidR="007910F7" w:rsidRPr="00AE785E" w:rsidRDefault="007910F7" w:rsidP="007910F7">
            <w:pPr>
              <w:rPr>
                <w:sz w:val="22"/>
                <w:szCs w:val="22"/>
              </w:rPr>
            </w:pPr>
            <w:r w:rsidRPr="00AE785E">
              <w:rPr>
                <w:sz w:val="22"/>
                <w:szCs w:val="22"/>
              </w:rPr>
              <w:t xml:space="preserve">Программа социально-экономического развития Верхнедонского района на период до 2020 года </w:t>
            </w:r>
          </w:p>
        </w:tc>
        <w:tc>
          <w:tcPr>
            <w:tcW w:w="3191" w:type="dxa"/>
          </w:tcPr>
          <w:p w:rsidR="007910F7" w:rsidRPr="00AE785E" w:rsidRDefault="007910F7" w:rsidP="007910F7">
            <w:pPr>
              <w:rPr>
                <w:sz w:val="22"/>
                <w:szCs w:val="22"/>
              </w:rPr>
            </w:pPr>
            <w:r w:rsidRPr="00AE785E">
              <w:rPr>
                <w:sz w:val="22"/>
                <w:szCs w:val="22"/>
              </w:rPr>
              <w:t xml:space="preserve">Решение Верхнедонского районного собрания </w:t>
            </w:r>
            <w:r w:rsidR="00AE785E" w:rsidRPr="00AE785E">
              <w:rPr>
                <w:sz w:val="22"/>
                <w:szCs w:val="22"/>
              </w:rPr>
              <w:t>депутатов Ростовской области</w:t>
            </w:r>
            <w:r w:rsidRPr="00AE785E">
              <w:rPr>
                <w:sz w:val="22"/>
                <w:szCs w:val="22"/>
              </w:rPr>
              <w:t xml:space="preserve"> от 21.03.2014 № 244</w:t>
            </w:r>
          </w:p>
        </w:tc>
      </w:tr>
      <w:tr w:rsidR="007910F7" w:rsidRPr="00AE785E" w:rsidTr="007910F7">
        <w:tc>
          <w:tcPr>
            <w:tcW w:w="562" w:type="dxa"/>
          </w:tcPr>
          <w:p w:rsidR="007910F7" w:rsidRPr="00AE785E" w:rsidRDefault="007910F7" w:rsidP="007910F7">
            <w:pPr>
              <w:rPr>
                <w:sz w:val="22"/>
                <w:szCs w:val="22"/>
              </w:rPr>
            </w:pPr>
            <w:r w:rsidRPr="00AE785E">
              <w:rPr>
                <w:sz w:val="22"/>
                <w:szCs w:val="22"/>
              </w:rPr>
              <w:t>8</w:t>
            </w:r>
          </w:p>
        </w:tc>
        <w:tc>
          <w:tcPr>
            <w:tcW w:w="5818" w:type="dxa"/>
          </w:tcPr>
          <w:p w:rsidR="007910F7" w:rsidRPr="00AE785E" w:rsidRDefault="007910F7" w:rsidP="007910F7">
            <w:pPr>
              <w:rPr>
                <w:sz w:val="22"/>
                <w:szCs w:val="22"/>
              </w:rPr>
            </w:pPr>
            <w:r w:rsidRPr="00AE785E">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191" w:type="dxa"/>
          </w:tcPr>
          <w:p w:rsidR="007910F7" w:rsidRPr="00AE785E" w:rsidRDefault="007910F7" w:rsidP="007910F7">
            <w:pPr>
              <w:rPr>
                <w:sz w:val="22"/>
                <w:szCs w:val="22"/>
              </w:rPr>
            </w:pPr>
            <w:r w:rsidRPr="00AE785E">
              <w:rPr>
                <w:sz w:val="22"/>
                <w:szCs w:val="22"/>
              </w:rPr>
              <w:t>Постановление Администрации Верхнедонского района от 31.10.2018 г. № 1113</w:t>
            </w:r>
          </w:p>
        </w:tc>
      </w:tr>
      <w:tr w:rsidR="007910F7" w:rsidRPr="00AE785E" w:rsidTr="007910F7">
        <w:trPr>
          <w:trHeight w:val="701"/>
        </w:trPr>
        <w:tc>
          <w:tcPr>
            <w:tcW w:w="562" w:type="dxa"/>
          </w:tcPr>
          <w:p w:rsidR="007910F7" w:rsidRPr="00AE785E" w:rsidRDefault="007910F7" w:rsidP="007910F7">
            <w:pPr>
              <w:rPr>
                <w:sz w:val="22"/>
                <w:szCs w:val="22"/>
              </w:rPr>
            </w:pPr>
            <w:r w:rsidRPr="00AE785E">
              <w:rPr>
                <w:sz w:val="22"/>
                <w:szCs w:val="22"/>
              </w:rPr>
              <w:t>9</w:t>
            </w:r>
          </w:p>
        </w:tc>
        <w:tc>
          <w:tcPr>
            <w:tcW w:w="5818" w:type="dxa"/>
          </w:tcPr>
          <w:p w:rsidR="007910F7" w:rsidRPr="00AE785E" w:rsidRDefault="007910F7" w:rsidP="007910F7">
            <w:pPr>
              <w:rPr>
                <w:sz w:val="22"/>
                <w:szCs w:val="22"/>
              </w:rPr>
            </w:pPr>
            <w:r w:rsidRPr="00AE785E">
              <w:rPr>
                <w:sz w:val="22"/>
                <w:szCs w:val="22"/>
              </w:rPr>
              <w:t xml:space="preserve">Муниципальная программа Верхнедонского района «Комплексное развитие сельских территорий» </w:t>
            </w:r>
          </w:p>
        </w:tc>
        <w:tc>
          <w:tcPr>
            <w:tcW w:w="3191" w:type="dxa"/>
          </w:tcPr>
          <w:p w:rsidR="007910F7" w:rsidRPr="00AE785E" w:rsidRDefault="007910F7" w:rsidP="007910F7">
            <w:pPr>
              <w:rPr>
                <w:sz w:val="22"/>
                <w:szCs w:val="22"/>
              </w:rPr>
            </w:pPr>
            <w:r w:rsidRPr="00AE785E">
              <w:rPr>
                <w:sz w:val="22"/>
                <w:szCs w:val="22"/>
              </w:rPr>
              <w:t>Постановление Администрации Верхнедонского района от 19.12.2019 г. № 1246</w:t>
            </w:r>
          </w:p>
        </w:tc>
      </w:tr>
      <w:tr w:rsidR="007910F7" w:rsidRPr="00AE785E" w:rsidTr="007910F7">
        <w:trPr>
          <w:trHeight w:val="825"/>
        </w:trPr>
        <w:tc>
          <w:tcPr>
            <w:tcW w:w="562" w:type="dxa"/>
          </w:tcPr>
          <w:p w:rsidR="007910F7" w:rsidRPr="00AE785E" w:rsidRDefault="007910F7" w:rsidP="007910F7">
            <w:pPr>
              <w:rPr>
                <w:sz w:val="22"/>
                <w:szCs w:val="22"/>
              </w:rPr>
            </w:pPr>
            <w:r w:rsidRPr="00AE785E">
              <w:rPr>
                <w:sz w:val="22"/>
                <w:szCs w:val="22"/>
              </w:rPr>
              <w:t>10</w:t>
            </w:r>
          </w:p>
        </w:tc>
        <w:tc>
          <w:tcPr>
            <w:tcW w:w="5818" w:type="dxa"/>
          </w:tcPr>
          <w:p w:rsidR="007910F7" w:rsidRPr="00AE785E" w:rsidRDefault="007910F7" w:rsidP="007910F7">
            <w:pPr>
              <w:rPr>
                <w:sz w:val="22"/>
                <w:szCs w:val="22"/>
              </w:rPr>
            </w:pPr>
            <w:r w:rsidRPr="00AE785E">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3191" w:type="dxa"/>
          </w:tcPr>
          <w:p w:rsidR="007910F7" w:rsidRPr="00AE785E" w:rsidRDefault="007910F7" w:rsidP="007910F7">
            <w:pPr>
              <w:rPr>
                <w:sz w:val="22"/>
                <w:szCs w:val="22"/>
              </w:rPr>
            </w:pPr>
            <w:r w:rsidRPr="00AE785E">
              <w:rPr>
                <w:sz w:val="22"/>
                <w:szCs w:val="22"/>
              </w:rPr>
              <w:t>Постановление Администрации Верхнедонского района от 02.11.2018 г. № 1130, от 27.12.2019 № 1317</w:t>
            </w:r>
          </w:p>
        </w:tc>
      </w:tr>
      <w:tr w:rsidR="007910F7" w:rsidRPr="00AE785E" w:rsidTr="007910F7">
        <w:tc>
          <w:tcPr>
            <w:tcW w:w="562" w:type="dxa"/>
          </w:tcPr>
          <w:p w:rsidR="007910F7" w:rsidRPr="00AE785E" w:rsidRDefault="007910F7" w:rsidP="007910F7">
            <w:pPr>
              <w:rPr>
                <w:sz w:val="22"/>
                <w:szCs w:val="22"/>
              </w:rPr>
            </w:pPr>
            <w:r w:rsidRPr="00AE785E">
              <w:rPr>
                <w:sz w:val="22"/>
                <w:szCs w:val="22"/>
              </w:rPr>
              <w:t>11</w:t>
            </w:r>
          </w:p>
        </w:tc>
        <w:tc>
          <w:tcPr>
            <w:tcW w:w="5818" w:type="dxa"/>
          </w:tcPr>
          <w:p w:rsidR="007910F7" w:rsidRPr="00AE785E" w:rsidRDefault="007910F7" w:rsidP="007910F7">
            <w:pPr>
              <w:rPr>
                <w:sz w:val="22"/>
                <w:szCs w:val="22"/>
              </w:rPr>
            </w:pPr>
            <w:r w:rsidRPr="00AE785E">
              <w:rPr>
                <w:sz w:val="22"/>
                <w:szCs w:val="22"/>
              </w:rPr>
              <w:t xml:space="preserve">Муниципальная программа Верхнедонского района «Энергоэффективность и развитие энергетики» </w:t>
            </w:r>
          </w:p>
        </w:tc>
        <w:tc>
          <w:tcPr>
            <w:tcW w:w="3191" w:type="dxa"/>
          </w:tcPr>
          <w:p w:rsidR="007910F7" w:rsidRPr="00AE785E" w:rsidRDefault="007910F7" w:rsidP="007910F7">
            <w:pPr>
              <w:rPr>
                <w:sz w:val="22"/>
                <w:szCs w:val="22"/>
              </w:rPr>
            </w:pPr>
            <w:r w:rsidRPr="00AE785E">
              <w:rPr>
                <w:sz w:val="22"/>
                <w:szCs w:val="22"/>
              </w:rPr>
              <w:t>Постановление Администрации Верхнедонского района от 31.10.2018 г. № 1102, от 27.12.2019 № 1311</w:t>
            </w:r>
          </w:p>
        </w:tc>
      </w:tr>
      <w:tr w:rsidR="007910F7" w:rsidRPr="00AE785E" w:rsidTr="007910F7">
        <w:tc>
          <w:tcPr>
            <w:tcW w:w="562" w:type="dxa"/>
          </w:tcPr>
          <w:p w:rsidR="007910F7" w:rsidRPr="00AE785E" w:rsidRDefault="007910F7" w:rsidP="007910F7">
            <w:pPr>
              <w:rPr>
                <w:sz w:val="22"/>
                <w:szCs w:val="22"/>
              </w:rPr>
            </w:pPr>
          </w:p>
        </w:tc>
        <w:tc>
          <w:tcPr>
            <w:tcW w:w="5818" w:type="dxa"/>
          </w:tcPr>
          <w:p w:rsidR="007910F7" w:rsidRPr="00AE785E" w:rsidRDefault="007910F7" w:rsidP="007910F7">
            <w:pPr>
              <w:rPr>
                <w:b/>
                <w:sz w:val="22"/>
                <w:szCs w:val="22"/>
              </w:rPr>
            </w:pPr>
            <w:r w:rsidRPr="00AE785E">
              <w:rPr>
                <w:b/>
                <w:sz w:val="22"/>
                <w:szCs w:val="22"/>
              </w:rPr>
              <w:t>Программы «Комплексного развития системы коммунальной инфраструктуры на 2016- 2020 г. г.» в разрезе сельских поселений Верхнедонского района</w:t>
            </w:r>
          </w:p>
        </w:tc>
        <w:tc>
          <w:tcPr>
            <w:tcW w:w="3191" w:type="dxa"/>
          </w:tcPr>
          <w:p w:rsidR="007910F7" w:rsidRPr="00AE785E" w:rsidRDefault="007910F7" w:rsidP="007910F7">
            <w:pPr>
              <w:rPr>
                <w:sz w:val="22"/>
                <w:szCs w:val="22"/>
              </w:rPr>
            </w:pPr>
          </w:p>
        </w:tc>
      </w:tr>
      <w:tr w:rsidR="007910F7" w:rsidRPr="00AE785E" w:rsidTr="007910F7">
        <w:tc>
          <w:tcPr>
            <w:tcW w:w="562" w:type="dxa"/>
          </w:tcPr>
          <w:p w:rsidR="007910F7" w:rsidRPr="00AE785E" w:rsidRDefault="005A396E" w:rsidP="007910F7">
            <w:pPr>
              <w:rPr>
                <w:sz w:val="22"/>
                <w:szCs w:val="22"/>
              </w:rPr>
            </w:pPr>
            <w:r>
              <w:rPr>
                <w:sz w:val="22"/>
                <w:szCs w:val="22"/>
              </w:rPr>
              <w:t>12</w:t>
            </w:r>
          </w:p>
        </w:tc>
        <w:tc>
          <w:tcPr>
            <w:tcW w:w="5818" w:type="dxa"/>
          </w:tcPr>
          <w:p w:rsidR="007910F7" w:rsidRPr="00AE785E" w:rsidRDefault="007910F7" w:rsidP="007910F7">
            <w:pPr>
              <w:rPr>
                <w:sz w:val="22"/>
                <w:szCs w:val="22"/>
              </w:rPr>
            </w:pPr>
            <w:r w:rsidRPr="00AE785E">
              <w:rPr>
                <w:sz w:val="22"/>
                <w:szCs w:val="22"/>
              </w:rPr>
              <w:t>Программа Комплексного развития системы</w:t>
            </w:r>
          </w:p>
          <w:p w:rsidR="007910F7" w:rsidRPr="00AE785E" w:rsidRDefault="007910F7" w:rsidP="007910F7">
            <w:pPr>
              <w:rPr>
                <w:sz w:val="22"/>
                <w:szCs w:val="22"/>
              </w:rPr>
            </w:pPr>
            <w:r w:rsidRPr="00AE785E">
              <w:rPr>
                <w:sz w:val="22"/>
                <w:szCs w:val="22"/>
              </w:rPr>
              <w:t xml:space="preserve"> коммунальной инфраструктуры Нижнебыковского сельского поселения Верхнедонского района </w:t>
            </w:r>
          </w:p>
          <w:p w:rsidR="007910F7" w:rsidRPr="00AE785E" w:rsidRDefault="007910F7" w:rsidP="007910F7">
            <w:pPr>
              <w:rPr>
                <w:sz w:val="22"/>
                <w:szCs w:val="22"/>
              </w:rPr>
            </w:pPr>
            <w:r w:rsidRPr="00AE785E">
              <w:rPr>
                <w:sz w:val="22"/>
                <w:szCs w:val="22"/>
              </w:rPr>
              <w:t>Ростовской области на 2016-2020 г.г.</w:t>
            </w:r>
          </w:p>
        </w:tc>
        <w:tc>
          <w:tcPr>
            <w:tcW w:w="3191" w:type="dxa"/>
          </w:tcPr>
          <w:p w:rsidR="007910F7" w:rsidRPr="00AE785E" w:rsidRDefault="007910F7" w:rsidP="007910F7">
            <w:pPr>
              <w:rPr>
                <w:sz w:val="22"/>
                <w:szCs w:val="22"/>
              </w:rPr>
            </w:pPr>
            <w:r w:rsidRPr="00AE785E">
              <w:rPr>
                <w:sz w:val="22"/>
                <w:szCs w:val="22"/>
              </w:rPr>
              <w:t>Постановление Администрации Верхнедонского района от 25.12.2015 г. № 76</w:t>
            </w:r>
          </w:p>
        </w:tc>
      </w:tr>
    </w:tbl>
    <w:p w:rsidR="00AE785E" w:rsidRDefault="00AE785E" w:rsidP="007910F7">
      <w:pPr>
        <w:widowControl w:val="0"/>
        <w:spacing w:after="0" w:line="360" w:lineRule="auto"/>
        <w:ind w:firstLine="709"/>
        <w:jc w:val="both"/>
        <w:rPr>
          <w:rFonts w:ascii="Times New Roman" w:eastAsiaTheme="majorEastAsia" w:hAnsi="Times New Roman" w:cs="Times New Roman"/>
          <w:sz w:val="26"/>
          <w:szCs w:val="26"/>
        </w:rPr>
      </w:pPr>
    </w:p>
    <w:p w:rsidR="00CD69FA" w:rsidRPr="007910F7" w:rsidRDefault="00CD69FA" w:rsidP="00AE785E">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77" w:name="_Toc45053514"/>
      <w:r w:rsidRPr="007910F7">
        <w:rPr>
          <w:rFonts w:ascii="Times New Roman" w:eastAsiaTheme="majorEastAsia" w:hAnsi="Times New Roman" w:cs="Times New Roman"/>
          <w:b/>
          <w:sz w:val="26"/>
          <w:szCs w:val="26"/>
        </w:rPr>
        <w:lastRenderedPageBreak/>
        <w:t>5.9.1. Система водоснабжения</w:t>
      </w:r>
      <w:bookmarkEnd w:id="77"/>
    </w:p>
    <w:p w:rsidR="007910F7" w:rsidRPr="007910F7" w:rsidRDefault="007910F7" w:rsidP="00AE785E">
      <w:pPr>
        <w:widowControl w:val="0"/>
        <w:spacing w:after="0" w:line="360" w:lineRule="auto"/>
        <w:ind w:firstLine="709"/>
        <w:jc w:val="both"/>
        <w:rPr>
          <w:rFonts w:ascii="Times New Roman" w:eastAsiaTheme="majorEastAsia" w:hAnsi="Times New Roman" w:cs="Times New Roman"/>
          <w:b/>
          <w:sz w:val="26"/>
          <w:szCs w:val="26"/>
        </w:rPr>
      </w:pPr>
      <w:r w:rsidRPr="007910F7">
        <w:rPr>
          <w:rFonts w:ascii="Times New Roman" w:eastAsiaTheme="majorEastAsia" w:hAnsi="Times New Roman" w:cs="Times New Roman"/>
          <w:b/>
          <w:sz w:val="26"/>
          <w:szCs w:val="26"/>
        </w:rPr>
        <w:t>Мероприятия, предусмотренные СТП Верхнедонского района</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Обеспечение населенных пунктов Верхнедонского района водой питьевого качества на перспективу предлагается осуществлять из участков Верхнедонского месторождения пресных подземных вод с суммарными эксплуатационными запасами – 148,6  ыс. м</w:t>
      </w:r>
      <w:r w:rsidRPr="007910F7">
        <w:rPr>
          <w:rFonts w:ascii="Times New Roman" w:eastAsiaTheme="majorEastAsia" w:hAnsi="Times New Roman" w:cs="Times New Roman"/>
          <w:sz w:val="26"/>
          <w:szCs w:val="26"/>
          <w:vertAlign w:val="superscript"/>
        </w:rPr>
        <w:t>3</w:t>
      </w:r>
      <w:r w:rsidRPr="007910F7">
        <w:rPr>
          <w:rFonts w:ascii="Times New Roman" w:eastAsiaTheme="majorEastAsia" w:hAnsi="Times New Roman" w:cs="Times New Roman"/>
          <w:sz w:val="26"/>
          <w:szCs w:val="26"/>
        </w:rPr>
        <w:t>/сут, в том числе по категориям А+В+С</w:t>
      </w:r>
      <w:r w:rsidRPr="007910F7">
        <w:rPr>
          <w:rFonts w:ascii="Times New Roman" w:eastAsiaTheme="majorEastAsia" w:hAnsi="Times New Roman" w:cs="Times New Roman"/>
          <w:sz w:val="26"/>
          <w:szCs w:val="26"/>
          <w:vertAlign w:val="subscript"/>
        </w:rPr>
        <w:t>1</w:t>
      </w:r>
      <w:r w:rsidRPr="007910F7">
        <w:rPr>
          <w:rFonts w:ascii="Times New Roman" w:eastAsiaTheme="majorEastAsia" w:hAnsi="Times New Roman" w:cs="Times New Roman"/>
          <w:sz w:val="26"/>
          <w:szCs w:val="26"/>
        </w:rPr>
        <w:t xml:space="preserve"> -38,6 тыс. м</w:t>
      </w:r>
      <w:r w:rsidRPr="007910F7">
        <w:rPr>
          <w:rFonts w:ascii="Times New Roman" w:eastAsiaTheme="majorEastAsia" w:hAnsi="Times New Roman" w:cs="Times New Roman"/>
          <w:sz w:val="26"/>
          <w:szCs w:val="26"/>
          <w:vertAlign w:val="superscript"/>
        </w:rPr>
        <w:t>3</w:t>
      </w:r>
      <w:r w:rsidRPr="007910F7">
        <w:rPr>
          <w:rFonts w:ascii="Times New Roman" w:eastAsiaTheme="majorEastAsia" w:hAnsi="Times New Roman" w:cs="Times New Roman"/>
          <w:sz w:val="26"/>
          <w:szCs w:val="26"/>
        </w:rPr>
        <w:t>/сут. Для подтверждения эксплуатационных запасов, выявленных по категории С</w:t>
      </w:r>
      <w:r w:rsidRPr="007910F7">
        <w:rPr>
          <w:rFonts w:ascii="Times New Roman" w:eastAsiaTheme="majorEastAsia" w:hAnsi="Times New Roman" w:cs="Times New Roman"/>
          <w:sz w:val="26"/>
          <w:szCs w:val="26"/>
          <w:vertAlign w:val="subscript"/>
        </w:rPr>
        <w:t>2</w:t>
      </w:r>
      <w:r w:rsidRPr="007910F7">
        <w:rPr>
          <w:rFonts w:ascii="Times New Roman" w:eastAsiaTheme="majorEastAsia" w:hAnsi="Times New Roman" w:cs="Times New Roman"/>
          <w:sz w:val="26"/>
          <w:szCs w:val="26"/>
        </w:rPr>
        <w:t>, рекомендуется выполнить доразведку участков месторождения, проведение государственной экспертизы материалов подсчета запасов. На участках месторождения предлагается устройство групповых водозаборов и строительство водоводов к населенным пунктам</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 xml:space="preserve">Рекомендуется проработать вариант, при котором источником водоснабжения сельских населенных пунктов района может стать «Северный водовод», предложенный к реализации «Схемой территориального планирования Ростовской области», предварительная трасса которого проходит по территории района.  </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Учитывая, что предлагаемые выше мероприятия носят долгосрочный характер, на ближайшую перспективу рекомендуется выполнение следующих работ по развитию систем водоснабжения в населенных пунктах Верхнедонского района:</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Оформить лицензии на недропользование;</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Бурение дополнительных на воду скважин в тех населенных пунктах, где существующие скважины обладают малым дебетом.</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Строительство сетей и сооружений систем водоснабжения в населенных пунктах;</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 xml:space="preserve"> Проведение работ по ремонту (замене) водонапорных башен и насосов в артезианских скважинах существующих водозаборов;</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 xml:space="preserve">Оборудовать площадки напорно-регулирующих сооружений электролизными установками для обеззараживания воды и водоочистными </w:t>
      </w:r>
      <w:r w:rsidRPr="007910F7">
        <w:rPr>
          <w:rFonts w:ascii="Times New Roman" w:eastAsiaTheme="majorEastAsia" w:hAnsi="Times New Roman" w:cs="Times New Roman"/>
          <w:sz w:val="26"/>
          <w:szCs w:val="26"/>
        </w:rPr>
        <w:lastRenderedPageBreak/>
        <w:t>установками. Подбор оборудования водоочистки осуществляется в зависимости от требуемой производительности системы водоснабжения и физико-химических характеристик воды;</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Провести капитальный ремонт и реконструкцию существующих сетей водопровода и осуществить строительство новых разводящих сетей с устройством вводов в дома. При строительстве и реконструкции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Установка у потребителей узлов учета потребляемой воды;</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 xml:space="preserve">Обустроить зоны </w:t>
      </w:r>
      <w:r w:rsidRPr="007910F7">
        <w:rPr>
          <w:rFonts w:ascii="Times New Roman" w:eastAsiaTheme="majorEastAsia" w:hAnsi="Times New Roman" w:cs="Times New Roman"/>
          <w:sz w:val="26"/>
          <w:szCs w:val="26"/>
          <w:lang w:val="en-US"/>
        </w:rPr>
        <w:t>I</w:t>
      </w:r>
      <w:r w:rsidRPr="007910F7">
        <w:rPr>
          <w:rFonts w:ascii="Times New Roman" w:eastAsiaTheme="majorEastAsia" w:hAnsi="Times New Roman" w:cs="Times New Roman"/>
          <w:sz w:val="26"/>
          <w:szCs w:val="26"/>
        </w:rPr>
        <w:t xml:space="preserve"> пояса санитарной охраны объектов водоснабжения в соответствии с СанПин 2.1.4.1110-002;</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Для пожаротушения зданий общественного назначения предлагается предусмотреть пожарные водоемы объемом 30 м</w:t>
      </w:r>
      <w:r w:rsidRPr="007910F7">
        <w:rPr>
          <w:rFonts w:ascii="Times New Roman" w:eastAsiaTheme="majorEastAsia" w:hAnsi="Times New Roman" w:cs="Times New Roman"/>
          <w:sz w:val="26"/>
          <w:szCs w:val="26"/>
          <w:vertAlign w:val="superscript"/>
        </w:rPr>
        <w:t>3</w:t>
      </w:r>
      <w:r w:rsidRPr="007910F7">
        <w:rPr>
          <w:rFonts w:ascii="Times New Roman" w:eastAsiaTheme="majorEastAsia" w:hAnsi="Times New Roman" w:cs="Times New Roman"/>
          <w:sz w:val="26"/>
          <w:szCs w:val="26"/>
        </w:rPr>
        <w:t>, обеспечивающим тушение пожара в течение трех часов;</w:t>
      </w:r>
    </w:p>
    <w:p w:rsidR="007910F7" w:rsidRPr="007910F7" w:rsidRDefault="007910F7" w:rsidP="00AE785E">
      <w:pPr>
        <w:widowControl w:val="0"/>
        <w:numPr>
          <w:ilvl w:val="0"/>
          <w:numId w:val="114"/>
        </w:numPr>
        <w:spacing w:after="0" w:line="360" w:lineRule="auto"/>
        <w:ind w:left="0" w:firstLine="709"/>
        <w:jc w:val="both"/>
        <w:rPr>
          <w:rFonts w:ascii="Times New Roman" w:eastAsiaTheme="majorEastAsia" w:hAnsi="Times New Roman" w:cs="Times New Roman"/>
          <w:b/>
          <w:sz w:val="26"/>
          <w:szCs w:val="26"/>
        </w:rPr>
      </w:pPr>
      <w:r w:rsidRPr="007910F7">
        <w:rPr>
          <w:rFonts w:ascii="Times New Roman" w:eastAsiaTheme="majorEastAsia" w:hAnsi="Times New Roman" w:cs="Times New Roman"/>
          <w:sz w:val="26"/>
          <w:szCs w:val="26"/>
        </w:rPr>
        <w:t xml:space="preserve">Произвести кольцевание тупиковых участков водопроводных сетей с установкой на них пожарных гидрантов. </w:t>
      </w:r>
    </w:p>
    <w:p w:rsidR="007910F7" w:rsidRPr="007910F7" w:rsidRDefault="007910F7" w:rsidP="007910F7">
      <w:pPr>
        <w:widowControl w:val="0"/>
        <w:spacing w:after="0" w:line="360" w:lineRule="auto"/>
        <w:ind w:firstLine="709"/>
        <w:jc w:val="both"/>
        <w:rPr>
          <w:rFonts w:ascii="Times New Roman" w:eastAsiaTheme="majorEastAsia" w:hAnsi="Times New Roman" w:cs="Times New Roman"/>
          <w:b/>
          <w:sz w:val="26"/>
          <w:szCs w:val="26"/>
        </w:rPr>
      </w:pPr>
      <w:r w:rsidRPr="007910F7">
        <w:rPr>
          <w:rFonts w:ascii="Times New Roman" w:eastAsiaTheme="majorEastAsia" w:hAnsi="Times New Roman" w:cs="Times New Roman"/>
          <w:b/>
          <w:sz w:val="26"/>
          <w:szCs w:val="26"/>
        </w:rPr>
        <w:t>Мероприятия, предусмотренные генеральным планом</w:t>
      </w:r>
    </w:p>
    <w:p w:rsidR="007910F7" w:rsidRPr="007910F7" w:rsidRDefault="007910F7" w:rsidP="007910F7">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CD69FA" w:rsidRDefault="00CD69FA" w:rsidP="00AE785E">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78" w:name="_Toc45053515"/>
      <w:r>
        <w:rPr>
          <w:rFonts w:ascii="Times New Roman" w:eastAsiaTheme="majorEastAsia" w:hAnsi="Times New Roman" w:cs="Times New Roman"/>
          <w:b/>
          <w:sz w:val="26"/>
          <w:szCs w:val="26"/>
        </w:rPr>
        <w:t>5.9.2. Система водоотведения</w:t>
      </w:r>
      <w:bookmarkEnd w:id="78"/>
    </w:p>
    <w:p w:rsidR="007910F7" w:rsidRPr="007910F7" w:rsidRDefault="007910F7" w:rsidP="00AE785E">
      <w:pPr>
        <w:widowControl w:val="0"/>
        <w:spacing w:after="0" w:line="360" w:lineRule="auto"/>
        <w:ind w:firstLine="709"/>
        <w:jc w:val="both"/>
        <w:rPr>
          <w:rFonts w:ascii="Times New Roman" w:eastAsiaTheme="majorEastAsia" w:hAnsi="Times New Roman" w:cs="Times New Roman"/>
          <w:b/>
          <w:sz w:val="26"/>
          <w:szCs w:val="26"/>
        </w:rPr>
      </w:pPr>
      <w:r w:rsidRPr="007910F7">
        <w:rPr>
          <w:rFonts w:ascii="Times New Roman" w:eastAsiaTheme="majorEastAsia" w:hAnsi="Times New Roman" w:cs="Times New Roman"/>
          <w:b/>
          <w:sz w:val="26"/>
          <w:szCs w:val="26"/>
        </w:rPr>
        <w:t>Мероприятия, предусмотренные СТП Верхнедонского района</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 xml:space="preserve">Схемой территориального планирования предлагается строительство централизованных системам хозяйственно-бытовой канализации с размещением локальных очистных сооружений. В качестве локальных очистных сооружений канализации предлагается использовать компактные блочно-модульные очистные станции с полным комплексом механической и биологической очистки, включая обезвоживание осадка.  В домовладениях малых населенных пунктов, с численностью населения до 50 человек, возможно устройство автономных очистных сооружений в виде септиков и т.п.  </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b/>
          <w:sz w:val="26"/>
          <w:szCs w:val="26"/>
        </w:rPr>
      </w:pPr>
      <w:r w:rsidRPr="007910F7">
        <w:rPr>
          <w:rFonts w:ascii="Times New Roman" w:eastAsiaTheme="majorEastAsia" w:hAnsi="Times New Roman" w:cs="Times New Roman"/>
          <w:b/>
          <w:sz w:val="26"/>
          <w:szCs w:val="26"/>
        </w:rPr>
        <w:lastRenderedPageBreak/>
        <w:t>Мероприятия, предусмотренные генеральным планом</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CD69FA" w:rsidRDefault="00CD69FA" w:rsidP="00AE785E">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79" w:name="_Toc45053516"/>
      <w:r>
        <w:rPr>
          <w:rFonts w:ascii="Times New Roman" w:eastAsiaTheme="majorEastAsia" w:hAnsi="Times New Roman" w:cs="Times New Roman"/>
          <w:b/>
          <w:sz w:val="26"/>
          <w:szCs w:val="26"/>
        </w:rPr>
        <w:t>5.9.3. Санитарная очистка территории</w:t>
      </w:r>
      <w:bookmarkEnd w:id="79"/>
    </w:p>
    <w:p w:rsidR="007910F7" w:rsidRPr="007910F7" w:rsidRDefault="007910F7" w:rsidP="00AE785E">
      <w:pPr>
        <w:widowControl w:val="0"/>
        <w:spacing w:after="0" w:line="360" w:lineRule="auto"/>
        <w:ind w:firstLine="709"/>
        <w:jc w:val="both"/>
        <w:rPr>
          <w:rFonts w:ascii="Times New Roman" w:eastAsiaTheme="majorEastAsia" w:hAnsi="Times New Roman" w:cs="Times New Roman"/>
          <w:b/>
          <w:sz w:val="26"/>
          <w:szCs w:val="26"/>
        </w:rPr>
      </w:pPr>
      <w:r w:rsidRPr="007910F7">
        <w:rPr>
          <w:rFonts w:ascii="Times New Roman" w:eastAsiaTheme="majorEastAsia" w:hAnsi="Times New Roman" w:cs="Times New Roman"/>
          <w:b/>
          <w:sz w:val="26"/>
          <w:szCs w:val="26"/>
        </w:rPr>
        <w:t>Мероприятия по санитарной очистке</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Постановлением министерства природных ресурсов и экологии Ростовской области от 26.08.2016 № П-34 утверждена Территориальная схема обращения с отходами, в том числе c твердыми коммунальными отходами Ростовской области.</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Исходя из реальной экономической ситуации, необходимы: формирование системы управления ТКО и ВМР, оптимизация сбора ТКО и ВМР, их транспортировки, переработки и захоронения при неизменной долгосрочной стратегии перехода от полигонного захоронения ТКО к их промышленной переработке.</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Выбор приоритетов определен в соответствии со «Стратегией социально-экономического развития Ростовской области на период до 2020 года», утвержденной постановлением Законодательного Собрания Ростовской области от 30.10.2007 № 2067, и «Стратегией сохранения окружающей среды и природных ресурсов Ростовской области на период до 2020 года», утвержденной постановлением Правительства Ростовской области от 05.02.2013 № 48.</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В территориальной схеме зафиксированы принятые и планируемые к принятию решения по развитию системы организации и осуществления деятельности по обращению с отходами. Учтен принцип зонирования территории области, включающий строительство 8 межмуниципальных экологических отходоперерабатывающих комплексов (Волгодонской, Мясниковский, Красносулинский, Новочеркасский, Морозовский, Сальский, Неклиновский, Миллеровский), в состав которых будет входить современный полигон по захоронению брикетов неутильной части ТКО, мусороперегрузочные и мусоросортировочные станции, производственные участки по переработке вторичных материальных ресурсов.</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lastRenderedPageBreak/>
        <w:t>Верхнедонской район относится к Миллеровскому межмуниципальному экологическому отходоперерабатывающему комплексу (МЭОК).</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Частью территориальной схемы является ее электронная модель, представляющая собой геоинформационную систему, которая создана для упрощения анализа и более оперативного получения данных, содержащихся в схеме.</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В соответствии с электронной моделью на территории Верхнедонского района планируется рекультивация всех свалок.</w:t>
      </w:r>
    </w:p>
    <w:p w:rsidR="007910F7" w:rsidRPr="007910F7" w:rsidRDefault="007910F7" w:rsidP="00AE785E">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sz w:val="26"/>
          <w:szCs w:val="26"/>
        </w:rPr>
        <w:t>Ближайшие мусороперегрузочные станции находятся на автомобильной дороге «Дон» недалеко от с.Сохрановка в Чертковском районе Ростовской области и южнее х.Белогорский в Шолоховском районе Ростовской области.</w:t>
      </w:r>
    </w:p>
    <w:p w:rsidR="007910F7" w:rsidRPr="007910F7" w:rsidRDefault="007910F7" w:rsidP="007910F7">
      <w:pPr>
        <w:widowControl w:val="0"/>
        <w:spacing w:after="0" w:line="360" w:lineRule="auto"/>
        <w:ind w:firstLine="709"/>
        <w:jc w:val="both"/>
        <w:rPr>
          <w:rFonts w:ascii="Times New Roman" w:eastAsiaTheme="majorEastAsia" w:hAnsi="Times New Roman" w:cs="Times New Roman"/>
          <w:sz w:val="26"/>
          <w:szCs w:val="26"/>
        </w:rPr>
      </w:pPr>
    </w:p>
    <w:p w:rsidR="00AE785E" w:rsidRDefault="007910F7" w:rsidP="00AE785E">
      <w:pPr>
        <w:keepNext/>
        <w:widowControl w:val="0"/>
        <w:spacing w:after="0" w:line="360" w:lineRule="auto"/>
        <w:ind w:firstLine="426"/>
        <w:jc w:val="both"/>
      </w:pPr>
      <w:r w:rsidRPr="007910F7">
        <w:rPr>
          <w:rFonts w:ascii="Times New Roman" w:eastAsiaTheme="majorEastAsia" w:hAnsi="Times New Roman" w:cs="Times New Roman"/>
          <w:noProof/>
          <w:sz w:val="26"/>
          <w:szCs w:val="26"/>
          <w:lang w:eastAsia="ru-RU"/>
        </w:rPr>
        <w:drawing>
          <wp:inline distT="0" distB="0" distL="0" distR="0" wp14:anchorId="2592B9BD" wp14:editId="08EC3EF6">
            <wp:extent cx="5248894" cy="3917431"/>
            <wp:effectExtent l="0" t="0" r="952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969" t="18828" r="10442" b="7630"/>
                    <a:stretch/>
                  </pic:blipFill>
                  <pic:spPr bwMode="auto">
                    <a:xfrm>
                      <a:off x="0" y="0"/>
                      <a:ext cx="5253939" cy="3921196"/>
                    </a:xfrm>
                    <a:prstGeom prst="rect">
                      <a:avLst/>
                    </a:prstGeom>
                    <a:ln>
                      <a:noFill/>
                    </a:ln>
                    <a:extLst>
                      <a:ext uri="{53640926-AAD7-44D8-BBD7-CCE9431645EC}">
                        <a14:shadowObscured xmlns:a14="http://schemas.microsoft.com/office/drawing/2010/main"/>
                      </a:ext>
                    </a:extLst>
                  </pic:spPr>
                </pic:pic>
              </a:graphicData>
            </a:graphic>
          </wp:inline>
        </w:drawing>
      </w:r>
    </w:p>
    <w:p w:rsidR="007910F7" w:rsidRPr="007910F7" w:rsidRDefault="00AE785E" w:rsidP="00AE785E">
      <w:pPr>
        <w:widowControl w:val="0"/>
        <w:spacing w:after="0" w:line="360" w:lineRule="auto"/>
        <w:ind w:firstLine="709"/>
        <w:jc w:val="both"/>
        <w:rPr>
          <w:rFonts w:ascii="Times New Roman" w:eastAsiaTheme="majorEastAsia" w:hAnsi="Times New Roman" w:cs="Times New Roman"/>
          <w:sz w:val="26"/>
          <w:szCs w:val="26"/>
        </w:rPr>
      </w:pPr>
      <w:r w:rsidRPr="00AE785E">
        <w:rPr>
          <w:rFonts w:ascii="Times New Roman" w:eastAsiaTheme="majorEastAsia" w:hAnsi="Times New Roman" w:cs="Times New Roman"/>
          <w:sz w:val="26"/>
          <w:szCs w:val="26"/>
        </w:rPr>
        <w:t xml:space="preserve">Рисунок </w:t>
      </w:r>
      <w:r w:rsidRPr="00AE785E">
        <w:rPr>
          <w:rFonts w:ascii="Times New Roman" w:eastAsiaTheme="majorEastAsia" w:hAnsi="Times New Roman" w:cs="Times New Roman"/>
          <w:sz w:val="26"/>
          <w:szCs w:val="26"/>
        </w:rPr>
        <w:fldChar w:fldCharType="begin"/>
      </w:r>
      <w:r w:rsidRPr="00AE785E">
        <w:rPr>
          <w:rFonts w:ascii="Times New Roman" w:eastAsiaTheme="majorEastAsia" w:hAnsi="Times New Roman" w:cs="Times New Roman"/>
          <w:sz w:val="26"/>
          <w:szCs w:val="26"/>
        </w:rPr>
        <w:instrText xml:space="preserve"> SEQ Рисунок \* ARABIC </w:instrText>
      </w:r>
      <w:r w:rsidRPr="00AE785E">
        <w:rPr>
          <w:rFonts w:ascii="Times New Roman" w:eastAsiaTheme="majorEastAsia" w:hAnsi="Times New Roman" w:cs="Times New Roman"/>
          <w:sz w:val="26"/>
          <w:szCs w:val="26"/>
        </w:rPr>
        <w:fldChar w:fldCharType="separate"/>
      </w:r>
      <w:r w:rsidRPr="00AE785E">
        <w:rPr>
          <w:rFonts w:ascii="Times New Roman" w:eastAsiaTheme="majorEastAsia" w:hAnsi="Times New Roman" w:cs="Times New Roman"/>
          <w:sz w:val="26"/>
          <w:szCs w:val="26"/>
        </w:rPr>
        <w:t>1</w:t>
      </w:r>
      <w:r w:rsidRPr="00AE785E">
        <w:rPr>
          <w:rFonts w:ascii="Times New Roman" w:eastAsiaTheme="majorEastAsia" w:hAnsi="Times New Roman" w:cs="Times New Roman"/>
          <w:sz w:val="26"/>
          <w:szCs w:val="26"/>
        </w:rPr>
        <w:fldChar w:fldCharType="end"/>
      </w:r>
      <w:r w:rsidRPr="00AE785E">
        <w:rPr>
          <w:rFonts w:ascii="Times New Roman" w:eastAsiaTheme="majorEastAsia" w:hAnsi="Times New Roman" w:cs="Times New Roman"/>
          <w:sz w:val="26"/>
          <w:szCs w:val="26"/>
        </w:rPr>
        <w:t xml:space="preserve"> - </w:t>
      </w:r>
      <w:r w:rsidR="007910F7" w:rsidRPr="007910F7">
        <w:rPr>
          <w:rFonts w:ascii="Times New Roman" w:eastAsiaTheme="majorEastAsia" w:hAnsi="Times New Roman" w:cs="Times New Roman"/>
          <w:sz w:val="26"/>
          <w:szCs w:val="26"/>
        </w:rPr>
        <w:t>Местоположение мусороперегрузочной станции в Чертковском районе Ростовской области Миллеровского МЭОК</w:t>
      </w:r>
    </w:p>
    <w:p w:rsidR="007910F7" w:rsidRPr="007910F7" w:rsidRDefault="007910F7" w:rsidP="007910F7">
      <w:pPr>
        <w:widowControl w:val="0"/>
        <w:spacing w:after="0" w:line="360" w:lineRule="auto"/>
        <w:ind w:firstLine="709"/>
        <w:jc w:val="both"/>
        <w:rPr>
          <w:rFonts w:ascii="Times New Roman" w:eastAsiaTheme="majorEastAsia" w:hAnsi="Times New Roman" w:cs="Times New Roman"/>
          <w:sz w:val="26"/>
          <w:szCs w:val="26"/>
        </w:rPr>
      </w:pPr>
      <w:r w:rsidRPr="007910F7">
        <w:rPr>
          <w:rFonts w:ascii="Times New Roman" w:eastAsiaTheme="majorEastAsia" w:hAnsi="Times New Roman" w:cs="Times New Roman"/>
          <w:noProof/>
          <w:sz w:val="26"/>
          <w:szCs w:val="26"/>
          <w:lang w:eastAsia="ru-RU"/>
        </w:rPr>
        <w:lastRenderedPageBreak/>
        <w:drawing>
          <wp:inline distT="0" distB="0" distL="0" distR="0" wp14:anchorId="6A3818CA" wp14:editId="051BEAC8">
            <wp:extent cx="5177641" cy="3287451"/>
            <wp:effectExtent l="0" t="0" r="444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723" t="16125" r="12387" b="9831"/>
                    <a:stretch/>
                  </pic:blipFill>
                  <pic:spPr bwMode="auto">
                    <a:xfrm>
                      <a:off x="0" y="0"/>
                      <a:ext cx="5210169" cy="3308104"/>
                    </a:xfrm>
                    <a:prstGeom prst="rect">
                      <a:avLst/>
                    </a:prstGeom>
                    <a:ln>
                      <a:noFill/>
                    </a:ln>
                    <a:extLst>
                      <a:ext uri="{53640926-AAD7-44D8-BBD7-CCE9431645EC}">
                        <a14:shadowObscured xmlns:a14="http://schemas.microsoft.com/office/drawing/2010/main"/>
                      </a:ext>
                    </a:extLst>
                  </pic:spPr>
                </pic:pic>
              </a:graphicData>
            </a:graphic>
          </wp:inline>
        </w:drawing>
      </w:r>
    </w:p>
    <w:p w:rsidR="007910F7" w:rsidRPr="005A396E" w:rsidRDefault="00AE785E" w:rsidP="007910F7">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Рисунок </w:t>
      </w:r>
      <w:r w:rsidRPr="005A396E">
        <w:rPr>
          <w:rFonts w:ascii="Times New Roman" w:eastAsiaTheme="majorEastAsia" w:hAnsi="Times New Roman" w:cs="Times New Roman"/>
          <w:sz w:val="26"/>
          <w:szCs w:val="26"/>
        </w:rPr>
        <w:fldChar w:fldCharType="begin"/>
      </w:r>
      <w:r w:rsidRPr="005A396E">
        <w:rPr>
          <w:rFonts w:ascii="Times New Roman" w:eastAsiaTheme="majorEastAsia" w:hAnsi="Times New Roman" w:cs="Times New Roman"/>
          <w:sz w:val="26"/>
          <w:szCs w:val="26"/>
        </w:rPr>
        <w:instrText xml:space="preserve"> SEQ Рисунок \* ARABIC </w:instrText>
      </w:r>
      <w:r w:rsidRPr="005A396E">
        <w:rPr>
          <w:rFonts w:ascii="Times New Roman" w:eastAsiaTheme="majorEastAsia" w:hAnsi="Times New Roman" w:cs="Times New Roman"/>
          <w:sz w:val="26"/>
          <w:szCs w:val="26"/>
        </w:rPr>
        <w:fldChar w:fldCharType="separate"/>
      </w:r>
      <w:r w:rsidRPr="005A396E">
        <w:rPr>
          <w:rFonts w:ascii="Times New Roman" w:eastAsiaTheme="majorEastAsia" w:hAnsi="Times New Roman" w:cs="Times New Roman"/>
          <w:noProof/>
          <w:sz w:val="26"/>
          <w:szCs w:val="26"/>
        </w:rPr>
        <w:t>2</w:t>
      </w:r>
      <w:r w:rsidRPr="005A396E">
        <w:rPr>
          <w:rFonts w:ascii="Times New Roman" w:eastAsiaTheme="majorEastAsia" w:hAnsi="Times New Roman" w:cs="Times New Roman"/>
          <w:sz w:val="26"/>
          <w:szCs w:val="26"/>
        </w:rPr>
        <w:fldChar w:fldCharType="end"/>
      </w:r>
      <w:r w:rsidRPr="005A396E">
        <w:rPr>
          <w:rFonts w:ascii="Times New Roman" w:eastAsiaTheme="majorEastAsia" w:hAnsi="Times New Roman" w:cs="Times New Roman"/>
          <w:sz w:val="26"/>
          <w:szCs w:val="26"/>
        </w:rPr>
        <w:t xml:space="preserve"> - </w:t>
      </w:r>
      <w:r w:rsidR="007910F7" w:rsidRPr="005A396E">
        <w:rPr>
          <w:rFonts w:ascii="Times New Roman" w:eastAsiaTheme="majorEastAsia" w:hAnsi="Times New Roman" w:cs="Times New Roman"/>
          <w:sz w:val="26"/>
          <w:szCs w:val="26"/>
        </w:rPr>
        <w:t>Местоположение мусороперегрузочной станции в Шолоховском районе Ростовской области Миллеровского МЭОК</w:t>
      </w:r>
    </w:p>
    <w:p w:rsidR="007910F7" w:rsidRPr="005A396E" w:rsidRDefault="007910F7" w:rsidP="00D72F93">
      <w:pPr>
        <w:widowControl w:val="0"/>
        <w:spacing w:after="0" w:line="360" w:lineRule="auto"/>
        <w:ind w:firstLine="709"/>
        <w:jc w:val="both"/>
        <w:rPr>
          <w:rFonts w:ascii="Times New Roman" w:eastAsiaTheme="majorEastAsia" w:hAnsi="Times New Roman" w:cs="Times New Roman"/>
          <w:b/>
          <w:sz w:val="26"/>
          <w:szCs w:val="26"/>
        </w:rPr>
      </w:pPr>
      <w:r w:rsidRPr="005A396E">
        <w:rPr>
          <w:rFonts w:ascii="Times New Roman" w:eastAsiaTheme="majorEastAsia" w:hAnsi="Times New Roman" w:cs="Times New Roman"/>
          <w:b/>
          <w:sz w:val="26"/>
          <w:szCs w:val="26"/>
        </w:rPr>
        <w:t>Мероприятия, предусмотренные генеральным планом</w:t>
      </w:r>
    </w:p>
    <w:p w:rsidR="007910F7" w:rsidRPr="005A396E" w:rsidRDefault="007910F7"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Мероприятиями утверждённого </w:t>
      </w:r>
      <w:r w:rsidR="00903B64" w:rsidRPr="005A396E">
        <w:rPr>
          <w:rFonts w:ascii="Times New Roman" w:eastAsiaTheme="majorEastAsia" w:hAnsi="Times New Roman" w:cs="Times New Roman"/>
          <w:sz w:val="26"/>
          <w:szCs w:val="26"/>
        </w:rPr>
        <w:t>генерального плана</w:t>
      </w:r>
      <w:r w:rsidRPr="005A396E">
        <w:rPr>
          <w:rFonts w:ascii="Times New Roman" w:eastAsiaTheme="majorEastAsia" w:hAnsi="Times New Roman" w:cs="Times New Roman"/>
          <w:sz w:val="26"/>
          <w:szCs w:val="26"/>
        </w:rPr>
        <w:t xml:space="preserve"> предусмотрены ликвидация существующих свалок с рекультивацией их территории и строительство полигона ТБО на расстоянии 1 км юго-восточнее границы х. Быковский с соблюдением санитарного расстояния до жилой и общественной застройки и организацией асфальтированного подъезда.</w:t>
      </w:r>
    </w:p>
    <w:p w:rsidR="007910F7" w:rsidRPr="005A396E" w:rsidRDefault="007910F7"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Однако, учитывая утверждённую Территориальную схему обращения с отходами, в том числе c твердыми коммунальными отходами Ростовской области, проектирование полигона ТКО в районе х. Быковский не предусмотрено.</w:t>
      </w:r>
    </w:p>
    <w:p w:rsidR="00CD69FA" w:rsidRPr="005A396E" w:rsidRDefault="00CD69FA" w:rsidP="00D72F93">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80" w:name="_Toc45053517"/>
      <w:r w:rsidRPr="005A396E">
        <w:rPr>
          <w:rFonts w:ascii="Times New Roman" w:eastAsiaTheme="majorEastAsia" w:hAnsi="Times New Roman" w:cs="Times New Roman"/>
          <w:b/>
          <w:sz w:val="26"/>
          <w:szCs w:val="26"/>
        </w:rPr>
        <w:t>5.9.4. Электроснабжение</w:t>
      </w:r>
      <w:bookmarkEnd w:id="80"/>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b/>
          <w:sz w:val="26"/>
          <w:szCs w:val="26"/>
        </w:rPr>
        <w:t>Мероприятия, предусмотренные СТП Верхнедонского района</w:t>
      </w:r>
      <w:r w:rsidRPr="005A396E">
        <w:rPr>
          <w:rFonts w:ascii="Times New Roman" w:eastAsiaTheme="majorEastAsia" w:hAnsi="Times New Roman" w:cs="Times New Roman"/>
          <w:sz w:val="26"/>
          <w:szCs w:val="26"/>
        </w:rPr>
        <w:t xml:space="preserve"> </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В соответствии со «Схемой и программой развития электроэнергетики Ростовской области на период 2010 – 2016 годы с перспективой до 2020 года», разработанной филиалом ОАО «ЮИЦЭ» - «Южэнергосетьпроект» в 2010г., схемой территориального планирования на территории Верхнедонского района </w:t>
      </w:r>
      <w:r w:rsidRPr="005A396E">
        <w:rPr>
          <w:rFonts w:ascii="Times New Roman" w:eastAsiaTheme="majorEastAsia" w:hAnsi="Times New Roman" w:cs="Times New Roman"/>
          <w:sz w:val="26"/>
          <w:szCs w:val="26"/>
        </w:rPr>
        <w:lastRenderedPageBreak/>
        <w:t xml:space="preserve">предлагается размещение следующих объектов: </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строительство ВЛ 110кВ от ПС 220 кВ «Вешенская 2» до ПС 110 кВ «Тиховская»;</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Работы по капитальному ремонту электросетевого хозяйства должны выполняться эксплуатирующей организацией по своему графику.  </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В целях развития систем электроснабжения района и обеспечения потребителей качественной электроэнергией схемой территориального планирования рекомендуется сделать основной упор на реконструктивные мероприятия по сетям 10 и 0,4 кВ, которые могут включать в себя:</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замену оголенных алюминиевых проводов на самонесущий изолированный провод (СИП) с увеличением сечения согласно существующей фактической нагрузке и при необходимости замену опор;</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строительство новых линий и установку трансформаторных подстанций 10/0,4 кВ в центрах нагрузок проблемных участков и районах нового строительства. Схемы размещения линий и подстанций 10/0,4 кВ необходимо разрабатывать на стадии проектов планировки территорий;</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замену существующих трансформаторных подстанций на более мощные;</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реконструкцию существующих сетей уличного освещения в населенных пунктах с использованием СИП, современных энергосберегающих ламп в светильниках, а также установку оборудования автоматического управления освещением;</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применение системы АСКУЭ для обеспечения оперативного контроля и учета потребляемой абонентами электроэнергии.</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b/>
          <w:sz w:val="26"/>
          <w:szCs w:val="26"/>
        </w:rPr>
      </w:pPr>
      <w:r w:rsidRPr="005A396E">
        <w:rPr>
          <w:rFonts w:ascii="Times New Roman" w:eastAsiaTheme="majorEastAsia" w:hAnsi="Times New Roman" w:cs="Times New Roman"/>
          <w:b/>
          <w:sz w:val="26"/>
          <w:szCs w:val="26"/>
        </w:rPr>
        <w:t>Мероприятия, предусмотренные генеральным планом</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CD69FA" w:rsidRPr="005A396E" w:rsidRDefault="00CD69FA" w:rsidP="00D72F93">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81" w:name="_Toc45053518"/>
      <w:r w:rsidRPr="005A396E">
        <w:rPr>
          <w:rFonts w:ascii="Times New Roman" w:eastAsiaTheme="majorEastAsia" w:hAnsi="Times New Roman" w:cs="Times New Roman"/>
          <w:b/>
          <w:sz w:val="26"/>
          <w:szCs w:val="26"/>
        </w:rPr>
        <w:t>5.9.5. Теплоснабжение</w:t>
      </w:r>
      <w:bookmarkEnd w:id="81"/>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b/>
          <w:sz w:val="26"/>
          <w:szCs w:val="26"/>
        </w:rPr>
        <w:t>Мероприятия, предусмотренные СТП Верхнедонского района</w:t>
      </w:r>
      <w:r w:rsidRPr="005A396E">
        <w:rPr>
          <w:rFonts w:ascii="Times New Roman" w:eastAsiaTheme="majorEastAsia" w:hAnsi="Times New Roman" w:cs="Times New Roman"/>
          <w:sz w:val="26"/>
          <w:szCs w:val="26"/>
        </w:rPr>
        <w:t xml:space="preserve"> </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Схемой территориального планирования с учетом положений «Областной </w:t>
      </w:r>
      <w:r w:rsidRPr="005A396E">
        <w:rPr>
          <w:rFonts w:ascii="Times New Roman" w:eastAsiaTheme="majorEastAsia" w:hAnsi="Times New Roman" w:cs="Times New Roman"/>
          <w:sz w:val="26"/>
          <w:szCs w:val="26"/>
        </w:rPr>
        <w:lastRenderedPageBreak/>
        <w:t>долгосрочной целевой программы «Энергосбережение и повышение энергетической эффективности в Ростовской области на период до 2020 года» (постановление администрации РО от 16.09.2010. № 186, в ред. от 04.07.2011), рекомендуются следующие основные мероприятия по развитию теплоснабжения в Верхнедонском районе:</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применение в качестве автономных источников теплоснабжения для объектов общественного назначения современных автоматизированных блочно-модульных котельных с погодозависимой автоматикой;</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 оборудование вновь строящихся многоквартирных жилых домов системами поквартирного отопления, использование которых значительно эффективней и комфортней централизованного отопления; </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перевод угольных теплоисточников в газифицированных населенных пунктах на природный газ с заменой при необходимости котельного оборудования;</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подготовка проектной документации по переводу теплоисточников на природный газ при газификации не газифицированных населенных пунктов.</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b/>
          <w:sz w:val="26"/>
          <w:szCs w:val="26"/>
        </w:rPr>
      </w:pPr>
    </w:p>
    <w:p w:rsidR="00903B64" w:rsidRPr="005A396E" w:rsidRDefault="00903B64" w:rsidP="00D72F93">
      <w:pPr>
        <w:widowControl w:val="0"/>
        <w:spacing w:after="0" w:line="360" w:lineRule="auto"/>
        <w:ind w:firstLine="709"/>
        <w:jc w:val="both"/>
        <w:rPr>
          <w:rFonts w:ascii="Times New Roman" w:eastAsiaTheme="majorEastAsia" w:hAnsi="Times New Roman" w:cs="Times New Roman"/>
          <w:b/>
          <w:sz w:val="26"/>
          <w:szCs w:val="26"/>
        </w:rPr>
      </w:pPr>
      <w:r w:rsidRPr="005A396E">
        <w:rPr>
          <w:rFonts w:ascii="Times New Roman" w:eastAsiaTheme="majorEastAsia" w:hAnsi="Times New Roman" w:cs="Times New Roman"/>
          <w:b/>
          <w:sz w:val="26"/>
          <w:szCs w:val="26"/>
        </w:rPr>
        <w:t>Мероприятия, предусмотренные генеральным планом</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CD69FA" w:rsidRPr="005A396E" w:rsidRDefault="00CD69FA" w:rsidP="00D72F93">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82" w:name="_Toc45053519"/>
      <w:r w:rsidRPr="005A396E">
        <w:rPr>
          <w:rFonts w:ascii="Times New Roman" w:eastAsiaTheme="majorEastAsia" w:hAnsi="Times New Roman" w:cs="Times New Roman"/>
          <w:b/>
          <w:sz w:val="26"/>
          <w:szCs w:val="26"/>
        </w:rPr>
        <w:t>5.9.6. Газоснабжение</w:t>
      </w:r>
      <w:bookmarkEnd w:id="82"/>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b/>
          <w:sz w:val="26"/>
          <w:szCs w:val="26"/>
        </w:rPr>
        <w:t>Мероприятия, предусмотренные СТП Верхнедонского района</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b/>
          <w:sz w:val="26"/>
          <w:szCs w:val="26"/>
        </w:rPr>
      </w:pPr>
      <w:r w:rsidRPr="005A396E">
        <w:rPr>
          <w:rFonts w:ascii="Times New Roman" w:eastAsiaTheme="majorEastAsia" w:hAnsi="Times New Roman" w:cs="Times New Roman"/>
          <w:sz w:val="26"/>
          <w:szCs w:val="26"/>
        </w:rPr>
        <w:t xml:space="preserve">Схемой территориального планирования рекомендуется осуществлять дальнейшую газификацию населенных пунктов в соответствии со схемой газоснабжения района, разработанной ОАО «Гипрониигаз». </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Работы по строительству межпоселковых газопроводов и распределительных газопроводов в населенных пунктах рекомендуется вести на основании областной программы газификации, которая принимается на 2-3 года с учетом синхронизации с инвестиционной программой ОАО «Газпром» и условиями обеспечения софинансирования со стороны областного и местного бюджетов, а так же средств </w:t>
      </w:r>
      <w:r w:rsidRPr="005A396E">
        <w:rPr>
          <w:rFonts w:ascii="Times New Roman" w:eastAsiaTheme="majorEastAsia" w:hAnsi="Times New Roman" w:cs="Times New Roman"/>
          <w:sz w:val="26"/>
          <w:szCs w:val="26"/>
        </w:rPr>
        <w:lastRenderedPageBreak/>
        <w:t xml:space="preserve">населения и организаций. До начала работ по строительству межпоселковых газопроводов необходимо разрабатывать схемы газоснабжения населенных пунктов. </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В газифицированных населенных пунктах рекомендуется осуществлять развитие сетей распределительных газопроводов на основании заявок на подключение в соответствии с расчетными схемами газоснабжения населенных пунктов.</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В случае появления новых крупных сосредоточенных потребителей необходимо выполнять корректировку схемы газоснабжения района.</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b/>
          <w:sz w:val="26"/>
          <w:szCs w:val="26"/>
        </w:rPr>
      </w:pPr>
      <w:r w:rsidRPr="005A396E">
        <w:rPr>
          <w:rFonts w:ascii="Times New Roman" w:eastAsiaTheme="majorEastAsia" w:hAnsi="Times New Roman" w:cs="Times New Roman"/>
          <w:b/>
          <w:sz w:val="26"/>
          <w:szCs w:val="26"/>
        </w:rPr>
        <w:t>Мероприятия, предусмотренные генеральным планом</w:t>
      </w:r>
    </w:p>
    <w:p w:rsidR="00D72F93"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p>
    <w:p w:rsidR="00CD69FA" w:rsidRPr="005A396E" w:rsidRDefault="00CD69FA" w:rsidP="00D72F93">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83" w:name="_Toc45053520"/>
      <w:r w:rsidRPr="005A396E">
        <w:rPr>
          <w:rFonts w:ascii="Times New Roman" w:eastAsiaTheme="majorEastAsia" w:hAnsi="Times New Roman" w:cs="Times New Roman"/>
          <w:b/>
          <w:sz w:val="26"/>
          <w:szCs w:val="26"/>
        </w:rPr>
        <w:t>5.9.7. Связь</w:t>
      </w:r>
      <w:bookmarkEnd w:id="83"/>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b/>
          <w:sz w:val="26"/>
          <w:szCs w:val="26"/>
        </w:rPr>
        <w:t>Мероприятия, предусмотренные СТП Верхнедонского района</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В качестве основных мероприятий по развитию систем телефонной связи в Верхнедонском районе, схемой территориального планирования предлагаются:</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полная модернизация всех АТС с заменой аналогового оборудования на цифровое, что позволит повысить качество связи и расширить объем предоставляемых дополнительных услуг;</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замена существующих медных межстанционных линий связи на оптоволоконные;</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 оборудование основных объектов общественного назначения и многоквартирных жилых домов по технологии </w:t>
      </w:r>
      <w:r w:rsidRPr="005A396E">
        <w:rPr>
          <w:rFonts w:ascii="Times New Roman" w:eastAsiaTheme="majorEastAsia" w:hAnsi="Times New Roman" w:cs="Times New Roman"/>
          <w:sz w:val="26"/>
          <w:szCs w:val="26"/>
          <w:lang w:val="en-US"/>
        </w:rPr>
        <w:t>FTTB</w:t>
      </w:r>
      <w:r w:rsidRPr="005A396E">
        <w:rPr>
          <w:rFonts w:ascii="Times New Roman" w:eastAsiaTheme="majorEastAsia" w:hAnsi="Times New Roman" w:cs="Times New Roman"/>
          <w:sz w:val="26"/>
          <w:szCs w:val="26"/>
        </w:rPr>
        <w:t xml:space="preserve"> («оптика в дом»), что позволит по кабелю предоставлять дополнительные услуги, включая радиовещание и телевидение;</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модернизация телетрансляционного оборудования для перехода на цифровое вещание в соответствии с общероссийской программой;</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xml:space="preserve">- развитие эфирного радиовещания в диапазонах УКВ и </w:t>
      </w:r>
      <w:r w:rsidRPr="005A396E">
        <w:rPr>
          <w:rFonts w:ascii="Times New Roman" w:eastAsiaTheme="majorEastAsia" w:hAnsi="Times New Roman" w:cs="Times New Roman"/>
          <w:sz w:val="26"/>
          <w:szCs w:val="26"/>
          <w:lang w:val="en-US"/>
        </w:rPr>
        <w:t>FM</w:t>
      </w:r>
      <w:r w:rsidRPr="005A396E">
        <w:rPr>
          <w:rFonts w:ascii="Times New Roman" w:eastAsiaTheme="majorEastAsia" w:hAnsi="Times New Roman" w:cs="Times New Roman"/>
          <w:sz w:val="26"/>
          <w:szCs w:val="26"/>
        </w:rPr>
        <w:t xml:space="preserve">;  </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lastRenderedPageBreak/>
        <w:t>- развитие сетей операторов сотовой связи в целях увеличения зон покрытия.</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В целях развития почтовой связи на территории района, схемой территориального планирования рекомендуется выполнение следующих мероприятий:</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оборудование отделений почтовой связи пунктами коллективного доступа в Интернет, а также современными копировальными и факсимильными устройствами для оказания дополнительных услуг;</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 проведение работ по капитальному ремонту (реконструкции) помещений ОПС в целях создания комфортных условий для персонала и клиентов.</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b/>
          <w:sz w:val="26"/>
          <w:szCs w:val="26"/>
        </w:rPr>
      </w:pPr>
      <w:r w:rsidRPr="005A396E">
        <w:rPr>
          <w:rFonts w:ascii="Times New Roman" w:eastAsiaTheme="majorEastAsia" w:hAnsi="Times New Roman" w:cs="Times New Roman"/>
          <w:b/>
          <w:sz w:val="26"/>
          <w:szCs w:val="26"/>
        </w:rPr>
        <w:t>Мероприятия, предусмотренные генеральным планом</w:t>
      </w:r>
    </w:p>
    <w:p w:rsidR="00903B64" w:rsidRPr="005A396E" w:rsidRDefault="00903B64"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903B64" w:rsidRPr="005A396E" w:rsidRDefault="00903B64" w:rsidP="00903B64">
      <w:pPr>
        <w:widowControl w:val="0"/>
        <w:spacing w:after="0" w:line="360" w:lineRule="auto"/>
        <w:ind w:firstLine="709"/>
        <w:jc w:val="both"/>
        <w:rPr>
          <w:rFonts w:ascii="Times New Roman" w:eastAsiaTheme="majorEastAsia" w:hAnsi="Times New Roman" w:cs="Times New Roman"/>
          <w:sz w:val="26"/>
          <w:szCs w:val="26"/>
        </w:rPr>
        <w:sectPr w:rsidR="00903B64" w:rsidRPr="005A396E" w:rsidSect="008C4D7C">
          <w:pgSz w:w="11906" w:h="16838"/>
          <w:pgMar w:top="1134" w:right="850" w:bottom="1134" w:left="1701" w:header="708" w:footer="708" w:gutter="0"/>
          <w:cols w:space="708"/>
          <w:docGrid w:linePitch="360"/>
        </w:sectPr>
      </w:pPr>
    </w:p>
    <w:p w:rsidR="00903B64" w:rsidRPr="005A396E" w:rsidRDefault="00D72F93" w:rsidP="00D72F93">
      <w:pPr>
        <w:widowControl w:val="0"/>
        <w:spacing w:after="0" w:line="360" w:lineRule="auto"/>
        <w:ind w:firstLine="709"/>
        <w:jc w:val="both"/>
        <w:rPr>
          <w:rFonts w:ascii="Times New Roman" w:eastAsiaTheme="majorEastAsia" w:hAnsi="Times New Roman" w:cs="Times New Roman"/>
          <w:sz w:val="26"/>
          <w:szCs w:val="26"/>
        </w:rPr>
      </w:pPr>
      <w:r w:rsidRPr="005A396E">
        <w:rPr>
          <w:rFonts w:ascii="Times New Roman" w:hAnsi="Times New Roman" w:cs="Times New Roman"/>
          <w:sz w:val="26"/>
          <w:szCs w:val="26"/>
        </w:rPr>
        <w:lastRenderedPageBreak/>
        <w:t xml:space="preserve">Таблица </w:t>
      </w:r>
      <w:r w:rsidRPr="005A396E">
        <w:rPr>
          <w:rFonts w:ascii="Times New Roman" w:hAnsi="Times New Roman" w:cs="Times New Roman"/>
          <w:sz w:val="26"/>
          <w:szCs w:val="26"/>
        </w:rPr>
        <w:fldChar w:fldCharType="begin"/>
      </w:r>
      <w:r w:rsidRPr="005A396E">
        <w:rPr>
          <w:rFonts w:ascii="Times New Roman" w:hAnsi="Times New Roman" w:cs="Times New Roman"/>
          <w:sz w:val="26"/>
          <w:szCs w:val="26"/>
        </w:rPr>
        <w:instrText xml:space="preserve"> SEQ Таблица \* ARABIC </w:instrText>
      </w:r>
      <w:r w:rsidRPr="005A396E">
        <w:rPr>
          <w:rFonts w:ascii="Times New Roman" w:hAnsi="Times New Roman" w:cs="Times New Roman"/>
          <w:sz w:val="26"/>
          <w:szCs w:val="26"/>
        </w:rPr>
        <w:fldChar w:fldCharType="separate"/>
      </w:r>
      <w:r w:rsidR="00C0328C" w:rsidRPr="005A396E">
        <w:rPr>
          <w:rFonts w:ascii="Times New Roman" w:hAnsi="Times New Roman" w:cs="Times New Roman"/>
          <w:noProof/>
          <w:sz w:val="26"/>
          <w:szCs w:val="26"/>
        </w:rPr>
        <w:t>36</w:t>
      </w:r>
      <w:r w:rsidRPr="005A396E">
        <w:rPr>
          <w:rFonts w:ascii="Times New Roman" w:hAnsi="Times New Roman" w:cs="Times New Roman"/>
          <w:sz w:val="26"/>
          <w:szCs w:val="26"/>
        </w:rPr>
        <w:fldChar w:fldCharType="end"/>
      </w:r>
      <w:r w:rsidRPr="005A396E">
        <w:rPr>
          <w:rFonts w:ascii="Times New Roman" w:hAnsi="Times New Roman" w:cs="Times New Roman"/>
          <w:sz w:val="26"/>
          <w:szCs w:val="26"/>
        </w:rPr>
        <w:t xml:space="preserve"> -</w:t>
      </w:r>
      <w:r w:rsidRPr="005A396E">
        <w:rPr>
          <w:rFonts w:ascii="Times New Roman" w:eastAsiaTheme="majorEastAsia" w:hAnsi="Times New Roman" w:cs="Times New Roman"/>
          <w:sz w:val="26"/>
          <w:szCs w:val="26"/>
        </w:rPr>
        <w:t xml:space="preserve"> </w:t>
      </w:r>
      <w:r w:rsidR="00903B64" w:rsidRPr="005A396E">
        <w:rPr>
          <w:rFonts w:ascii="Times New Roman" w:eastAsiaTheme="majorEastAsia" w:hAnsi="Times New Roman" w:cs="Times New Roman"/>
          <w:sz w:val="26"/>
          <w:szCs w:val="26"/>
        </w:rPr>
        <w:t>Перечень объектов капитального строительства и мероприятий, утверждённых Программами</w:t>
      </w:r>
    </w:p>
    <w:tbl>
      <w:tblPr>
        <w:tblStyle w:val="161"/>
        <w:tblW w:w="0" w:type="auto"/>
        <w:tblLook w:val="04A0" w:firstRow="1" w:lastRow="0" w:firstColumn="1" w:lastColumn="0" w:noHBand="0" w:noVBand="1"/>
      </w:tblPr>
      <w:tblGrid>
        <w:gridCol w:w="562"/>
        <w:gridCol w:w="4027"/>
        <w:gridCol w:w="2651"/>
        <w:gridCol w:w="5372"/>
        <w:gridCol w:w="1891"/>
      </w:tblGrid>
      <w:tr w:rsidR="00903B64" w:rsidRPr="00903B64" w:rsidTr="00903B64">
        <w:trPr>
          <w:tblHeader/>
        </w:trPr>
        <w:tc>
          <w:tcPr>
            <w:tcW w:w="562" w:type="dxa"/>
            <w:vAlign w:val="center"/>
          </w:tcPr>
          <w:p w:rsidR="00903B64" w:rsidRPr="00903B64" w:rsidRDefault="00903B64" w:rsidP="00903B64">
            <w:pPr>
              <w:jc w:val="center"/>
              <w:rPr>
                <w:sz w:val="22"/>
                <w:szCs w:val="22"/>
              </w:rPr>
            </w:pPr>
            <w:r w:rsidRPr="00903B64">
              <w:rPr>
                <w:sz w:val="22"/>
                <w:szCs w:val="22"/>
              </w:rPr>
              <w:t>№</w:t>
            </w:r>
          </w:p>
          <w:p w:rsidR="00903B64" w:rsidRPr="00903B64" w:rsidRDefault="00903B64" w:rsidP="00903B64">
            <w:pPr>
              <w:jc w:val="center"/>
              <w:rPr>
                <w:sz w:val="22"/>
                <w:szCs w:val="22"/>
              </w:rPr>
            </w:pPr>
            <w:r w:rsidRPr="00903B64">
              <w:rPr>
                <w:sz w:val="22"/>
                <w:szCs w:val="22"/>
              </w:rPr>
              <w:t>п.п.</w:t>
            </w:r>
          </w:p>
        </w:tc>
        <w:tc>
          <w:tcPr>
            <w:tcW w:w="4082" w:type="dxa"/>
            <w:vAlign w:val="center"/>
          </w:tcPr>
          <w:p w:rsidR="00903B64" w:rsidRPr="00903B64" w:rsidRDefault="00903B64" w:rsidP="00903B64">
            <w:pPr>
              <w:jc w:val="center"/>
              <w:rPr>
                <w:sz w:val="22"/>
                <w:szCs w:val="22"/>
              </w:rPr>
            </w:pPr>
            <w:r w:rsidRPr="00903B64">
              <w:rPr>
                <w:sz w:val="22"/>
                <w:szCs w:val="22"/>
              </w:rPr>
              <w:t>Наименование программы</w:t>
            </w:r>
          </w:p>
        </w:tc>
        <w:tc>
          <w:tcPr>
            <w:tcW w:w="2694" w:type="dxa"/>
            <w:vAlign w:val="center"/>
          </w:tcPr>
          <w:p w:rsidR="00903B64" w:rsidRPr="00903B64" w:rsidRDefault="00903B64" w:rsidP="00903B64">
            <w:pPr>
              <w:jc w:val="center"/>
              <w:rPr>
                <w:sz w:val="22"/>
                <w:szCs w:val="22"/>
              </w:rPr>
            </w:pPr>
            <w:r w:rsidRPr="00903B64">
              <w:rPr>
                <w:sz w:val="22"/>
                <w:szCs w:val="22"/>
              </w:rPr>
              <w:t>Реквизиты утверждающего</w:t>
            </w:r>
          </w:p>
          <w:p w:rsidR="00903B64" w:rsidRPr="00903B64" w:rsidRDefault="00903B64" w:rsidP="00903B64">
            <w:pPr>
              <w:jc w:val="center"/>
              <w:rPr>
                <w:sz w:val="22"/>
                <w:szCs w:val="22"/>
              </w:rPr>
            </w:pPr>
            <w:r w:rsidRPr="00903B64">
              <w:rPr>
                <w:sz w:val="22"/>
                <w:szCs w:val="22"/>
              </w:rPr>
              <w:t>документа</w:t>
            </w:r>
          </w:p>
        </w:tc>
        <w:tc>
          <w:tcPr>
            <w:tcW w:w="5528" w:type="dxa"/>
            <w:vAlign w:val="center"/>
          </w:tcPr>
          <w:p w:rsidR="00903B64" w:rsidRPr="00903B64" w:rsidRDefault="00903B64" w:rsidP="00903B64">
            <w:pPr>
              <w:jc w:val="center"/>
              <w:rPr>
                <w:sz w:val="22"/>
                <w:szCs w:val="22"/>
              </w:rPr>
            </w:pPr>
            <w:r w:rsidRPr="00903B64">
              <w:rPr>
                <w:sz w:val="22"/>
                <w:szCs w:val="22"/>
              </w:rPr>
              <w:t>Наименование ОКС, цели мероприятий</w:t>
            </w:r>
          </w:p>
        </w:tc>
        <w:tc>
          <w:tcPr>
            <w:tcW w:w="1920" w:type="dxa"/>
            <w:vAlign w:val="center"/>
          </w:tcPr>
          <w:p w:rsidR="00903B64" w:rsidRPr="00903B64" w:rsidRDefault="00903B64" w:rsidP="00903B64">
            <w:pPr>
              <w:jc w:val="center"/>
              <w:rPr>
                <w:sz w:val="22"/>
                <w:szCs w:val="22"/>
              </w:rPr>
            </w:pPr>
            <w:r w:rsidRPr="00903B64">
              <w:rPr>
                <w:sz w:val="22"/>
                <w:szCs w:val="22"/>
              </w:rPr>
              <w:t>Срок реализации</w:t>
            </w:r>
          </w:p>
        </w:tc>
      </w:tr>
      <w:tr w:rsidR="00903B64" w:rsidRPr="00903B64" w:rsidTr="00903B64">
        <w:tc>
          <w:tcPr>
            <w:tcW w:w="562" w:type="dxa"/>
          </w:tcPr>
          <w:p w:rsidR="00903B64" w:rsidRPr="00903B64" w:rsidRDefault="00903B64" w:rsidP="00903B64">
            <w:pPr>
              <w:rPr>
                <w:sz w:val="22"/>
                <w:szCs w:val="22"/>
              </w:rPr>
            </w:pPr>
          </w:p>
        </w:tc>
        <w:tc>
          <w:tcPr>
            <w:tcW w:w="4082" w:type="dxa"/>
            <w:vAlign w:val="center"/>
          </w:tcPr>
          <w:p w:rsidR="00903B64" w:rsidRPr="00903B64" w:rsidRDefault="00903B64" w:rsidP="00903B64">
            <w:pPr>
              <w:rPr>
                <w:b/>
                <w:sz w:val="22"/>
                <w:szCs w:val="22"/>
              </w:rPr>
            </w:pPr>
            <w:r w:rsidRPr="00903B64">
              <w:rPr>
                <w:b/>
                <w:sz w:val="22"/>
                <w:szCs w:val="22"/>
              </w:rPr>
              <w:t>Регионального уровня</w:t>
            </w:r>
          </w:p>
        </w:tc>
        <w:tc>
          <w:tcPr>
            <w:tcW w:w="2694" w:type="dxa"/>
            <w:vAlign w:val="center"/>
          </w:tcPr>
          <w:p w:rsidR="00903B64" w:rsidRPr="00903B64" w:rsidRDefault="00903B64" w:rsidP="00903B64">
            <w:pPr>
              <w:rPr>
                <w:sz w:val="22"/>
                <w:szCs w:val="22"/>
              </w:rPr>
            </w:pPr>
          </w:p>
        </w:tc>
        <w:tc>
          <w:tcPr>
            <w:tcW w:w="5528" w:type="dxa"/>
          </w:tcPr>
          <w:p w:rsidR="00903B64" w:rsidRPr="00903B64" w:rsidRDefault="00903B64" w:rsidP="00903B64">
            <w:pPr>
              <w:rPr>
                <w:sz w:val="22"/>
                <w:szCs w:val="22"/>
              </w:rPr>
            </w:pPr>
          </w:p>
        </w:tc>
        <w:tc>
          <w:tcPr>
            <w:tcW w:w="1920" w:type="dxa"/>
          </w:tcPr>
          <w:p w:rsidR="00903B64" w:rsidRPr="00903B64" w:rsidRDefault="00903B64" w:rsidP="00903B64">
            <w:pPr>
              <w:rPr>
                <w:sz w:val="22"/>
                <w:szCs w:val="22"/>
              </w:rPr>
            </w:pPr>
          </w:p>
        </w:tc>
      </w:tr>
      <w:tr w:rsidR="00903B64" w:rsidRPr="00903B64" w:rsidTr="00903B64">
        <w:tc>
          <w:tcPr>
            <w:tcW w:w="562" w:type="dxa"/>
          </w:tcPr>
          <w:p w:rsidR="00903B64" w:rsidRPr="00903B64" w:rsidRDefault="00903B64" w:rsidP="00903B64">
            <w:pPr>
              <w:rPr>
                <w:sz w:val="22"/>
                <w:szCs w:val="22"/>
                <w:highlight w:val="green"/>
              </w:rPr>
            </w:pPr>
            <w:r w:rsidRPr="00903B64">
              <w:rPr>
                <w:sz w:val="22"/>
                <w:szCs w:val="22"/>
              </w:rPr>
              <w:t>1</w:t>
            </w:r>
          </w:p>
        </w:tc>
        <w:tc>
          <w:tcPr>
            <w:tcW w:w="4082" w:type="dxa"/>
            <w:vAlign w:val="center"/>
          </w:tcPr>
          <w:p w:rsidR="00903B64" w:rsidRPr="00903B64" w:rsidRDefault="00903B64" w:rsidP="00903B64">
            <w:pPr>
              <w:rPr>
                <w:sz w:val="22"/>
                <w:szCs w:val="22"/>
                <w:highlight w:val="green"/>
              </w:rPr>
            </w:pPr>
            <w:r w:rsidRPr="00903B64">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2694" w:type="dxa"/>
            <w:vAlign w:val="center"/>
          </w:tcPr>
          <w:p w:rsidR="00903B64" w:rsidRPr="00903B64" w:rsidRDefault="00903B64" w:rsidP="00903B64">
            <w:pPr>
              <w:rPr>
                <w:sz w:val="22"/>
                <w:szCs w:val="22"/>
              </w:rPr>
            </w:pPr>
            <w:r w:rsidRPr="00903B64">
              <w:rPr>
                <w:sz w:val="22"/>
                <w:szCs w:val="22"/>
              </w:rPr>
              <w:t>Постановление Правительства Ростовской области от 17.10.2018 № 642 с изм. на 23.03.2020 г.</w:t>
            </w:r>
          </w:p>
        </w:tc>
        <w:tc>
          <w:tcPr>
            <w:tcW w:w="5528" w:type="dxa"/>
          </w:tcPr>
          <w:p w:rsidR="00903B64" w:rsidRPr="00903B64" w:rsidRDefault="00903B64" w:rsidP="00903B64">
            <w:pPr>
              <w:rPr>
                <w:sz w:val="22"/>
                <w:szCs w:val="22"/>
              </w:rPr>
            </w:pPr>
            <w:r>
              <w:rPr>
                <w:sz w:val="22"/>
                <w:szCs w:val="22"/>
              </w:rPr>
              <w:t xml:space="preserve">100% обеспечение </w:t>
            </w:r>
            <w:r w:rsidRPr="00903B64">
              <w:rPr>
                <w:sz w:val="22"/>
                <w:szCs w:val="22"/>
              </w:rPr>
              <w:t xml:space="preserve">перспективных земельных участков, на которых планируется или осуществляется строительство, в том числе жилищное, коммунальной инфраструктурой  </w:t>
            </w:r>
          </w:p>
        </w:tc>
        <w:tc>
          <w:tcPr>
            <w:tcW w:w="1920" w:type="dxa"/>
            <w:vAlign w:val="center"/>
          </w:tcPr>
          <w:p w:rsidR="00903B64" w:rsidRPr="00903B64" w:rsidRDefault="00903B64" w:rsidP="00903B64">
            <w:pPr>
              <w:jc w:val="center"/>
              <w:rPr>
                <w:sz w:val="22"/>
                <w:szCs w:val="22"/>
              </w:rPr>
            </w:pPr>
            <w:r w:rsidRPr="00903B64">
              <w:rPr>
                <w:sz w:val="22"/>
                <w:szCs w:val="22"/>
              </w:rPr>
              <w:t>2030  г.</w:t>
            </w:r>
          </w:p>
        </w:tc>
      </w:tr>
      <w:tr w:rsidR="00903B64" w:rsidRPr="00903B64" w:rsidTr="00903B64">
        <w:tc>
          <w:tcPr>
            <w:tcW w:w="562" w:type="dxa"/>
          </w:tcPr>
          <w:p w:rsidR="00903B64" w:rsidRPr="00903B64" w:rsidRDefault="00903B64" w:rsidP="00903B64">
            <w:pPr>
              <w:rPr>
                <w:sz w:val="22"/>
                <w:szCs w:val="22"/>
              </w:rPr>
            </w:pPr>
            <w:r w:rsidRPr="00903B64">
              <w:rPr>
                <w:sz w:val="22"/>
                <w:szCs w:val="22"/>
              </w:rPr>
              <w:t>2</w:t>
            </w:r>
          </w:p>
        </w:tc>
        <w:tc>
          <w:tcPr>
            <w:tcW w:w="4082" w:type="dxa"/>
          </w:tcPr>
          <w:p w:rsidR="00903B64" w:rsidRPr="00903B64" w:rsidRDefault="00903B64" w:rsidP="00903B64">
            <w:pPr>
              <w:rPr>
                <w:sz w:val="22"/>
                <w:szCs w:val="22"/>
              </w:rPr>
            </w:pPr>
            <w:r w:rsidRPr="00903B64">
              <w:rPr>
                <w:sz w:val="22"/>
                <w:szCs w:val="22"/>
              </w:rPr>
              <w:t xml:space="preserve">Государственная программа Ростовской области «Комплексное развитие сельских территорий» 2020-2030 г. г.  </w:t>
            </w:r>
          </w:p>
        </w:tc>
        <w:tc>
          <w:tcPr>
            <w:tcW w:w="2694" w:type="dxa"/>
          </w:tcPr>
          <w:p w:rsidR="00903B64" w:rsidRPr="00903B64" w:rsidRDefault="00903B64" w:rsidP="00903B64">
            <w:pPr>
              <w:rPr>
                <w:sz w:val="22"/>
                <w:szCs w:val="22"/>
              </w:rPr>
            </w:pPr>
            <w:r w:rsidRPr="00903B64">
              <w:rPr>
                <w:sz w:val="22"/>
                <w:szCs w:val="22"/>
              </w:rPr>
              <w:t>Постановление Правительства Ростовской области от 24.10.2019 № 748 с изм. на 23.03.2020 г.</w:t>
            </w:r>
          </w:p>
        </w:tc>
        <w:tc>
          <w:tcPr>
            <w:tcW w:w="5528" w:type="dxa"/>
          </w:tcPr>
          <w:p w:rsidR="00903B64" w:rsidRPr="00903B64" w:rsidRDefault="00903B64" w:rsidP="00903B64">
            <w:pPr>
              <w:rPr>
                <w:sz w:val="22"/>
                <w:szCs w:val="22"/>
              </w:rPr>
            </w:pPr>
            <w:r w:rsidRPr="00903B64">
              <w:rPr>
                <w:sz w:val="22"/>
                <w:szCs w:val="22"/>
              </w:rPr>
              <w:t>Создание и развитие инфраструктуры на сельских территориях</w:t>
            </w:r>
          </w:p>
        </w:tc>
        <w:tc>
          <w:tcPr>
            <w:tcW w:w="1920" w:type="dxa"/>
            <w:vAlign w:val="center"/>
          </w:tcPr>
          <w:p w:rsidR="00903B64" w:rsidRPr="00903B64" w:rsidRDefault="00903B64" w:rsidP="00903B64">
            <w:pPr>
              <w:jc w:val="center"/>
              <w:rPr>
                <w:sz w:val="22"/>
                <w:szCs w:val="22"/>
              </w:rPr>
            </w:pPr>
            <w:r w:rsidRPr="00903B64">
              <w:rPr>
                <w:sz w:val="22"/>
                <w:szCs w:val="22"/>
              </w:rPr>
              <w:t>2022 г.</w:t>
            </w:r>
          </w:p>
        </w:tc>
      </w:tr>
      <w:tr w:rsidR="00903B64" w:rsidRPr="00903B64" w:rsidTr="00903B64">
        <w:trPr>
          <w:trHeight w:val="617"/>
        </w:trPr>
        <w:tc>
          <w:tcPr>
            <w:tcW w:w="562" w:type="dxa"/>
          </w:tcPr>
          <w:p w:rsidR="00903B64" w:rsidRPr="00903B64" w:rsidRDefault="00903B64" w:rsidP="00903B64">
            <w:pPr>
              <w:rPr>
                <w:sz w:val="22"/>
                <w:szCs w:val="22"/>
              </w:rPr>
            </w:pPr>
            <w:r w:rsidRPr="00903B64">
              <w:rPr>
                <w:sz w:val="22"/>
                <w:szCs w:val="22"/>
              </w:rPr>
              <w:t>3</w:t>
            </w:r>
          </w:p>
        </w:tc>
        <w:tc>
          <w:tcPr>
            <w:tcW w:w="4082" w:type="dxa"/>
          </w:tcPr>
          <w:p w:rsidR="00903B64" w:rsidRPr="00903B64" w:rsidRDefault="00903B64" w:rsidP="00903B64">
            <w:pPr>
              <w:rPr>
                <w:sz w:val="22"/>
                <w:szCs w:val="22"/>
              </w:rPr>
            </w:pPr>
            <w:r w:rsidRPr="00903B64">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2694" w:type="dxa"/>
          </w:tcPr>
          <w:p w:rsidR="00903B64" w:rsidRPr="00903B64" w:rsidRDefault="00903B64" w:rsidP="00903B64">
            <w:pPr>
              <w:rPr>
                <w:sz w:val="22"/>
                <w:szCs w:val="22"/>
              </w:rPr>
            </w:pPr>
            <w:r w:rsidRPr="00903B64">
              <w:rPr>
                <w:sz w:val="22"/>
                <w:szCs w:val="22"/>
              </w:rPr>
              <w:t>Постановление Правительства Ростовской области от 17.10.2018 № 650 с изм. на 30.03.2020 г.</w:t>
            </w:r>
          </w:p>
        </w:tc>
        <w:tc>
          <w:tcPr>
            <w:tcW w:w="5528" w:type="dxa"/>
          </w:tcPr>
          <w:p w:rsidR="00903B64" w:rsidRPr="00903B64" w:rsidRDefault="00903B64" w:rsidP="00903B64">
            <w:pPr>
              <w:rPr>
                <w:sz w:val="22"/>
                <w:szCs w:val="22"/>
              </w:rPr>
            </w:pPr>
            <w:r w:rsidRPr="00903B64">
              <w:rPr>
                <w:sz w:val="22"/>
                <w:szCs w:val="22"/>
              </w:rPr>
              <w:t>Повышение эффективности, качества и надежности поставок коммунальных ресурсов на территории Ростовской области</w:t>
            </w:r>
          </w:p>
        </w:tc>
        <w:tc>
          <w:tcPr>
            <w:tcW w:w="1920" w:type="dxa"/>
            <w:vAlign w:val="center"/>
          </w:tcPr>
          <w:p w:rsidR="00903B64" w:rsidRPr="00903B64" w:rsidRDefault="00903B64" w:rsidP="00903B64">
            <w:pPr>
              <w:jc w:val="center"/>
              <w:rPr>
                <w:sz w:val="22"/>
                <w:szCs w:val="22"/>
              </w:rPr>
            </w:pPr>
            <w:r w:rsidRPr="00903B64">
              <w:rPr>
                <w:sz w:val="22"/>
                <w:szCs w:val="22"/>
              </w:rPr>
              <w:t>2030 г.</w:t>
            </w:r>
          </w:p>
        </w:tc>
      </w:tr>
      <w:tr w:rsidR="00903B64" w:rsidRPr="00903B64" w:rsidTr="00903B64">
        <w:trPr>
          <w:trHeight w:val="617"/>
        </w:trPr>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tcPr>
          <w:p w:rsidR="00903B64" w:rsidRPr="00903B64" w:rsidRDefault="00903B64" w:rsidP="00903B64">
            <w:pPr>
              <w:rPr>
                <w:sz w:val="22"/>
                <w:szCs w:val="22"/>
              </w:rPr>
            </w:pPr>
            <w:r w:rsidRPr="00903B64">
              <w:rPr>
                <w:sz w:val="22"/>
                <w:szCs w:val="22"/>
              </w:rPr>
              <w:t>Государственная поддержка муниципальных образований в части содержания объектов коммунальной инфраструктуры, реализации инвестиционных проектов водопроводно-канализационного хозяйства и объектов теплоэнергетики</w:t>
            </w:r>
          </w:p>
        </w:tc>
        <w:tc>
          <w:tcPr>
            <w:tcW w:w="1920" w:type="dxa"/>
            <w:vAlign w:val="center"/>
          </w:tcPr>
          <w:p w:rsidR="00903B64" w:rsidRPr="00903B64" w:rsidRDefault="00903B64" w:rsidP="00903B64">
            <w:pPr>
              <w:jc w:val="center"/>
              <w:rPr>
                <w:sz w:val="22"/>
                <w:szCs w:val="22"/>
              </w:rPr>
            </w:pPr>
            <w:r w:rsidRPr="00903B64">
              <w:rPr>
                <w:sz w:val="22"/>
                <w:szCs w:val="22"/>
              </w:rPr>
              <w:t>2021-2024 г.</w:t>
            </w:r>
          </w:p>
        </w:tc>
      </w:tr>
      <w:tr w:rsidR="00903B64" w:rsidRPr="00903B64" w:rsidTr="00903B64">
        <w:trPr>
          <w:trHeight w:val="627"/>
        </w:trPr>
        <w:tc>
          <w:tcPr>
            <w:tcW w:w="562" w:type="dxa"/>
          </w:tcPr>
          <w:p w:rsidR="00903B64" w:rsidRPr="00903B64" w:rsidRDefault="00903B64" w:rsidP="00903B64">
            <w:pPr>
              <w:rPr>
                <w:sz w:val="22"/>
                <w:szCs w:val="22"/>
              </w:rPr>
            </w:pPr>
            <w:r w:rsidRPr="00903B64">
              <w:rPr>
                <w:sz w:val="22"/>
                <w:szCs w:val="22"/>
              </w:rPr>
              <w:t>4</w:t>
            </w:r>
          </w:p>
        </w:tc>
        <w:tc>
          <w:tcPr>
            <w:tcW w:w="4082" w:type="dxa"/>
          </w:tcPr>
          <w:p w:rsidR="00903B64" w:rsidRPr="00903B64" w:rsidRDefault="00903B64" w:rsidP="00903B64">
            <w:pPr>
              <w:rPr>
                <w:sz w:val="22"/>
                <w:szCs w:val="22"/>
              </w:rPr>
            </w:pPr>
            <w:r w:rsidRPr="00903B64">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2694" w:type="dxa"/>
          </w:tcPr>
          <w:p w:rsidR="00903B64" w:rsidRPr="00903B64" w:rsidRDefault="00903B64" w:rsidP="00903B64">
            <w:pPr>
              <w:rPr>
                <w:sz w:val="22"/>
                <w:szCs w:val="22"/>
              </w:rPr>
            </w:pPr>
            <w:r w:rsidRPr="00903B64">
              <w:rPr>
                <w:sz w:val="22"/>
                <w:szCs w:val="22"/>
              </w:rPr>
              <w:t>Постановление Правительства Ростовской области от 09.08.2018 № 436 с изм. на 06.04.2020 г.</w:t>
            </w:r>
          </w:p>
        </w:tc>
        <w:tc>
          <w:tcPr>
            <w:tcW w:w="5528" w:type="dxa"/>
          </w:tcPr>
          <w:p w:rsidR="00903B64" w:rsidRPr="00903B64" w:rsidRDefault="00903B64" w:rsidP="00903B64">
            <w:pPr>
              <w:rPr>
                <w:sz w:val="22"/>
                <w:szCs w:val="22"/>
              </w:rPr>
            </w:pPr>
            <w:r w:rsidRPr="00903B64">
              <w:rPr>
                <w:sz w:val="22"/>
                <w:szCs w:val="22"/>
                <w:lang w:val="en-US"/>
              </w:rPr>
              <w:t>C</w:t>
            </w:r>
            <w:r w:rsidRPr="00903B64">
              <w:rPr>
                <w:sz w:val="22"/>
                <w:szCs w:val="22"/>
              </w:rPr>
              <w:t>тимулирование энергосбережения и повышение энергетической эффективности, развитие экономического потенциала промышленных предприятий, газотранспортной системы и электрических сетей</w:t>
            </w:r>
          </w:p>
        </w:tc>
        <w:tc>
          <w:tcPr>
            <w:tcW w:w="1920" w:type="dxa"/>
            <w:vAlign w:val="center"/>
          </w:tcPr>
          <w:p w:rsidR="00903B64" w:rsidRPr="00903B64" w:rsidRDefault="00903B64" w:rsidP="00903B64">
            <w:pPr>
              <w:jc w:val="center"/>
              <w:rPr>
                <w:sz w:val="22"/>
                <w:szCs w:val="22"/>
              </w:rPr>
            </w:pPr>
            <w:r w:rsidRPr="00903B64">
              <w:rPr>
                <w:sz w:val="22"/>
                <w:szCs w:val="22"/>
              </w:rPr>
              <w:t>2019-2030</w:t>
            </w:r>
          </w:p>
        </w:tc>
      </w:tr>
      <w:tr w:rsidR="00903B64" w:rsidRPr="00903B64" w:rsidTr="00903B64">
        <w:tc>
          <w:tcPr>
            <w:tcW w:w="562" w:type="dxa"/>
          </w:tcPr>
          <w:p w:rsidR="00903B64" w:rsidRPr="00903B64" w:rsidRDefault="00903B64" w:rsidP="00903B64">
            <w:pPr>
              <w:rPr>
                <w:sz w:val="22"/>
                <w:szCs w:val="22"/>
              </w:rPr>
            </w:pPr>
            <w:r w:rsidRPr="00903B64">
              <w:rPr>
                <w:sz w:val="22"/>
                <w:szCs w:val="22"/>
              </w:rPr>
              <w:lastRenderedPageBreak/>
              <w:t>5</w:t>
            </w:r>
          </w:p>
        </w:tc>
        <w:tc>
          <w:tcPr>
            <w:tcW w:w="4082" w:type="dxa"/>
          </w:tcPr>
          <w:p w:rsidR="00903B64" w:rsidRPr="00903B64" w:rsidRDefault="00903B64" w:rsidP="00903B64">
            <w:pPr>
              <w:rPr>
                <w:sz w:val="22"/>
                <w:szCs w:val="22"/>
              </w:rPr>
            </w:pPr>
            <w:r w:rsidRPr="00903B64">
              <w:rPr>
                <w:sz w:val="22"/>
                <w:szCs w:val="22"/>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2694" w:type="dxa"/>
          </w:tcPr>
          <w:p w:rsidR="00903B64" w:rsidRPr="00903B64" w:rsidRDefault="00903B64" w:rsidP="00903B64">
            <w:pPr>
              <w:rPr>
                <w:sz w:val="22"/>
                <w:szCs w:val="22"/>
              </w:rPr>
            </w:pPr>
            <w:r w:rsidRPr="00903B64">
              <w:rPr>
                <w:sz w:val="22"/>
                <w:szCs w:val="22"/>
              </w:rPr>
              <w:t>Распоряжение Губернатора Ростовской области от 30.04.2019 № 115</w:t>
            </w:r>
          </w:p>
        </w:tc>
        <w:tc>
          <w:tcPr>
            <w:tcW w:w="5528" w:type="dxa"/>
          </w:tcPr>
          <w:p w:rsidR="00903B64" w:rsidRPr="00903B64" w:rsidRDefault="00903B64" w:rsidP="00903B64">
            <w:pPr>
              <w:rPr>
                <w:sz w:val="22"/>
                <w:szCs w:val="22"/>
              </w:rPr>
            </w:pPr>
            <w:r w:rsidRPr="00903B64">
              <w:rPr>
                <w:sz w:val="22"/>
                <w:szCs w:val="22"/>
              </w:rPr>
              <w:t>Обеспечение надежного функционирования Единой энергетической системы России (далее - ЕЭС России) на территории Ростовской области в долгосрочной и среднесрочной перспективе</w:t>
            </w:r>
          </w:p>
        </w:tc>
        <w:tc>
          <w:tcPr>
            <w:tcW w:w="1920" w:type="dxa"/>
            <w:vAlign w:val="center"/>
          </w:tcPr>
          <w:p w:rsidR="00903B64" w:rsidRPr="00903B64" w:rsidRDefault="00903B64" w:rsidP="00903B64">
            <w:pPr>
              <w:jc w:val="center"/>
              <w:rPr>
                <w:sz w:val="22"/>
                <w:szCs w:val="22"/>
              </w:rPr>
            </w:pPr>
            <w:r w:rsidRPr="00903B64">
              <w:rPr>
                <w:sz w:val="22"/>
                <w:szCs w:val="22"/>
              </w:rPr>
              <w:t>2019 – 2023</w:t>
            </w:r>
          </w:p>
        </w:tc>
      </w:tr>
      <w:tr w:rsidR="00903B64" w:rsidRPr="00903B64" w:rsidTr="00903B64">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tcPr>
          <w:p w:rsidR="00903B64" w:rsidRPr="00903B64" w:rsidRDefault="00903B64" w:rsidP="00903B64">
            <w:pPr>
              <w:rPr>
                <w:sz w:val="22"/>
                <w:szCs w:val="22"/>
              </w:rPr>
            </w:pPr>
            <w:r w:rsidRPr="00903B64">
              <w:rPr>
                <w:sz w:val="22"/>
                <w:szCs w:val="22"/>
                <w:lang w:val="en-US"/>
              </w:rPr>
              <w:t>C</w:t>
            </w:r>
            <w:r w:rsidRPr="00903B64">
              <w:rPr>
                <w:sz w:val="22"/>
                <w:szCs w:val="22"/>
              </w:rPr>
              <w:t>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tc>
        <w:tc>
          <w:tcPr>
            <w:tcW w:w="1920" w:type="dxa"/>
            <w:vAlign w:val="center"/>
          </w:tcPr>
          <w:p w:rsidR="00903B64" w:rsidRPr="00903B64" w:rsidRDefault="00903B64" w:rsidP="00903B64">
            <w:pPr>
              <w:jc w:val="center"/>
              <w:rPr>
                <w:sz w:val="22"/>
                <w:szCs w:val="22"/>
              </w:rPr>
            </w:pPr>
            <w:r w:rsidRPr="00903B64">
              <w:rPr>
                <w:sz w:val="22"/>
                <w:szCs w:val="22"/>
              </w:rPr>
              <w:t>2019 – 2023</w:t>
            </w:r>
          </w:p>
        </w:tc>
      </w:tr>
      <w:tr w:rsidR="00903B64" w:rsidRPr="00903B64" w:rsidTr="00903B64">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b/>
                <w:sz w:val="22"/>
                <w:szCs w:val="22"/>
              </w:rPr>
            </w:pPr>
            <w:r w:rsidRPr="00903B64">
              <w:rPr>
                <w:b/>
                <w:sz w:val="22"/>
                <w:szCs w:val="22"/>
              </w:rPr>
              <w:t>Муниципального уровня</w:t>
            </w:r>
          </w:p>
        </w:tc>
        <w:tc>
          <w:tcPr>
            <w:tcW w:w="2694" w:type="dxa"/>
          </w:tcPr>
          <w:p w:rsidR="00903B64" w:rsidRPr="00903B64" w:rsidRDefault="00903B64" w:rsidP="00903B64">
            <w:pPr>
              <w:rPr>
                <w:sz w:val="22"/>
                <w:szCs w:val="22"/>
              </w:rPr>
            </w:pPr>
          </w:p>
        </w:tc>
        <w:tc>
          <w:tcPr>
            <w:tcW w:w="5528" w:type="dxa"/>
          </w:tcPr>
          <w:p w:rsidR="00903B64" w:rsidRPr="00903B64" w:rsidRDefault="00903B64" w:rsidP="00903B64">
            <w:pPr>
              <w:rPr>
                <w:sz w:val="22"/>
                <w:szCs w:val="22"/>
              </w:rPr>
            </w:pPr>
          </w:p>
        </w:tc>
        <w:tc>
          <w:tcPr>
            <w:tcW w:w="1920" w:type="dxa"/>
            <w:vAlign w:val="center"/>
          </w:tcPr>
          <w:p w:rsidR="00903B64" w:rsidRPr="00903B64" w:rsidRDefault="00903B64" w:rsidP="00903B64">
            <w:pPr>
              <w:jc w:val="center"/>
              <w:rPr>
                <w:sz w:val="22"/>
                <w:szCs w:val="22"/>
              </w:rPr>
            </w:pPr>
          </w:p>
        </w:tc>
      </w:tr>
      <w:tr w:rsidR="00903B64" w:rsidRPr="00903B64" w:rsidTr="00903B64">
        <w:tc>
          <w:tcPr>
            <w:tcW w:w="562" w:type="dxa"/>
          </w:tcPr>
          <w:p w:rsidR="00903B64" w:rsidRPr="00903B64" w:rsidRDefault="00903B64" w:rsidP="00903B64">
            <w:pPr>
              <w:rPr>
                <w:sz w:val="22"/>
                <w:szCs w:val="22"/>
              </w:rPr>
            </w:pPr>
            <w:r w:rsidRPr="00903B64">
              <w:rPr>
                <w:sz w:val="22"/>
                <w:szCs w:val="22"/>
              </w:rPr>
              <w:t>6</w:t>
            </w:r>
          </w:p>
        </w:tc>
        <w:tc>
          <w:tcPr>
            <w:tcW w:w="4082" w:type="dxa"/>
          </w:tcPr>
          <w:p w:rsidR="00903B64" w:rsidRPr="00903B64" w:rsidRDefault="00903B64" w:rsidP="00903B64">
            <w:pPr>
              <w:rPr>
                <w:sz w:val="22"/>
                <w:szCs w:val="22"/>
              </w:rPr>
            </w:pPr>
            <w:r w:rsidRPr="00903B64">
              <w:rPr>
                <w:sz w:val="22"/>
                <w:szCs w:val="22"/>
              </w:rPr>
              <w:t xml:space="preserve">Стратегия социально-экономического развития Верхнедонского района Ростовской области до 2030 года </w:t>
            </w:r>
          </w:p>
        </w:tc>
        <w:tc>
          <w:tcPr>
            <w:tcW w:w="2694" w:type="dxa"/>
          </w:tcPr>
          <w:p w:rsidR="00903B64" w:rsidRPr="00903B64" w:rsidRDefault="00903B64" w:rsidP="00903B64">
            <w:pPr>
              <w:rPr>
                <w:sz w:val="22"/>
                <w:szCs w:val="22"/>
              </w:rPr>
            </w:pPr>
            <w:r w:rsidRPr="00903B64">
              <w:rPr>
                <w:sz w:val="22"/>
                <w:szCs w:val="22"/>
              </w:rPr>
              <w:t xml:space="preserve">Решение Верхнедонского районного собрания депутатов </w:t>
            </w:r>
            <w:r w:rsidR="00DD2B6B" w:rsidRPr="00903B64">
              <w:rPr>
                <w:sz w:val="22"/>
                <w:szCs w:val="22"/>
              </w:rPr>
              <w:t>Ростовской области</w:t>
            </w:r>
            <w:r w:rsidRPr="00903B64">
              <w:rPr>
                <w:sz w:val="22"/>
                <w:szCs w:val="22"/>
              </w:rPr>
              <w:t xml:space="preserve"> от 14.12.2018 № 52</w:t>
            </w:r>
          </w:p>
        </w:tc>
        <w:tc>
          <w:tcPr>
            <w:tcW w:w="5528" w:type="dxa"/>
          </w:tcPr>
          <w:p w:rsidR="00903B64" w:rsidRPr="00903B64" w:rsidRDefault="00903B64" w:rsidP="00903B64">
            <w:pPr>
              <w:rPr>
                <w:sz w:val="22"/>
                <w:szCs w:val="22"/>
              </w:rPr>
            </w:pPr>
            <w:r w:rsidRPr="00903B64">
              <w:rPr>
                <w:sz w:val="22"/>
                <w:szCs w:val="22"/>
              </w:rPr>
              <w:t>1. Обеспечение бесперебойности и рост качества жилищно-коммунальных услуг</w:t>
            </w:r>
          </w:p>
          <w:p w:rsidR="00903B64" w:rsidRPr="00903B64" w:rsidRDefault="00903B64" w:rsidP="00903B64">
            <w:pPr>
              <w:rPr>
                <w:sz w:val="22"/>
                <w:szCs w:val="22"/>
              </w:rPr>
            </w:pPr>
            <w:r w:rsidRPr="00903B64">
              <w:rPr>
                <w:sz w:val="22"/>
                <w:szCs w:val="22"/>
              </w:rPr>
              <w:t>1.1. Сокращение количества порывов водопроводной сети:</w:t>
            </w:r>
          </w:p>
          <w:p w:rsidR="00903B64" w:rsidRPr="00903B64" w:rsidRDefault="00903B64" w:rsidP="00903B64">
            <w:pPr>
              <w:rPr>
                <w:sz w:val="22"/>
                <w:szCs w:val="22"/>
              </w:rPr>
            </w:pPr>
            <w:r w:rsidRPr="00903B64">
              <w:rPr>
                <w:sz w:val="22"/>
                <w:szCs w:val="22"/>
              </w:rPr>
              <w:t>- 2017 год – 234 единицы</w:t>
            </w:r>
          </w:p>
          <w:p w:rsidR="00903B64" w:rsidRPr="00903B64" w:rsidRDefault="00903B64" w:rsidP="00903B64">
            <w:pPr>
              <w:rPr>
                <w:sz w:val="22"/>
                <w:szCs w:val="22"/>
              </w:rPr>
            </w:pPr>
            <w:r w:rsidRPr="00903B64">
              <w:rPr>
                <w:sz w:val="22"/>
                <w:szCs w:val="22"/>
              </w:rPr>
              <w:t>- 2024 год – снижение на 30% к 2017</w:t>
            </w:r>
          </w:p>
          <w:p w:rsidR="00903B64" w:rsidRPr="00903B64" w:rsidRDefault="00903B64" w:rsidP="00903B64">
            <w:pPr>
              <w:rPr>
                <w:sz w:val="22"/>
                <w:szCs w:val="22"/>
              </w:rPr>
            </w:pPr>
            <w:r w:rsidRPr="00903B64">
              <w:rPr>
                <w:sz w:val="22"/>
                <w:szCs w:val="22"/>
              </w:rPr>
              <w:t>- 2030 год – снижение на 50% к 2017.</w:t>
            </w:r>
          </w:p>
          <w:p w:rsidR="00903B64" w:rsidRPr="00903B64" w:rsidRDefault="00903B64" w:rsidP="00903B64">
            <w:pPr>
              <w:rPr>
                <w:sz w:val="22"/>
                <w:szCs w:val="22"/>
              </w:rPr>
            </w:pPr>
            <w:r w:rsidRPr="00903B64">
              <w:rPr>
                <w:sz w:val="22"/>
                <w:szCs w:val="22"/>
              </w:rPr>
              <w:t>1.2. Увеличение доли населения, обеспеченного питьевой водой, отвечающей требованиям безопасности, в общей численности населения района:</w:t>
            </w:r>
          </w:p>
          <w:p w:rsidR="00903B64" w:rsidRPr="00903B64" w:rsidRDefault="00903B64" w:rsidP="00903B64">
            <w:pPr>
              <w:rPr>
                <w:sz w:val="22"/>
                <w:szCs w:val="22"/>
              </w:rPr>
            </w:pPr>
            <w:r w:rsidRPr="00903B64">
              <w:rPr>
                <w:sz w:val="22"/>
                <w:szCs w:val="22"/>
              </w:rPr>
              <w:t>- 2017 год – 68,8%</w:t>
            </w:r>
          </w:p>
          <w:p w:rsidR="00903B64" w:rsidRPr="00903B64" w:rsidRDefault="00903B64" w:rsidP="00903B64">
            <w:pPr>
              <w:rPr>
                <w:sz w:val="22"/>
                <w:szCs w:val="22"/>
              </w:rPr>
            </w:pPr>
            <w:r w:rsidRPr="00903B64">
              <w:rPr>
                <w:sz w:val="22"/>
                <w:szCs w:val="22"/>
              </w:rPr>
              <w:t>- 2024 год – 70,0%</w:t>
            </w:r>
          </w:p>
          <w:p w:rsidR="00903B64" w:rsidRPr="00903B64" w:rsidRDefault="00903B64" w:rsidP="00903B64">
            <w:pPr>
              <w:rPr>
                <w:sz w:val="22"/>
                <w:szCs w:val="22"/>
              </w:rPr>
            </w:pPr>
            <w:r w:rsidRPr="00903B64">
              <w:rPr>
                <w:sz w:val="22"/>
                <w:szCs w:val="22"/>
              </w:rPr>
              <w:t>- 2030 год – 75,0%.</w:t>
            </w:r>
          </w:p>
        </w:tc>
        <w:tc>
          <w:tcPr>
            <w:tcW w:w="1920" w:type="dxa"/>
            <w:vAlign w:val="center"/>
          </w:tcPr>
          <w:p w:rsidR="00903B64" w:rsidRPr="00903B64" w:rsidRDefault="00903B64" w:rsidP="00903B64">
            <w:pPr>
              <w:jc w:val="center"/>
              <w:rPr>
                <w:sz w:val="22"/>
                <w:szCs w:val="22"/>
              </w:rPr>
            </w:pPr>
            <w:r w:rsidRPr="00903B64">
              <w:rPr>
                <w:sz w:val="22"/>
                <w:szCs w:val="22"/>
              </w:rPr>
              <w:t>2019-</w:t>
            </w:r>
            <w:r w:rsidRPr="00903B64">
              <w:rPr>
                <w:sz w:val="22"/>
                <w:szCs w:val="22"/>
                <w:lang w:val="en-US"/>
              </w:rPr>
              <w:t xml:space="preserve">2030 </w:t>
            </w:r>
            <w:r w:rsidRPr="00903B64">
              <w:rPr>
                <w:sz w:val="22"/>
                <w:szCs w:val="22"/>
              </w:rPr>
              <w:t>г.</w:t>
            </w:r>
          </w:p>
        </w:tc>
      </w:tr>
      <w:tr w:rsidR="00903B64" w:rsidRPr="00903B64" w:rsidTr="00903B64">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tcPr>
          <w:p w:rsidR="00903B64" w:rsidRPr="00903B64" w:rsidRDefault="00903B64" w:rsidP="00903B64">
            <w:pPr>
              <w:rPr>
                <w:sz w:val="22"/>
                <w:szCs w:val="22"/>
              </w:rPr>
            </w:pPr>
            <w:r w:rsidRPr="00903B64">
              <w:rPr>
                <w:sz w:val="22"/>
                <w:szCs w:val="22"/>
              </w:rPr>
              <w:t>2. Сокращение негативного влияния сферы ЖКХ на окружающую среду</w:t>
            </w:r>
          </w:p>
          <w:p w:rsidR="00903B64" w:rsidRPr="00903B64" w:rsidRDefault="00903B64" w:rsidP="00903B64">
            <w:pPr>
              <w:rPr>
                <w:sz w:val="22"/>
                <w:szCs w:val="22"/>
              </w:rPr>
            </w:pPr>
            <w:r w:rsidRPr="00903B64">
              <w:rPr>
                <w:sz w:val="22"/>
                <w:szCs w:val="22"/>
              </w:rPr>
              <w:t>2.1 Увеличение доли утилизированных (использованных) твердых коммунальных отходов в общем объеме образовавшихся твердых коммунальных отходов:</w:t>
            </w:r>
          </w:p>
          <w:p w:rsidR="00903B64" w:rsidRPr="00903B64" w:rsidRDefault="00903B64" w:rsidP="00903B64">
            <w:pPr>
              <w:rPr>
                <w:sz w:val="22"/>
                <w:szCs w:val="22"/>
              </w:rPr>
            </w:pPr>
            <w:r w:rsidRPr="00903B64">
              <w:rPr>
                <w:sz w:val="22"/>
                <w:szCs w:val="22"/>
              </w:rPr>
              <w:lastRenderedPageBreak/>
              <w:t>- 2017 год – 0%</w:t>
            </w:r>
          </w:p>
          <w:p w:rsidR="00903B64" w:rsidRPr="00903B64" w:rsidRDefault="00903B64" w:rsidP="00903B64">
            <w:pPr>
              <w:rPr>
                <w:sz w:val="22"/>
                <w:szCs w:val="22"/>
              </w:rPr>
            </w:pPr>
            <w:r w:rsidRPr="00903B64">
              <w:rPr>
                <w:sz w:val="22"/>
                <w:szCs w:val="22"/>
              </w:rPr>
              <w:t>- 2024 год – 30,0%</w:t>
            </w:r>
          </w:p>
          <w:p w:rsidR="00903B64" w:rsidRPr="00903B64" w:rsidRDefault="00903B64" w:rsidP="00903B64">
            <w:pPr>
              <w:rPr>
                <w:sz w:val="22"/>
                <w:szCs w:val="22"/>
              </w:rPr>
            </w:pPr>
            <w:r w:rsidRPr="00903B64">
              <w:rPr>
                <w:sz w:val="22"/>
                <w:szCs w:val="22"/>
              </w:rPr>
              <w:t>- 2030 год –70,0%.</w:t>
            </w:r>
          </w:p>
          <w:p w:rsidR="00903B64" w:rsidRPr="00903B64" w:rsidRDefault="00903B64" w:rsidP="00903B64">
            <w:pPr>
              <w:rPr>
                <w:sz w:val="22"/>
                <w:szCs w:val="22"/>
              </w:rPr>
            </w:pPr>
            <w:r w:rsidRPr="00903B64">
              <w:rPr>
                <w:sz w:val="22"/>
                <w:szCs w:val="22"/>
              </w:rPr>
              <w:t>2.2 Увеличение доли отремонтированных многоквартирных домов (МКД) в общей структуре МКД, подлежащих капитальному ремонту:</w:t>
            </w:r>
          </w:p>
          <w:p w:rsidR="00903B64" w:rsidRPr="00903B64" w:rsidRDefault="00903B64" w:rsidP="00903B64">
            <w:pPr>
              <w:rPr>
                <w:sz w:val="22"/>
                <w:szCs w:val="22"/>
              </w:rPr>
            </w:pPr>
            <w:r w:rsidRPr="00903B64">
              <w:rPr>
                <w:sz w:val="22"/>
                <w:szCs w:val="22"/>
              </w:rPr>
              <w:t>- 2017 год – 0%</w:t>
            </w:r>
          </w:p>
          <w:p w:rsidR="00903B64" w:rsidRPr="00903B64" w:rsidRDefault="00903B64" w:rsidP="00903B64">
            <w:pPr>
              <w:rPr>
                <w:sz w:val="22"/>
                <w:szCs w:val="22"/>
              </w:rPr>
            </w:pPr>
            <w:r w:rsidRPr="00903B64">
              <w:rPr>
                <w:sz w:val="22"/>
                <w:szCs w:val="22"/>
              </w:rPr>
              <w:t>- 2024 год – 4,2%</w:t>
            </w:r>
          </w:p>
          <w:p w:rsidR="00903B64" w:rsidRPr="00903B64" w:rsidRDefault="00903B64" w:rsidP="00903B64">
            <w:pPr>
              <w:rPr>
                <w:sz w:val="22"/>
                <w:szCs w:val="22"/>
              </w:rPr>
            </w:pPr>
            <w:r w:rsidRPr="00903B64">
              <w:rPr>
                <w:sz w:val="22"/>
                <w:szCs w:val="22"/>
              </w:rPr>
              <w:t>- 2030 год – 12,5%.</w:t>
            </w:r>
          </w:p>
        </w:tc>
        <w:tc>
          <w:tcPr>
            <w:tcW w:w="1920" w:type="dxa"/>
            <w:vAlign w:val="center"/>
          </w:tcPr>
          <w:p w:rsidR="00903B64" w:rsidRPr="00903B64" w:rsidRDefault="00903B64" w:rsidP="00903B64">
            <w:pPr>
              <w:jc w:val="center"/>
              <w:rPr>
                <w:sz w:val="22"/>
                <w:szCs w:val="22"/>
              </w:rPr>
            </w:pPr>
            <w:r w:rsidRPr="00903B64">
              <w:rPr>
                <w:sz w:val="22"/>
                <w:szCs w:val="22"/>
              </w:rPr>
              <w:lastRenderedPageBreak/>
              <w:t>2019-2030 г.</w:t>
            </w:r>
          </w:p>
        </w:tc>
      </w:tr>
      <w:tr w:rsidR="00903B64" w:rsidRPr="00903B64" w:rsidTr="00903B64">
        <w:tc>
          <w:tcPr>
            <w:tcW w:w="562" w:type="dxa"/>
          </w:tcPr>
          <w:p w:rsidR="00903B64" w:rsidRPr="00903B64" w:rsidRDefault="00903B64" w:rsidP="00903B64">
            <w:pPr>
              <w:rPr>
                <w:sz w:val="22"/>
                <w:szCs w:val="22"/>
              </w:rPr>
            </w:pPr>
            <w:r w:rsidRPr="00903B64">
              <w:rPr>
                <w:sz w:val="22"/>
                <w:szCs w:val="22"/>
              </w:rPr>
              <w:t>7</w:t>
            </w:r>
          </w:p>
        </w:tc>
        <w:tc>
          <w:tcPr>
            <w:tcW w:w="4082" w:type="dxa"/>
          </w:tcPr>
          <w:p w:rsidR="00903B64" w:rsidRPr="00903B64" w:rsidRDefault="00903B64" w:rsidP="00903B64">
            <w:pPr>
              <w:rPr>
                <w:sz w:val="22"/>
                <w:szCs w:val="22"/>
              </w:rPr>
            </w:pPr>
            <w:r w:rsidRPr="00903B64">
              <w:rPr>
                <w:sz w:val="22"/>
                <w:szCs w:val="22"/>
              </w:rPr>
              <w:t xml:space="preserve">Программа социально-экономического развития Верхнедонского района на период до 2020 года </w:t>
            </w:r>
          </w:p>
        </w:tc>
        <w:tc>
          <w:tcPr>
            <w:tcW w:w="2694" w:type="dxa"/>
          </w:tcPr>
          <w:p w:rsidR="00903B64" w:rsidRPr="00903B64" w:rsidRDefault="00903B64" w:rsidP="00903B64">
            <w:pPr>
              <w:rPr>
                <w:sz w:val="22"/>
                <w:szCs w:val="22"/>
              </w:rPr>
            </w:pPr>
            <w:r w:rsidRPr="00903B64">
              <w:rPr>
                <w:sz w:val="22"/>
                <w:szCs w:val="22"/>
              </w:rPr>
              <w:t>Решение Верхнедонского районного собрания депутатов Ростовской области от 21.03.2014 № 244</w:t>
            </w:r>
          </w:p>
        </w:tc>
        <w:tc>
          <w:tcPr>
            <w:tcW w:w="5528" w:type="dxa"/>
          </w:tcPr>
          <w:p w:rsidR="00903B64" w:rsidRPr="00903B64" w:rsidRDefault="00903B64" w:rsidP="00903B64">
            <w:pPr>
              <w:rPr>
                <w:sz w:val="22"/>
                <w:szCs w:val="22"/>
              </w:rPr>
            </w:pPr>
            <w:r w:rsidRPr="00903B64">
              <w:rPr>
                <w:sz w:val="22"/>
                <w:szCs w:val="22"/>
              </w:rPr>
              <w:t>1.Увеличение объема водоснабжения до 750 тыс.м</w:t>
            </w:r>
            <w:r w:rsidRPr="00903B64">
              <w:rPr>
                <w:sz w:val="22"/>
                <w:szCs w:val="22"/>
                <w:vertAlign w:val="superscript"/>
              </w:rPr>
              <w:t>3</w:t>
            </w:r>
            <w:r w:rsidRPr="00903B64">
              <w:rPr>
                <w:sz w:val="22"/>
                <w:szCs w:val="22"/>
              </w:rPr>
              <w:t xml:space="preserve"> в год;</w:t>
            </w:r>
          </w:p>
          <w:p w:rsidR="00903B64" w:rsidRPr="00903B64" w:rsidRDefault="00903B64" w:rsidP="00903B64">
            <w:pPr>
              <w:rPr>
                <w:sz w:val="22"/>
                <w:szCs w:val="22"/>
              </w:rPr>
            </w:pPr>
            <w:r w:rsidRPr="00903B64">
              <w:rPr>
                <w:sz w:val="22"/>
                <w:szCs w:val="22"/>
              </w:rPr>
              <w:t>2. Доведение качества воды до санитарно-гигиенических норм;</w:t>
            </w:r>
          </w:p>
          <w:p w:rsidR="00903B64" w:rsidRPr="00903B64" w:rsidRDefault="00903B64" w:rsidP="00903B64">
            <w:pPr>
              <w:rPr>
                <w:sz w:val="22"/>
                <w:szCs w:val="22"/>
              </w:rPr>
            </w:pPr>
            <w:r w:rsidRPr="00903B64">
              <w:rPr>
                <w:sz w:val="22"/>
                <w:szCs w:val="22"/>
              </w:rPr>
              <w:t>3. Увеличение объема услуг до 800,0 тыс. м</w:t>
            </w:r>
            <w:r w:rsidRPr="00903B64">
              <w:rPr>
                <w:sz w:val="22"/>
                <w:szCs w:val="22"/>
                <w:vertAlign w:val="superscript"/>
              </w:rPr>
              <w:t>3</w:t>
            </w:r>
            <w:r w:rsidRPr="00903B64">
              <w:rPr>
                <w:sz w:val="22"/>
                <w:szCs w:val="22"/>
              </w:rPr>
              <w:t xml:space="preserve"> к 2020 году.</w:t>
            </w:r>
          </w:p>
        </w:tc>
        <w:tc>
          <w:tcPr>
            <w:tcW w:w="1920" w:type="dxa"/>
            <w:vAlign w:val="center"/>
          </w:tcPr>
          <w:p w:rsidR="00903B64" w:rsidRPr="00903B64" w:rsidRDefault="00903B64" w:rsidP="00903B64">
            <w:pPr>
              <w:jc w:val="center"/>
              <w:rPr>
                <w:sz w:val="22"/>
                <w:szCs w:val="22"/>
              </w:rPr>
            </w:pPr>
            <w:r w:rsidRPr="00903B64">
              <w:rPr>
                <w:sz w:val="22"/>
                <w:szCs w:val="22"/>
              </w:rPr>
              <w:t>2020 г.</w:t>
            </w:r>
          </w:p>
        </w:tc>
      </w:tr>
      <w:tr w:rsidR="00903B64" w:rsidRPr="00903B64" w:rsidTr="00903B64">
        <w:tc>
          <w:tcPr>
            <w:tcW w:w="562" w:type="dxa"/>
          </w:tcPr>
          <w:p w:rsidR="00903B64" w:rsidRPr="00903B64" w:rsidRDefault="00903B64" w:rsidP="00903B64">
            <w:pPr>
              <w:rPr>
                <w:sz w:val="22"/>
                <w:szCs w:val="22"/>
              </w:rPr>
            </w:pPr>
            <w:r w:rsidRPr="00903B64">
              <w:rPr>
                <w:sz w:val="22"/>
                <w:szCs w:val="22"/>
              </w:rPr>
              <w:t>8</w:t>
            </w:r>
          </w:p>
        </w:tc>
        <w:tc>
          <w:tcPr>
            <w:tcW w:w="4082" w:type="dxa"/>
          </w:tcPr>
          <w:p w:rsidR="00903B64" w:rsidRPr="00903B64" w:rsidRDefault="00903B64" w:rsidP="00903B64">
            <w:pPr>
              <w:rPr>
                <w:sz w:val="22"/>
                <w:szCs w:val="22"/>
              </w:rPr>
            </w:pPr>
            <w:r w:rsidRPr="00903B64">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2694" w:type="dxa"/>
          </w:tcPr>
          <w:p w:rsidR="00903B64" w:rsidRPr="00903B64" w:rsidRDefault="00903B64" w:rsidP="00903B64">
            <w:pPr>
              <w:rPr>
                <w:sz w:val="22"/>
                <w:szCs w:val="22"/>
              </w:rPr>
            </w:pPr>
            <w:r w:rsidRPr="00903B64">
              <w:rPr>
                <w:sz w:val="22"/>
                <w:szCs w:val="22"/>
              </w:rPr>
              <w:t>Постановление Администрации Верхнедонского района от 31.10.2018 г. № 1113</w:t>
            </w:r>
          </w:p>
        </w:tc>
        <w:tc>
          <w:tcPr>
            <w:tcW w:w="5528" w:type="dxa"/>
          </w:tcPr>
          <w:p w:rsidR="00903B64" w:rsidRPr="00903B64" w:rsidRDefault="00903B64" w:rsidP="00903B64">
            <w:pPr>
              <w:rPr>
                <w:sz w:val="22"/>
                <w:szCs w:val="22"/>
              </w:rPr>
            </w:pPr>
            <w:r w:rsidRPr="00903B64">
              <w:rPr>
                <w:sz w:val="22"/>
                <w:szCs w:val="22"/>
              </w:rPr>
              <w:t xml:space="preserve">Устойчивое территориальное планирование, </w:t>
            </w:r>
            <w:r w:rsidRPr="00903B64">
              <w:rPr>
                <w:sz w:val="22"/>
                <w:szCs w:val="22"/>
              </w:rPr>
              <w:br/>
              <w:t>развитие жилищного строительства и улучшение жилищных условий отдельным категориям граждан</w:t>
            </w:r>
          </w:p>
        </w:tc>
        <w:tc>
          <w:tcPr>
            <w:tcW w:w="1920" w:type="dxa"/>
            <w:vAlign w:val="center"/>
          </w:tcPr>
          <w:p w:rsidR="00903B64" w:rsidRPr="00903B64" w:rsidRDefault="00903B64" w:rsidP="00903B64">
            <w:pPr>
              <w:jc w:val="center"/>
              <w:rPr>
                <w:sz w:val="22"/>
                <w:szCs w:val="22"/>
              </w:rPr>
            </w:pPr>
          </w:p>
        </w:tc>
      </w:tr>
      <w:tr w:rsidR="00903B64" w:rsidRPr="00903B64" w:rsidTr="00903B64">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tcPr>
          <w:p w:rsidR="00903B64" w:rsidRPr="00903B64" w:rsidRDefault="00903B64" w:rsidP="00903B64">
            <w:pPr>
              <w:rPr>
                <w:sz w:val="22"/>
                <w:szCs w:val="22"/>
              </w:rPr>
            </w:pPr>
            <w:r w:rsidRPr="00903B64">
              <w:rPr>
                <w:sz w:val="22"/>
                <w:szCs w:val="22"/>
              </w:rPr>
              <w:t>Обустройство территории посредством строительства объектов инженерной инфраструктуры (строительство подводящих магистральных сетей)</w:t>
            </w:r>
          </w:p>
        </w:tc>
        <w:tc>
          <w:tcPr>
            <w:tcW w:w="1920" w:type="dxa"/>
            <w:vAlign w:val="center"/>
          </w:tcPr>
          <w:p w:rsidR="00903B64" w:rsidRPr="00903B64" w:rsidRDefault="00903B64" w:rsidP="00903B64">
            <w:pPr>
              <w:jc w:val="center"/>
              <w:rPr>
                <w:sz w:val="22"/>
                <w:szCs w:val="22"/>
              </w:rPr>
            </w:pPr>
          </w:p>
        </w:tc>
      </w:tr>
      <w:tr w:rsidR="00903B64" w:rsidRPr="00903B64" w:rsidTr="00903B64">
        <w:trPr>
          <w:trHeight w:val="701"/>
        </w:trPr>
        <w:tc>
          <w:tcPr>
            <w:tcW w:w="562" w:type="dxa"/>
          </w:tcPr>
          <w:p w:rsidR="00903B64" w:rsidRPr="00903B64" w:rsidRDefault="00903B64" w:rsidP="00903B64">
            <w:pPr>
              <w:rPr>
                <w:sz w:val="22"/>
                <w:szCs w:val="22"/>
              </w:rPr>
            </w:pPr>
            <w:r w:rsidRPr="00903B64">
              <w:rPr>
                <w:sz w:val="22"/>
                <w:szCs w:val="22"/>
              </w:rPr>
              <w:t>9</w:t>
            </w:r>
          </w:p>
        </w:tc>
        <w:tc>
          <w:tcPr>
            <w:tcW w:w="4082" w:type="dxa"/>
          </w:tcPr>
          <w:p w:rsidR="00903B64" w:rsidRPr="00903B64" w:rsidRDefault="00903B64" w:rsidP="00903B64">
            <w:pPr>
              <w:rPr>
                <w:sz w:val="22"/>
                <w:szCs w:val="22"/>
              </w:rPr>
            </w:pPr>
            <w:r w:rsidRPr="00903B64">
              <w:rPr>
                <w:sz w:val="22"/>
                <w:szCs w:val="22"/>
              </w:rPr>
              <w:t xml:space="preserve">Муниципальная программа Верхнедонского района «Комплексное развитие сельских территорий» </w:t>
            </w:r>
          </w:p>
        </w:tc>
        <w:tc>
          <w:tcPr>
            <w:tcW w:w="2694" w:type="dxa"/>
          </w:tcPr>
          <w:p w:rsidR="00903B64" w:rsidRPr="00903B64" w:rsidRDefault="00903B64" w:rsidP="00903B64">
            <w:pPr>
              <w:rPr>
                <w:sz w:val="22"/>
                <w:szCs w:val="22"/>
              </w:rPr>
            </w:pPr>
            <w:r w:rsidRPr="00903B64">
              <w:rPr>
                <w:sz w:val="22"/>
                <w:szCs w:val="22"/>
              </w:rPr>
              <w:t>Постановление Администрации Верхнедонского района от 19.12.2019 г. № 1246</w:t>
            </w:r>
          </w:p>
        </w:tc>
        <w:tc>
          <w:tcPr>
            <w:tcW w:w="5528" w:type="dxa"/>
          </w:tcPr>
          <w:p w:rsidR="00903B64" w:rsidRPr="00903B64" w:rsidRDefault="00903B64" w:rsidP="00903B64">
            <w:pPr>
              <w:rPr>
                <w:sz w:val="22"/>
                <w:szCs w:val="22"/>
              </w:rPr>
            </w:pPr>
            <w:r w:rsidRPr="00903B64">
              <w:rPr>
                <w:sz w:val="22"/>
                <w:szCs w:val="22"/>
              </w:rPr>
              <w:t>Содействие улучшению жилищных условий граждан, проживающих в сельской местности, и развитию рынка труда на селе</w:t>
            </w:r>
          </w:p>
        </w:tc>
        <w:tc>
          <w:tcPr>
            <w:tcW w:w="1920" w:type="dxa"/>
            <w:vAlign w:val="center"/>
          </w:tcPr>
          <w:p w:rsidR="00903B64" w:rsidRPr="00903B64" w:rsidRDefault="00903B64" w:rsidP="00903B64">
            <w:pPr>
              <w:jc w:val="center"/>
              <w:rPr>
                <w:sz w:val="22"/>
                <w:szCs w:val="22"/>
              </w:rPr>
            </w:pPr>
          </w:p>
        </w:tc>
      </w:tr>
      <w:tr w:rsidR="00903B64" w:rsidRPr="00903B64" w:rsidTr="00903B64">
        <w:trPr>
          <w:trHeight w:val="701"/>
        </w:trPr>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tcPr>
          <w:p w:rsidR="00903B64" w:rsidRPr="00903B64" w:rsidRDefault="00903B64" w:rsidP="00903B64">
            <w:pPr>
              <w:spacing w:line="228" w:lineRule="auto"/>
              <w:rPr>
                <w:sz w:val="22"/>
                <w:szCs w:val="22"/>
              </w:rPr>
            </w:pPr>
            <w:r w:rsidRPr="00903B64">
              <w:rPr>
                <w:sz w:val="22"/>
                <w:szCs w:val="22"/>
              </w:rPr>
              <w:t>Создание и развитие инфраструктуры на сельских территориях</w:t>
            </w:r>
          </w:p>
        </w:tc>
        <w:tc>
          <w:tcPr>
            <w:tcW w:w="1920" w:type="dxa"/>
            <w:vAlign w:val="center"/>
          </w:tcPr>
          <w:p w:rsidR="00903B64" w:rsidRPr="00903B64" w:rsidRDefault="00903B64" w:rsidP="00903B64">
            <w:pPr>
              <w:jc w:val="center"/>
              <w:rPr>
                <w:sz w:val="22"/>
                <w:szCs w:val="22"/>
              </w:rPr>
            </w:pPr>
          </w:p>
        </w:tc>
      </w:tr>
      <w:tr w:rsidR="00903B64" w:rsidRPr="00903B64" w:rsidTr="00903B64">
        <w:trPr>
          <w:trHeight w:val="825"/>
        </w:trPr>
        <w:tc>
          <w:tcPr>
            <w:tcW w:w="562" w:type="dxa"/>
          </w:tcPr>
          <w:p w:rsidR="00903B64" w:rsidRPr="00903B64" w:rsidRDefault="00903B64" w:rsidP="00903B64">
            <w:pPr>
              <w:rPr>
                <w:sz w:val="22"/>
                <w:szCs w:val="22"/>
              </w:rPr>
            </w:pPr>
            <w:r w:rsidRPr="00903B64">
              <w:rPr>
                <w:sz w:val="22"/>
                <w:szCs w:val="22"/>
              </w:rPr>
              <w:t>10</w:t>
            </w:r>
          </w:p>
        </w:tc>
        <w:tc>
          <w:tcPr>
            <w:tcW w:w="4082" w:type="dxa"/>
          </w:tcPr>
          <w:p w:rsidR="00903B64" w:rsidRPr="00903B64" w:rsidRDefault="00903B64" w:rsidP="00903B64">
            <w:pPr>
              <w:rPr>
                <w:sz w:val="22"/>
                <w:szCs w:val="22"/>
              </w:rPr>
            </w:pPr>
            <w:r w:rsidRPr="00903B64">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2694" w:type="dxa"/>
          </w:tcPr>
          <w:p w:rsidR="00903B64" w:rsidRPr="00903B64" w:rsidRDefault="00903B64" w:rsidP="00903B64">
            <w:pPr>
              <w:rPr>
                <w:sz w:val="22"/>
                <w:szCs w:val="22"/>
              </w:rPr>
            </w:pPr>
            <w:r w:rsidRPr="00903B64">
              <w:rPr>
                <w:sz w:val="22"/>
                <w:szCs w:val="22"/>
              </w:rPr>
              <w:t>Постановление Администрации Верхнедонского района от 02.11.2018 г. № 1130, от 27.12.2019 № 1317</w:t>
            </w:r>
          </w:p>
        </w:tc>
        <w:tc>
          <w:tcPr>
            <w:tcW w:w="5528" w:type="dxa"/>
          </w:tcPr>
          <w:p w:rsidR="00903B64" w:rsidRPr="00903B64" w:rsidRDefault="00903B64" w:rsidP="00903B64">
            <w:pPr>
              <w:spacing w:line="228" w:lineRule="auto"/>
              <w:rPr>
                <w:sz w:val="22"/>
                <w:szCs w:val="22"/>
              </w:rPr>
            </w:pPr>
            <w:r w:rsidRPr="00903B64">
              <w:rPr>
                <w:sz w:val="22"/>
                <w:szCs w:val="22"/>
              </w:rPr>
              <w:t>Создание условий для обеспечения бесперебойности и роста качества жилищно-коммунальных услуг</w:t>
            </w:r>
          </w:p>
          <w:p w:rsidR="00903B64" w:rsidRPr="00903B64" w:rsidRDefault="00903B64" w:rsidP="00903B64">
            <w:pPr>
              <w:rPr>
                <w:sz w:val="22"/>
                <w:szCs w:val="22"/>
              </w:rPr>
            </w:pPr>
          </w:p>
        </w:tc>
        <w:tc>
          <w:tcPr>
            <w:tcW w:w="1920" w:type="dxa"/>
            <w:vAlign w:val="center"/>
          </w:tcPr>
          <w:p w:rsidR="00903B64" w:rsidRPr="00903B64" w:rsidRDefault="00903B64" w:rsidP="00903B64">
            <w:pPr>
              <w:jc w:val="center"/>
              <w:rPr>
                <w:sz w:val="22"/>
                <w:szCs w:val="22"/>
              </w:rPr>
            </w:pPr>
          </w:p>
        </w:tc>
      </w:tr>
      <w:tr w:rsidR="00903B64" w:rsidRPr="00903B64" w:rsidTr="00903B64">
        <w:tc>
          <w:tcPr>
            <w:tcW w:w="562" w:type="dxa"/>
          </w:tcPr>
          <w:p w:rsidR="00903B64" w:rsidRPr="00903B64" w:rsidRDefault="00903B64" w:rsidP="00903B64">
            <w:pPr>
              <w:rPr>
                <w:sz w:val="22"/>
                <w:szCs w:val="22"/>
              </w:rPr>
            </w:pPr>
            <w:r w:rsidRPr="00903B64">
              <w:rPr>
                <w:sz w:val="22"/>
                <w:szCs w:val="22"/>
              </w:rPr>
              <w:t>11</w:t>
            </w:r>
          </w:p>
        </w:tc>
        <w:tc>
          <w:tcPr>
            <w:tcW w:w="4082" w:type="dxa"/>
          </w:tcPr>
          <w:p w:rsidR="00903B64" w:rsidRPr="00903B64" w:rsidRDefault="00903B64" w:rsidP="00903B64">
            <w:pPr>
              <w:rPr>
                <w:sz w:val="22"/>
                <w:szCs w:val="22"/>
              </w:rPr>
            </w:pPr>
            <w:r w:rsidRPr="00903B64">
              <w:rPr>
                <w:sz w:val="22"/>
                <w:szCs w:val="22"/>
              </w:rPr>
              <w:t xml:space="preserve">Муниципальная программа Верхнедонского района «Энергоэффективность и развитие энергетики» </w:t>
            </w:r>
          </w:p>
        </w:tc>
        <w:tc>
          <w:tcPr>
            <w:tcW w:w="2694" w:type="dxa"/>
          </w:tcPr>
          <w:p w:rsidR="00903B64" w:rsidRPr="00903B64" w:rsidRDefault="00903B64" w:rsidP="00903B64">
            <w:pPr>
              <w:rPr>
                <w:sz w:val="22"/>
                <w:szCs w:val="22"/>
              </w:rPr>
            </w:pPr>
            <w:r w:rsidRPr="00903B64">
              <w:rPr>
                <w:sz w:val="22"/>
                <w:szCs w:val="22"/>
              </w:rPr>
              <w:t>Постановление Администрации Верхнедонского района от 31.10.2018 г. № 1102, от 27.12.2019 № 1311</w:t>
            </w:r>
          </w:p>
        </w:tc>
        <w:tc>
          <w:tcPr>
            <w:tcW w:w="5528" w:type="dxa"/>
          </w:tcPr>
          <w:p w:rsidR="00903B64" w:rsidRPr="00903B64" w:rsidRDefault="00903B64" w:rsidP="00903B64">
            <w:pPr>
              <w:jc w:val="both"/>
              <w:rPr>
                <w:kern w:val="2"/>
                <w:sz w:val="22"/>
                <w:szCs w:val="22"/>
              </w:rPr>
            </w:pPr>
            <w:r w:rsidRPr="00903B64">
              <w:rPr>
                <w:sz w:val="22"/>
                <w:szCs w:val="22"/>
              </w:rPr>
              <w:t>Повышение качества жизни населения Верхнедонского района и улучшение экологической ситуации за счет стимулирования энергосбережения и повышения энергетической эффективности</w:t>
            </w:r>
          </w:p>
        </w:tc>
        <w:tc>
          <w:tcPr>
            <w:tcW w:w="1920" w:type="dxa"/>
            <w:vAlign w:val="center"/>
          </w:tcPr>
          <w:p w:rsidR="00903B64" w:rsidRPr="00903B64" w:rsidRDefault="00903B64" w:rsidP="00903B64">
            <w:pPr>
              <w:jc w:val="center"/>
              <w:rPr>
                <w:sz w:val="22"/>
                <w:szCs w:val="22"/>
              </w:rPr>
            </w:pPr>
          </w:p>
        </w:tc>
      </w:tr>
      <w:tr w:rsidR="00903B64" w:rsidRPr="00903B64" w:rsidTr="00903B64">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tcPr>
          <w:p w:rsidR="00903B64" w:rsidRPr="00903B64" w:rsidRDefault="00903B64" w:rsidP="00903B64">
            <w:pPr>
              <w:jc w:val="both"/>
              <w:rPr>
                <w:sz w:val="22"/>
                <w:szCs w:val="22"/>
              </w:rPr>
            </w:pPr>
            <w:r w:rsidRPr="00903B64">
              <w:rPr>
                <w:sz w:val="22"/>
                <w:szCs w:val="22"/>
              </w:rPr>
              <w:t>Развитие и модернизация электрических сетей, включая сети уличного освещения</w:t>
            </w:r>
          </w:p>
        </w:tc>
        <w:tc>
          <w:tcPr>
            <w:tcW w:w="1920" w:type="dxa"/>
            <w:vAlign w:val="center"/>
          </w:tcPr>
          <w:p w:rsidR="00903B64" w:rsidRPr="00903B64" w:rsidRDefault="00903B64" w:rsidP="00903B64">
            <w:pPr>
              <w:jc w:val="center"/>
              <w:rPr>
                <w:sz w:val="22"/>
                <w:szCs w:val="22"/>
              </w:rPr>
            </w:pPr>
          </w:p>
        </w:tc>
      </w:tr>
      <w:tr w:rsidR="00903B64" w:rsidRPr="00903B64" w:rsidTr="00903B64">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tcPr>
          <w:p w:rsidR="00903B64" w:rsidRPr="00903B64" w:rsidRDefault="00903B64" w:rsidP="00903B64">
            <w:pPr>
              <w:jc w:val="both"/>
              <w:rPr>
                <w:sz w:val="22"/>
                <w:szCs w:val="22"/>
              </w:rPr>
            </w:pPr>
            <w:r w:rsidRPr="00903B64">
              <w:rPr>
                <w:sz w:val="22"/>
                <w:szCs w:val="22"/>
              </w:rPr>
              <w:t>Развитие газотранспортной системы</w:t>
            </w:r>
          </w:p>
        </w:tc>
        <w:tc>
          <w:tcPr>
            <w:tcW w:w="1920" w:type="dxa"/>
            <w:vAlign w:val="center"/>
          </w:tcPr>
          <w:p w:rsidR="00903B64" w:rsidRPr="00903B64" w:rsidRDefault="00903B64" w:rsidP="00903B64">
            <w:pPr>
              <w:jc w:val="center"/>
              <w:rPr>
                <w:sz w:val="22"/>
                <w:szCs w:val="22"/>
              </w:rPr>
            </w:pPr>
          </w:p>
        </w:tc>
      </w:tr>
      <w:tr w:rsidR="00903B64" w:rsidRPr="00903B64" w:rsidTr="00903B64">
        <w:tc>
          <w:tcPr>
            <w:tcW w:w="562" w:type="dxa"/>
          </w:tcPr>
          <w:p w:rsidR="00903B64" w:rsidRPr="00903B64" w:rsidRDefault="00903B64" w:rsidP="00903B64">
            <w:pPr>
              <w:rPr>
                <w:sz w:val="22"/>
                <w:szCs w:val="22"/>
              </w:rPr>
            </w:pPr>
            <w:r w:rsidRPr="00903B64">
              <w:rPr>
                <w:sz w:val="22"/>
                <w:szCs w:val="22"/>
              </w:rPr>
              <w:t>12</w:t>
            </w:r>
          </w:p>
        </w:tc>
        <w:tc>
          <w:tcPr>
            <w:tcW w:w="4082" w:type="dxa"/>
          </w:tcPr>
          <w:p w:rsidR="00903B64" w:rsidRPr="00903B64" w:rsidRDefault="00903B64" w:rsidP="00903B64">
            <w:pPr>
              <w:rPr>
                <w:sz w:val="22"/>
                <w:szCs w:val="22"/>
              </w:rPr>
            </w:pPr>
            <w:r w:rsidRPr="00903B64">
              <w:rPr>
                <w:sz w:val="22"/>
                <w:szCs w:val="22"/>
              </w:rPr>
              <w:t>Программа Комплексного развития системы</w:t>
            </w:r>
          </w:p>
          <w:p w:rsidR="00903B64" w:rsidRPr="00903B64" w:rsidRDefault="00903B64" w:rsidP="00903B64">
            <w:pPr>
              <w:rPr>
                <w:sz w:val="22"/>
                <w:szCs w:val="22"/>
              </w:rPr>
            </w:pPr>
            <w:r w:rsidRPr="00903B64">
              <w:rPr>
                <w:sz w:val="22"/>
                <w:szCs w:val="22"/>
              </w:rPr>
              <w:t xml:space="preserve"> коммунальной инфраструктуры Нижнебыковского сельского поселения Верхнедонского района </w:t>
            </w:r>
          </w:p>
          <w:p w:rsidR="00903B64" w:rsidRPr="00903B64" w:rsidRDefault="00903B64" w:rsidP="00903B64">
            <w:pPr>
              <w:rPr>
                <w:sz w:val="22"/>
                <w:szCs w:val="22"/>
              </w:rPr>
            </w:pPr>
            <w:r w:rsidRPr="00903B64">
              <w:rPr>
                <w:sz w:val="22"/>
                <w:szCs w:val="22"/>
              </w:rPr>
              <w:t>Ростовской области на 2016-2020 г.г.</w:t>
            </w:r>
          </w:p>
        </w:tc>
        <w:tc>
          <w:tcPr>
            <w:tcW w:w="2694" w:type="dxa"/>
          </w:tcPr>
          <w:p w:rsidR="00903B64" w:rsidRPr="00903B64" w:rsidRDefault="00903B64" w:rsidP="00903B64">
            <w:pPr>
              <w:rPr>
                <w:sz w:val="22"/>
                <w:szCs w:val="22"/>
              </w:rPr>
            </w:pPr>
            <w:r w:rsidRPr="00903B64">
              <w:rPr>
                <w:sz w:val="22"/>
                <w:szCs w:val="22"/>
              </w:rPr>
              <w:t>Постановление Администрации Верхнедонского района от 25.12.2015 г. № 76</w:t>
            </w:r>
          </w:p>
        </w:tc>
        <w:tc>
          <w:tcPr>
            <w:tcW w:w="5528" w:type="dxa"/>
          </w:tcPr>
          <w:p w:rsidR="00903B64" w:rsidRPr="00903B64" w:rsidRDefault="00903B64" w:rsidP="00903B64">
            <w:pPr>
              <w:contextualSpacing/>
              <w:jc w:val="both"/>
              <w:rPr>
                <w:bCs/>
                <w:sz w:val="22"/>
                <w:szCs w:val="22"/>
              </w:rPr>
            </w:pPr>
            <w:r w:rsidRPr="00903B64">
              <w:rPr>
                <w:bCs/>
                <w:sz w:val="22"/>
                <w:szCs w:val="22"/>
              </w:rPr>
              <w:t xml:space="preserve">Реконструкция котельных общественных и производственных зданий </w:t>
            </w:r>
          </w:p>
        </w:tc>
        <w:tc>
          <w:tcPr>
            <w:tcW w:w="1920" w:type="dxa"/>
            <w:vAlign w:val="center"/>
          </w:tcPr>
          <w:p w:rsidR="00903B64" w:rsidRPr="00903B64" w:rsidRDefault="00903B64" w:rsidP="00903B64">
            <w:pPr>
              <w:jc w:val="center"/>
              <w:rPr>
                <w:sz w:val="22"/>
                <w:szCs w:val="22"/>
              </w:rPr>
            </w:pPr>
            <w:r w:rsidRPr="00903B64">
              <w:rPr>
                <w:sz w:val="22"/>
                <w:szCs w:val="22"/>
              </w:rPr>
              <w:t>2020 г</w:t>
            </w:r>
          </w:p>
        </w:tc>
      </w:tr>
      <w:tr w:rsidR="00903B64" w:rsidRPr="00903B64" w:rsidTr="00903B64">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vAlign w:val="center"/>
          </w:tcPr>
          <w:p w:rsidR="00903B64" w:rsidRPr="00903B64" w:rsidRDefault="00903B64" w:rsidP="00903B64">
            <w:pPr>
              <w:contextualSpacing/>
              <w:jc w:val="both"/>
              <w:rPr>
                <w:bCs/>
                <w:sz w:val="22"/>
                <w:szCs w:val="22"/>
              </w:rPr>
            </w:pPr>
            <w:r w:rsidRPr="00903B64">
              <w:rPr>
                <w:bCs/>
                <w:sz w:val="22"/>
                <w:szCs w:val="22"/>
              </w:rPr>
              <w:t xml:space="preserve">Реконструкция сетей электроснабжения муниципального образования (наружное освещение) </w:t>
            </w:r>
          </w:p>
        </w:tc>
        <w:tc>
          <w:tcPr>
            <w:tcW w:w="1920" w:type="dxa"/>
            <w:vAlign w:val="center"/>
          </w:tcPr>
          <w:p w:rsidR="00903B64" w:rsidRPr="00903B64" w:rsidRDefault="00903B64" w:rsidP="00903B64">
            <w:pPr>
              <w:jc w:val="center"/>
              <w:rPr>
                <w:sz w:val="22"/>
                <w:szCs w:val="22"/>
              </w:rPr>
            </w:pPr>
            <w:r w:rsidRPr="00903B64">
              <w:rPr>
                <w:sz w:val="22"/>
                <w:szCs w:val="22"/>
              </w:rPr>
              <w:t>2020 г</w:t>
            </w:r>
          </w:p>
        </w:tc>
      </w:tr>
      <w:tr w:rsidR="00903B64" w:rsidRPr="00903B64" w:rsidTr="00903B64">
        <w:tc>
          <w:tcPr>
            <w:tcW w:w="562" w:type="dxa"/>
          </w:tcPr>
          <w:p w:rsidR="00903B64" w:rsidRPr="00903B64" w:rsidRDefault="00903B64" w:rsidP="00903B64">
            <w:pPr>
              <w:rPr>
                <w:sz w:val="22"/>
                <w:szCs w:val="22"/>
              </w:rPr>
            </w:pPr>
          </w:p>
        </w:tc>
        <w:tc>
          <w:tcPr>
            <w:tcW w:w="4082" w:type="dxa"/>
          </w:tcPr>
          <w:p w:rsidR="00903B64" w:rsidRPr="00903B64" w:rsidRDefault="00903B64" w:rsidP="00903B64">
            <w:pPr>
              <w:rPr>
                <w:sz w:val="22"/>
                <w:szCs w:val="22"/>
              </w:rPr>
            </w:pPr>
          </w:p>
        </w:tc>
        <w:tc>
          <w:tcPr>
            <w:tcW w:w="2694" w:type="dxa"/>
          </w:tcPr>
          <w:p w:rsidR="00903B64" w:rsidRPr="00903B64" w:rsidRDefault="00903B64" w:rsidP="00903B64">
            <w:pPr>
              <w:rPr>
                <w:sz w:val="22"/>
                <w:szCs w:val="22"/>
              </w:rPr>
            </w:pPr>
          </w:p>
        </w:tc>
        <w:tc>
          <w:tcPr>
            <w:tcW w:w="5528" w:type="dxa"/>
            <w:vAlign w:val="center"/>
          </w:tcPr>
          <w:p w:rsidR="00903B64" w:rsidRPr="00903B64" w:rsidRDefault="00903B64" w:rsidP="00903B64">
            <w:pPr>
              <w:contextualSpacing/>
              <w:jc w:val="both"/>
              <w:rPr>
                <w:bCs/>
                <w:sz w:val="22"/>
                <w:szCs w:val="22"/>
              </w:rPr>
            </w:pPr>
            <w:r w:rsidRPr="00903B64">
              <w:rPr>
                <w:bCs/>
                <w:sz w:val="22"/>
                <w:szCs w:val="22"/>
              </w:rPr>
              <w:t>Реконструкция и модернизация водопроводных сетей</w:t>
            </w:r>
          </w:p>
        </w:tc>
        <w:tc>
          <w:tcPr>
            <w:tcW w:w="1920" w:type="dxa"/>
            <w:vAlign w:val="center"/>
          </w:tcPr>
          <w:p w:rsidR="00903B64" w:rsidRPr="00903B64" w:rsidRDefault="00903B64" w:rsidP="00903B64">
            <w:pPr>
              <w:jc w:val="center"/>
              <w:rPr>
                <w:sz w:val="22"/>
                <w:szCs w:val="22"/>
              </w:rPr>
            </w:pPr>
            <w:r w:rsidRPr="00903B64">
              <w:rPr>
                <w:sz w:val="22"/>
                <w:szCs w:val="22"/>
              </w:rPr>
              <w:t>2020 г</w:t>
            </w:r>
          </w:p>
        </w:tc>
      </w:tr>
    </w:tbl>
    <w:p w:rsidR="00903B64" w:rsidRPr="00903B64" w:rsidRDefault="00903B64" w:rsidP="00903B64">
      <w:pPr>
        <w:widowControl w:val="0"/>
        <w:spacing w:after="0" w:line="360" w:lineRule="auto"/>
        <w:ind w:firstLine="709"/>
        <w:jc w:val="both"/>
        <w:rPr>
          <w:rFonts w:ascii="Times New Roman" w:eastAsiaTheme="majorEastAsia" w:hAnsi="Times New Roman" w:cs="Times New Roman"/>
          <w:sz w:val="26"/>
          <w:szCs w:val="26"/>
        </w:rPr>
      </w:pPr>
    </w:p>
    <w:p w:rsidR="00CD69FA" w:rsidRPr="00903B64" w:rsidRDefault="00CD69FA" w:rsidP="00903B64">
      <w:pPr>
        <w:widowControl w:val="0"/>
        <w:spacing w:after="0" w:line="360" w:lineRule="auto"/>
        <w:ind w:firstLine="709"/>
        <w:jc w:val="both"/>
        <w:rPr>
          <w:rFonts w:ascii="Times New Roman" w:eastAsiaTheme="majorEastAsia" w:hAnsi="Times New Roman" w:cs="Times New Roman"/>
          <w:sz w:val="26"/>
          <w:szCs w:val="26"/>
        </w:rPr>
      </w:pPr>
    </w:p>
    <w:p w:rsidR="00903B64" w:rsidRDefault="00903B64" w:rsidP="00903B64">
      <w:pPr>
        <w:widowControl w:val="0"/>
        <w:spacing w:after="0" w:line="360" w:lineRule="auto"/>
        <w:ind w:firstLine="709"/>
        <w:jc w:val="both"/>
        <w:rPr>
          <w:rFonts w:ascii="Times New Roman" w:eastAsiaTheme="majorEastAsia" w:hAnsi="Times New Roman" w:cs="Times New Roman"/>
          <w:sz w:val="26"/>
          <w:szCs w:val="26"/>
        </w:rPr>
        <w:sectPr w:rsidR="00903B64" w:rsidSect="00630098">
          <w:pgSz w:w="16838" w:h="11906" w:orient="landscape"/>
          <w:pgMar w:top="1134" w:right="850" w:bottom="1134" w:left="1701" w:header="708" w:footer="708" w:gutter="0"/>
          <w:cols w:space="708"/>
          <w:docGrid w:linePitch="360"/>
        </w:sectPr>
      </w:pPr>
    </w:p>
    <w:p w:rsidR="00CD69FA" w:rsidRDefault="00CD69FA" w:rsidP="00D72F93">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4" w:name="_Toc45053521"/>
      <w:r>
        <w:rPr>
          <w:rFonts w:ascii="Times New Roman" w:hAnsi="Times New Roman"/>
          <w:b/>
          <w:color w:val="auto"/>
          <w:sz w:val="28"/>
          <w:szCs w:val="28"/>
        </w:rPr>
        <w:lastRenderedPageBreak/>
        <w:t>5.10. Мероприятия по пожарной безопасности</w:t>
      </w:r>
      <w:bookmarkEnd w:id="84"/>
      <w:r>
        <w:rPr>
          <w:rFonts w:ascii="Times New Roman" w:hAnsi="Times New Roman"/>
          <w:b/>
          <w:color w:val="auto"/>
          <w:sz w:val="28"/>
          <w:szCs w:val="28"/>
        </w:rPr>
        <w:t xml:space="preserve"> </w:t>
      </w:r>
    </w:p>
    <w:p w:rsidR="00683D84" w:rsidRPr="00683D84" w:rsidRDefault="00683D84" w:rsidP="00D72F93">
      <w:pPr>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Нормативов градостроительного проектирования городских округов и поселений Ростовской области», разработаны мероприятия по пожарной безопасности в Верхняковском сельском поселении.</w:t>
      </w:r>
    </w:p>
    <w:p w:rsidR="00683D84" w:rsidRPr="00683D84" w:rsidRDefault="00683D84" w:rsidP="00D72F93">
      <w:pPr>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Согласно «Техническому регламенту о требованиях пожарной безопасности» (№123-ФЗ от 22.07.2008г.; гл.17; ст.76)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683D84" w:rsidRPr="00683D84" w:rsidRDefault="00683D84" w:rsidP="00D72F93">
      <w:pPr>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Перечень пожарных депо района представлен в таблице.</w:t>
      </w:r>
    </w:p>
    <w:p w:rsidR="00683D84" w:rsidRPr="00683D84" w:rsidRDefault="00D72F93" w:rsidP="00D72F93">
      <w:pPr>
        <w:spacing w:after="0" w:line="360" w:lineRule="auto"/>
        <w:ind w:firstLine="709"/>
        <w:jc w:val="both"/>
        <w:rPr>
          <w:rFonts w:ascii="Times New Roman" w:eastAsia="Times New Roman" w:hAnsi="Times New Roman" w:cs="Times New Roman"/>
          <w:sz w:val="26"/>
          <w:szCs w:val="26"/>
          <w:lang w:eastAsia="ru-RU"/>
        </w:rPr>
      </w:pPr>
      <w:r w:rsidRPr="00AE785E">
        <w:rPr>
          <w:rFonts w:ascii="Times New Roman" w:hAnsi="Times New Roman" w:cs="Times New Roman"/>
          <w:sz w:val="26"/>
          <w:szCs w:val="26"/>
        </w:rPr>
        <w:t xml:space="preserve">Таблица </w:t>
      </w:r>
      <w:r w:rsidRPr="00AE785E">
        <w:rPr>
          <w:rFonts w:ascii="Times New Roman" w:hAnsi="Times New Roman" w:cs="Times New Roman"/>
          <w:sz w:val="26"/>
          <w:szCs w:val="26"/>
        </w:rPr>
        <w:fldChar w:fldCharType="begin"/>
      </w:r>
      <w:r w:rsidRPr="00AE785E">
        <w:rPr>
          <w:rFonts w:ascii="Times New Roman" w:hAnsi="Times New Roman" w:cs="Times New Roman"/>
          <w:sz w:val="26"/>
          <w:szCs w:val="26"/>
        </w:rPr>
        <w:instrText xml:space="preserve"> SEQ Таблица \* ARABIC </w:instrText>
      </w:r>
      <w:r w:rsidRPr="00AE785E">
        <w:rPr>
          <w:rFonts w:ascii="Times New Roman" w:hAnsi="Times New Roman" w:cs="Times New Roman"/>
          <w:sz w:val="26"/>
          <w:szCs w:val="26"/>
        </w:rPr>
        <w:fldChar w:fldCharType="separate"/>
      </w:r>
      <w:r w:rsidR="00C0328C">
        <w:rPr>
          <w:rFonts w:ascii="Times New Roman" w:hAnsi="Times New Roman" w:cs="Times New Roman"/>
          <w:noProof/>
          <w:sz w:val="26"/>
          <w:szCs w:val="26"/>
        </w:rPr>
        <w:t>37</w:t>
      </w:r>
      <w:r w:rsidRPr="00AE785E">
        <w:rPr>
          <w:rFonts w:ascii="Times New Roman" w:hAnsi="Times New Roman" w:cs="Times New Roman"/>
          <w:sz w:val="26"/>
          <w:szCs w:val="26"/>
        </w:rPr>
        <w:fldChar w:fldCharType="end"/>
      </w:r>
      <w:r w:rsidRPr="00AE785E">
        <w:rPr>
          <w:rFonts w:ascii="Times New Roman" w:hAnsi="Times New Roman" w:cs="Times New Roman"/>
          <w:sz w:val="26"/>
          <w:szCs w:val="26"/>
        </w:rPr>
        <w:t xml:space="preserve"> -</w:t>
      </w:r>
      <w:r w:rsidRPr="00AE785E">
        <w:rPr>
          <w:rFonts w:ascii="Times New Roman" w:eastAsiaTheme="majorEastAsia" w:hAnsi="Times New Roman" w:cs="Times New Roman"/>
          <w:sz w:val="26"/>
          <w:szCs w:val="26"/>
        </w:rPr>
        <w:t xml:space="preserve"> </w:t>
      </w:r>
      <w:r w:rsidR="00683D84" w:rsidRPr="00683D84">
        <w:rPr>
          <w:rFonts w:ascii="Times New Roman" w:eastAsia="Times New Roman" w:hAnsi="Times New Roman" w:cs="Times New Roman"/>
          <w:sz w:val="26"/>
          <w:szCs w:val="26"/>
          <w:lang w:eastAsia="ru-RU"/>
        </w:rPr>
        <w:t>Перечень существующих и планируемых к размещению пожарных депо</w:t>
      </w:r>
    </w:p>
    <w:tbl>
      <w:tblPr>
        <w:tblStyle w:val="105"/>
        <w:tblW w:w="9270" w:type="dxa"/>
        <w:tblInd w:w="250" w:type="dxa"/>
        <w:tblLook w:val="01E0" w:firstRow="1" w:lastRow="1" w:firstColumn="1" w:lastColumn="1" w:noHBand="0" w:noVBand="0"/>
      </w:tblPr>
      <w:tblGrid>
        <w:gridCol w:w="4536"/>
        <w:gridCol w:w="4724"/>
        <w:gridCol w:w="10"/>
      </w:tblGrid>
      <w:tr w:rsidR="00683D84" w:rsidRPr="00683D84" w:rsidTr="0002130C">
        <w:trPr>
          <w:trHeight w:val="304"/>
        </w:trPr>
        <w:tc>
          <w:tcPr>
            <w:tcW w:w="4536" w:type="dxa"/>
            <w:shd w:val="clear" w:color="auto" w:fill="auto"/>
            <w:vAlign w:val="center"/>
          </w:tcPr>
          <w:p w:rsidR="00683D84" w:rsidRPr="00683D84" w:rsidRDefault="00683D84" w:rsidP="00683D84">
            <w:pPr>
              <w:jc w:val="center"/>
              <w:rPr>
                <w:sz w:val="22"/>
                <w:szCs w:val="22"/>
              </w:rPr>
            </w:pPr>
            <w:r w:rsidRPr="00683D84">
              <w:rPr>
                <w:sz w:val="22"/>
                <w:szCs w:val="22"/>
              </w:rPr>
              <w:t>Населенный пункт</w:t>
            </w:r>
          </w:p>
        </w:tc>
        <w:tc>
          <w:tcPr>
            <w:tcW w:w="4734" w:type="dxa"/>
            <w:gridSpan w:val="2"/>
            <w:shd w:val="clear" w:color="auto" w:fill="auto"/>
            <w:vAlign w:val="center"/>
          </w:tcPr>
          <w:p w:rsidR="00683D84" w:rsidRPr="00683D84" w:rsidRDefault="00683D84" w:rsidP="00683D84">
            <w:pPr>
              <w:jc w:val="center"/>
              <w:rPr>
                <w:sz w:val="22"/>
                <w:szCs w:val="22"/>
              </w:rPr>
            </w:pPr>
            <w:r w:rsidRPr="00683D84">
              <w:rPr>
                <w:sz w:val="22"/>
                <w:szCs w:val="22"/>
              </w:rPr>
              <w:t>Характеристика</w:t>
            </w:r>
          </w:p>
        </w:tc>
      </w:tr>
      <w:tr w:rsidR="00683D84" w:rsidRPr="00683D84" w:rsidTr="0002130C">
        <w:trPr>
          <w:gridAfter w:val="1"/>
          <w:wAfter w:w="10" w:type="dxa"/>
          <w:trHeight w:val="185"/>
        </w:trPr>
        <w:tc>
          <w:tcPr>
            <w:tcW w:w="9260" w:type="dxa"/>
            <w:gridSpan w:val="2"/>
            <w:shd w:val="clear" w:color="auto" w:fill="auto"/>
            <w:vAlign w:val="center"/>
          </w:tcPr>
          <w:p w:rsidR="00683D84" w:rsidRPr="00683D84" w:rsidRDefault="00683D84" w:rsidP="00683D84">
            <w:pPr>
              <w:rPr>
                <w:sz w:val="22"/>
                <w:szCs w:val="22"/>
              </w:rPr>
            </w:pPr>
            <w:r w:rsidRPr="00683D84">
              <w:rPr>
                <w:sz w:val="22"/>
                <w:szCs w:val="22"/>
              </w:rPr>
              <w:t>Населенные пункты, в которых по состоянию на 01.01.20. размещаются пожарные депо</w:t>
            </w:r>
          </w:p>
        </w:tc>
      </w:tr>
      <w:tr w:rsidR="00683D84" w:rsidRPr="00683D84" w:rsidTr="0002130C">
        <w:trPr>
          <w:gridAfter w:val="1"/>
          <w:wAfter w:w="10" w:type="dxa"/>
          <w:trHeight w:val="185"/>
        </w:trPr>
        <w:tc>
          <w:tcPr>
            <w:tcW w:w="4536" w:type="dxa"/>
            <w:shd w:val="clear" w:color="auto" w:fill="auto"/>
            <w:vAlign w:val="center"/>
          </w:tcPr>
          <w:p w:rsidR="00683D84" w:rsidRPr="00683D84" w:rsidRDefault="00683D84" w:rsidP="00683D84">
            <w:pPr>
              <w:rPr>
                <w:sz w:val="22"/>
                <w:szCs w:val="22"/>
              </w:rPr>
            </w:pPr>
            <w:r w:rsidRPr="00683D84">
              <w:rPr>
                <w:sz w:val="22"/>
                <w:szCs w:val="22"/>
              </w:rPr>
              <w:t>отсутствуют</w:t>
            </w:r>
          </w:p>
        </w:tc>
        <w:tc>
          <w:tcPr>
            <w:tcW w:w="4724" w:type="dxa"/>
            <w:shd w:val="clear" w:color="auto" w:fill="auto"/>
            <w:vAlign w:val="center"/>
          </w:tcPr>
          <w:p w:rsidR="00683D84" w:rsidRPr="00683D84" w:rsidRDefault="00683D84" w:rsidP="00683D84">
            <w:pPr>
              <w:rPr>
                <w:sz w:val="22"/>
                <w:szCs w:val="22"/>
              </w:rPr>
            </w:pPr>
          </w:p>
        </w:tc>
      </w:tr>
      <w:tr w:rsidR="00683D84" w:rsidRPr="00683D84" w:rsidTr="0002130C">
        <w:trPr>
          <w:gridAfter w:val="1"/>
          <w:wAfter w:w="10" w:type="dxa"/>
          <w:trHeight w:val="185"/>
        </w:trPr>
        <w:tc>
          <w:tcPr>
            <w:tcW w:w="9260" w:type="dxa"/>
            <w:gridSpan w:val="2"/>
            <w:shd w:val="clear" w:color="auto" w:fill="auto"/>
            <w:vAlign w:val="center"/>
          </w:tcPr>
          <w:p w:rsidR="00683D84" w:rsidRPr="00683D84" w:rsidRDefault="00683D84" w:rsidP="00683D84">
            <w:pPr>
              <w:rPr>
                <w:sz w:val="22"/>
                <w:szCs w:val="22"/>
              </w:rPr>
            </w:pPr>
            <w:r w:rsidRPr="00683D84">
              <w:rPr>
                <w:sz w:val="22"/>
                <w:szCs w:val="22"/>
              </w:rPr>
              <w:t>Населенные пункты, в которых планируется размещение новых пожарных депо</w:t>
            </w:r>
          </w:p>
        </w:tc>
      </w:tr>
      <w:tr w:rsidR="00683D84" w:rsidRPr="00683D84" w:rsidTr="0002130C">
        <w:trPr>
          <w:gridAfter w:val="1"/>
          <w:wAfter w:w="10" w:type="dxa"/>
          <w:trHeight w:val="185"/>
        </w:trPr>
        <w:tc>
          <w:tcPr>
            <w:tcW w:w="4536" w:type="dxa"/>
            <w:shd w:val="clear" w:color="auto" w:fill="auto"/>
            <w:vAlign w:val="center"/>
          </w:tcPr>
          <w:p w:rsidR="00683D84" w:rsidRPr="00683D84" w:rsidRDefault="00683D84" w:rsidP="00683D84">
            <w:pPr>
              <w:rPr>
                <w:sz w:val="22"/>
                <w:szCs w:val="22"/>
              </w:rPr>
            </w:pPr>
            <w:r w:rsidRPr="00683D84">
              <w:rPr>
                <w:sz w:val="22"/>
                <w:szCs w:val="22"/>
              </w:rPr>
              <w:t xml:space="preserve">х. </w:t>
            </w:r>
            <w:r w:rsidR="00D72F93" w:rsidRPr="00683D84">
              <w:rPr>
                <w:sz w:val="22"/>
                <w:szCs w:val="22"/>
              </w:rPr>
              <w:t>Быковский</w:t>
            </w:r>
            <w:r w:rsidR="00D72F93">
              <w:rPr>
                <w:sz w:val="22"/>
                <w:szCs w:val="22"/>
              </w:rPr>
              <w:t xml:space="preserve"> 33.99.1</w:t>
            </w:r>
          </w:p>
        </w:tc>
        <w:tc>
          <w:tcPr>
            <w:tcW w:w="4724" w:type="dxa"/>
            <w:shd w:val="clear" w:color="auto" w:fill="auto"/>
            <w:vAlign w:val="center"/>
          </w:tcPr>
          <w:p w:rsidR="00683D84" w:rsidRPr="00683D84" w:rsidRDefault="00683D84" w:rsidP="00683D84">
            <w:pPr>
              <w:jc w:val="center"/>
              <w:rPr>
                <w:sz w:val="22"/>
                <w:szCs w:val="22"/>
              </w:rPr>
            </w:pPr>
            <w:r w:rsidRPr="00683D84">
              <w:rPr>
                <w:sz w:val="22"/>
                <w:szCs w:val="22"/>
              </w:rPr>
              <w:t>1 объект, срок реализации 2031 год</w:t>
            </w:r>
          </w:p>
        </w:tc>
      </w:tr>
    </w:tbl>
    <w:p w:rsidR="00683D84" w:rsidRPr="00683D84" w:rsidRDefault="00683D84" w:rsidP="00683D84">
      <w:pPr>
        <w:spacing w:after="0" w:line="240" w:lineRule="auto"/>
        <w:ind w:firstLine="709"/>
        <w:jc w:val="both"/>
        <w:rPr>
          <w:rFonts w:ascii="Times New Roman" w:eastAsia="Times New Roman" w:hAnsi="Times New Roman" w:cs="Times New Roman"/>
          <w:sz w:val="28"/>
          <w:szCs w:val="28"/>
          <w:lang w:eastAsia="ru-RU"/>
        </w:rPr>
      </w:pPr>
    </w:p>
    <w:p w:rsidR="00683D84" w:rsidRPr="00683D84" w:rsidRDefault="00683D84" w:rsidP="00D72F93">
      <w:pPr>
        <w:widowControl w:val="0"/>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Проектом предусмотрено строительство к 2031 году пожарного депо на территории х. Быковский. Площадь земельного участка в зависимости от типа пожарного депо будет определяться техническим заданием на проектирование.</w:t>
      </w:r>
    </w:p>
    <w:p w:rsidR="00683D84" w:rsidRPr="00683D84" w:rsidRDefault="00683D84" w:rsidP="00D72F93">
      <w:pPr>
        <w:widowControl w:val="0"/>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 xml:space="preserve">На дальнейших стадиях проектирования территории населенных пунктов необходимо учитывать следующие противопожарные мероприятия: </w:t>
      </w:r>
    </w:p>
    <w:p w:rsidR="00683D84" w:rsidRPr="00683D84" w:rsidRDefault="00683D84" w:rsidP="00D72F93">
      <w:pPr>
        <w:widowControl w:val="0"/>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 xml:space="preserve">- ширина проездов для пожарной техники должна составлять не менее </w:t>
      </w:r>
      <w:smartTag w:uri="urn:schemas-microsoft-com:office:smarttags" w:element="metricconverter">
        <w:smartTagPr>
          <w:attr w:name="ProductID" w:val="6 метров"/>
        </w:smartTagPr>
        <w:r w:rsidRPr="00683D84">
          <w:rPr>
            <w:rFonts w:ascii="Times New Roman" w:eastAsia="Times New Roman" w:hAnsi="Times New Roman" w:cs="Times New Roman"/>
            <w:sz w:val="26"/>
            <w:szCs w:val="26"/>
            <w:lang w:eastAsia="ru-RU"/>
          </w:rPr>
          <w:t>6 метров</w:t>
        </w:r>
      </w:smartTag>
      <w:r w:rsidRPr="00683D84">
        <w:rPr>
          <w:rFonts w:ascii="Times New Roman" w:eastAsia="Times New Roman" w:hAnsi="Times New Roman" w:cs="Times New Roman"/>
          <w:sz w:val="26"/>
          <w:szCs w:val="26"/>
          <w:lang w:eastAsia="ru-RU"/>
        </w:rPr>
        <w:t>;</w:t>
      </w:r>
    </w:p>
    <w:p w:rsidR="00683D84" w:rsidRPr="00683D84" w:rsidRDefault="00683D84" w:rsidP="00D72F93">
      <w:pPr>
        <w:widowControl w:val="0"/>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 xml:space="preserve">- 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683D84">
          <w:rPr>
            <w:rFonts w:ascii="Times New Roman" w:eastAsia="Times New Roman" w:hAnsi="Times New Roman" w:cs="Times New Roman"/>
            <w:sz w:val="26"/>
            <w:szCs w:val="26"/>
            <w:lang w:eastAsia="ru-RU"/>
          </w:rPr>
          <w:t>150 метров</w:t>
        </w:r>
      </w:smartTag>
      <w:r w:rsidRPr="00683D84">
        <w:rPr>
          <w:rFonts w:ascii="Times New Roman" w:eastAsia="Times New Roman" w:hAnsi="Times New Roman" w:cs="Times New Roman"/>
          <w:sz w:val="26"/>
          <w:szCs w:val="26"/>
          <w:lang w:eastAsia="ru-RU"/>
        </w:rPr>
        <w:t>;</w:t>
      </w:r>
    </w:p>
    <w:p w:rsidR="00683D84" w:rsidRPr="00683D84" w:rsidRDefault="00683D84" w:rsidP="00D72F93">
      <w:pPr>
        <w:widowControl w:val="0"/>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 xml:space="preserve">- подъезд пожарных автомобилей должен быть обеспечен со всех сторон - к односекционным зданиям многоквартирных жилых домов, общеобразовательных </w:t>
      </w:r>
      <w:r w:rsidRPr="00683D84">
        <w:rPr>
          <w:rFonts w:ascii="Times New Roman" w:eastAsia="Times New Roman" w:hAnsi="Times New Roman" w:cs="Times New Roman"/>
          <w:sz w:val="26"/>
          <w:szCs w:val="26"/>
          <w:lang w:eastAsia="ru-RU"/>
        </w:rPr>
        <w:lastRenderedPageBreak/>
        <w:t>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683D84" w:rsidRPr="00683D84" w:rsidRDefault="00683D84" w:rsidP="00D72F93">
      <w:pPr>
        <w:widowControl w:val="0"/>
        <w:spacing w:after="0" w:line="360" w:lineRule="auto"/>
        <w:ind w:firstLine="709"/>
        <w:jc w:val="both"/>
        <w:rPr>
          <w:rFonts w:ascii="Times New Roman" w:eastAsia="Times New Roman" w:hAnsi="Times New Roman" w:cs="Times New Roman"/>
          <w:sz w:val="26"/>
          <w:szCs w:val="26"/>
          <w:lang w:eastAsia="ru-RU"/>
        </w:rPr>
      </w:pPr>
      <w:r w:rsidRPr="00683D84">
        <w:rPr>
          <w:rFonts w:ascii="Times New Roman" w:eastAsia="Times New Roman" w:hAnsi="Times New Roman" w:cs="Times New Roman"/>
          <w:sz w:val="26"/>
          <w:szCs w:val="26"/>
          <w:lang w:eastAsia="ru-RU"/>
        </w:rPr>
        <w:t xml:space="preserve">- к зданиям, сооружениям и строениям производственных объектов по всей их длине должен быть обеспечен подъезд пожарных автомобилей: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683D84">
          <w:rPr>
            <w:rFonts w:ascii="Times New Roman" w:eastAsia="Times New Roman" w:hAnsi="Times New Roman" w:cs="Times New Roman"/>
            <w:sz w:val="26"/>
            <w:szCs w:val="26"/>
            <w:lang w:eastAsia="ru-RU"/>
          </w:rPr>
          <w:t>18 метров</w:t>
        </w:r>
      </w:smartTag>
      <w:r w:rsidRPr="00683D84">
        <w:rPr>
          <w:rFonts w:ascii="Times New Roman" w:eastAsia="Times New Roman" w:hAnsi="Times New Roman" w:cs="Times New Roman"/>
          <w:sz w:val="26"/>
          <w:szCs w:val="26"/>
          <w:lang w:eastAsia="ru-RU"/>
        </w:rPr>
        <w:t xml:space="preserve">; с двух сторон - при ширине здания, сооружения или строения более </w:t>
      </w:r>
      <w:smartTag w:uri="urn:schemas-microsoft-com:office:smarttags" w:element="metricconverter">
        <w:smartTagPr>
          <w:attr w:name="ProductID" w:val="18 метров"/>
        </w:smartTagPr>
        <w:r w:rsidRPr="00683D84">
          <w:rPr>
            <w:rFonts w:ascii="Times New Roman" w:eastAsia="Times New Roman" w:hAnsi="Times New Roman" w:cs="Times New Roman"/>
            <w:sz w:val="26"/>
            <w:szCs w:val="26"/>
            <w:lang w:eastAsia="ru-RU"/>
          </w:rPr>
          <w:t>18 метров</w:t>
        </w:r>
      </w:smartTag>
      <w:r w:rsidRPr="00683D84">
        <w:rPr>
          <w:rFonts w:ascii="Times New Roman" w:eastAsia="Times New Roman" w:hAnsi="Times New Roman" w:cs="Times New Roman"/>
          <w:sz w:val="26"/>
          <w:szCs w:val="26"/>
          <w:lang w:eastAsia="ru-RU"/>
        </w:rPr>
        <w:t>, а также при устройстве замкнутых и полузамкнутых дворов.</w:t>
      </w:r>
    </w:p>
    <w:p w:rsidR="00CD69FA" w:rsidRDefault="00CD69FA" w:rsidP="00A834AE">
      <w:pPr>
        <w:widowControl w:val="0"/>
        <w:spacing w:after="0" w:line="360" w:lineRule="auto"/>
        <w:rPr>
          <w:rFonts w:ascii="Times New Roman" w:hAnsi="Times New Roman" w:cs="Times New Roman"/>
          <w:color w:val="000000"/>
          <w:sz w:val="24"/>
          <w:szCs w:val="24"/>
          <w:u w:val="single"/>
        </w:rPr>
      </w:pPr>
    </w:p>
    <w:p w:rsidR="00CD69FA" w:rsidRDefault="00CD69FA" w:rsidP="00A834AE">
      <w:pPr>
        <w:widowControl w:val="0"/>
        <w:spacing w:after="0" w:line="360" w:lineRule="auto"/>
        <w:rPr>
          <w:rFonts w:ascii="Times New Roman" w:hAnsi="Times New Roman" w:cs="Times New Roman"/>
          <w:color w:val="000000"/>
          <w:sz w:val="24"/>
          <w:szCs w:val="24"/>
          <w:u w:val="single"/>
        </w:rPr>
      </w:pPr>
    </w:p>
    <w:p w:rsidR="00CD69FA" w:rsidRDefault="00CD69FA" w:rsidP="00A834AE">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CD69FA" w:rsidRDefault="00CD69FA" w:rsidP="00A834AE">
      <w:pPr>
        <w:widowControl w:val="0"/>
        <w:spacing w:after="0" w:line="360" w:lineRule="auto"/>
        <w:rPr>
          <w:rFonts w:ascii="Times New Roman" w:hAnsi="Times New Roman" w:cs="Times New Roman"/>
          <w:sz w:val="2"/>
          <w:szCs w:val="2"/>
          <w:u w:val="single"/>
        </w:rPr>
      </w:pPr>
    </w:p>
    <w:p w:rsidR="00CD69FA" w:rsidRPr="005A396E" w:rsidRDefault="00CD69FA" w:rsidP="00A834AE">
      <w:pPr>
        <w:pStyle w:val="1"/>
        <w:spacing w:after="240" w:line="360" w:lineRule="auto"/>
        <w:ind w:firstLine="709"/>
        <w:jc w:val="both"/>
        <w:rPr>
          <w:rFonts w:ascii="Times New Roman" w:hAnsi="Times New Roman"/>
          <w:b/>
          <w:color w:val="auto"/>
          <w:lang w:eastAsia="ru-RU"/>
        </w:rPr>
      </w:pPr>
      <w:bookmarkStart w:id="85" w:name="_Toc45053522"/>
      <w:r w:rsidRPr="005A396E">
        <w:rPr>
          <w:rFonts w:ascii="Times New Roman" w:hAnsi="Times New Roman"/>
          <w:b/>
          <w:color w:val="auto"/>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bookmarkEnd w:id="85"/>
      <w:r w:rsidRPr="005A396E">
        <w:rPr>
          <w:rFonts w:ascii="Times New Roman" w:hAnsi="Times New Roman"/>
          <w:b/>
          <w:color w:val="auto"/>
          <w:lang w:eastAsia="ru-RU"/>
        </w:rPr>
        <w:t xml:space="preserve"> </w:t>
      </w:r>
    </w:p>
    <w:p w:rsidR="00471C38" w:rsidRPr="005A396E" w:rsidRDefault="00471C38" w:rsidP="00FE7A77">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Генеральный план рассматривает территорию Нижнебыковского сельского поселения как сформировавшуюся малую систему расселения, состоящего из нескольких планировочных единиц (населенных пунктов), объединенных транспортно-коммуникационными связями. </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Основные идеи проекта по структурному преобразованию:</w:t>
      </w:r>
    </w:p>
    <w:p w:rsidR="00FE7A77" w:rsidRPr="005A396E" w:rsidRDefault="00FE7A77" w:rsidP="003D2B10">
      <w:pPr>
        <w:pStyle w:val="af3"/>
        <w:widowControl w:val="0"/>
        <w:numPr>
          <w:ilvl w:val="0"/>
          <w:numId w:val="67"/>
        </w:numPr>
        <w:spacing w:after="0" w:line="360" w:lineRule="auto"/>
        <w:ind w:left="0" w:firstLine="709"/>
        <w:jc w:val="both"/>
        <w:rPr>
          <w:rFonts w:ascii="Times New Roman" w:hAnsi="Times New Roman" w:cs="Times New Roman"/>
          <w:sz w:val="26"/>
          <w:szCs w:val="26"/>
        </w:rPr>
      </w:pPr>
      <w:r w:rsidRPr="005A396E">
        <w:rPr>
          <w:rFonts w:ascii="Times New Roman" w:eastAsia="Times New Roman" w:hAnsi="Times New Roman" w:cs="Times New Roman"/>
          <w:bCs/>
          <w:sz w:val="26"/>
          <w:szCs w:val="26"/>
        </w:rPr>
        <w:t>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Верхнедонского района</w:t>
      </w:r>
      <w:r w:rsidRPr="005A396E">
        <w:rPr>
          <w:rFonts w:ascii="Times New Roman" w:hAnsi="Times New Roman" w:cs="Times New Roman"/>
          <w:sz w:val="26"/>
          <w:szCs w:val="26"/>
        </w:rPr>
        <w:t>;</w:t>
      </w:r>
    </w:p>
    <w:p w:rsidR="00471C38" w:rsidRPr="005A396E" w:rsidRDefault="00471C38" w:rsidP="003D2B10">
      <w:pPr>
        <w:pStyle w:val="af3"/>
        <w:widowControl w:val="0"/>
        <w:numPr>
          <w:ilvl w:val="0"/>
          <w:numId w:val="69"/>
        </w:numPr>
        <w:spacing w:after="0" w:line="360" w:lineRule="auto"/>
        <w:ind w:left="0"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в населенных пунктах сосредоточить внимание градостроительных мероприятий на полифункциональности и формирование комфортной среды жизнедеятельности, обеспечивающих устойчивое развитие территории.</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Мероприятия по территориально-пространственному развитию, оказывающие влияние на комплексное развитие территории села:</w:t>
      </w:r>
    </w:p>
    <w:p w:rsidR="00471C38" w:rsidRPr="005A396E" w:rsidRDefault="00471C38" w:rsidP="003D2B10">
      <w:pPr>
        <w:widowControl w:val="0"/>
        <w:numPr>
          <w:ilvl w:val="0"/>
          <w:numId w:val="39"/>
        </w:numPr>
        <w:spacing w:after="0" w:line="360" w:lineRule="auto"/>
        <w:ind w:left="0"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увеличение количества и качества жилой застройки;</w:t>
      </w:r>
    </w:p>
    <w:p w:rsidR="00471C38" w:rsidRPr="005A396E" w:rsidRDefault="00471C38" w:rsidP="003D2B10">
      <w:pPr>
        <w:widowControl w:val="0"/>
        <w:numPr>
          <w:ilvl w:val="0"/>
          <w:numId w:val="39"/>
        </w:numPr>
        <w:spacing w:after="0" w:line="360" w:lineRule="auto"/>
        <w:ind w:left="0"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 xml:space="preserve">формирование общественно-деловых зон и центров, </w:t>
      </w:r>
      <w:r w:rsidRPr="005A396E">
        <w:rPr>
          <w:rFonts w:ascii="Times New Roman" w:hAnsi="Times New Roman" w:cs="Times New Roman"/>
          <w:sz w:val="26"/>
          <w:szCs w:val="26"/>
        </w:rPr>
        <w:t>насыщенны разнообразными функциями;</w:t>
      </w:r>
    </w:p>
    <w:p w:rsidR="00471C38" w:rsidRPr="005A396E" w:rsidRDefault="00471C38" w:rsidP="003D2B10">
      <w:pPr>
        <w:widowControl w:val="0"/>
        <w:numPr>
          <w:ilvl w:val="0"/>
          <w:numId w:val="39"/>
        </w:numPr>
        <w:spacing w:after="0" w:line="360" w:lineRule="auto"/>
        <w:ind w:left="0"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организация рекреационных зон, благоустроенных парков;</w:t>
      </w:r>
    </w:p>
    <w:p w:rsidR="00471C38" w:rsidRPr="005A396E" w:rsidRDefault="00471C38" w:rsidP="003D2B10">
      <w:pPr>
        <w:widowControl w:val="0"/>
        <w:numPr>
          <w:ilvl w:val="0"/>
          <w:numId w:val="39"/>
        </w:numPr>
        <w:spacing w:after="0" w:line="360" w:lineRule="auto"/>
        <w:ind w:left="0"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размещение спортивных объектов.</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bCs/>
          <w:sz w:val="26"/>
          <w:szCs w:val="26"/>
        </w:rPr>
      </w:pPr>
      <w:r w:rsidRPr="005A396E">
        <w:rPr>
          <w:rFonts w:ascii="Times New Roman" w:eastAsia="Times New Roman" w:hAnsi="Times New Roman" w:cs="Times New Roman"/>
          <w:bCs/>
          <w:sz w:val="26"/>
          <w:szCs w:val="26"/>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b/>
          <w:sz w:val="26"/>
          <w:szCs w:val="26"/>
        </w:rPr>
      </w:pPr>
      <w:r w:rsidRPr="005A396E">
        <w:rPr>
          <w:rFonts w:ascii="Times New Roman" w:eastAsia="Times New Roman" w:hAnsi="Times New Roman" w:cs="Times New Roman"/>
          <w:b/>
          <w:sz w:val="26"/>
          <w:szCs w:val="26"/>
        </w:rPr>
        <w:lastRenderedPageBreak/>
        <w:t>Жилищное строительство</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rsidR="00471C38" w:rsidRPr="005A396E" w:rsidRDefault="00471C38" w:rsidP="00FE7A77">
      <w:pPr>
        <w:widowControl w:val="0"/>
        <w:spacing w:after="0" w:line="360" w:lineRule="auto"/>
        <w:ind w:firstLine="709"/>
        <w:jc w:val="both"/>
        <w:rPr>
          <w:rFonts w:ascii="Times New Roman" w:eastAsia="Times New Roman" w:hAnsi="Times New Roman" w:cs="Times New Roman"/>
          <w:b/>
          <w:sz w:val="26"/>
          <w:szCs w:val="26"/>
        </w:rPr>
      </w:pPr>
      <w:r w:rsidRPr="005A396E">
        <w:rPr>
          <w:rFonts w:ascii="Times New Roman" w:eastAsia="Times New Roman" w:hAnsi="Times New Roman" w:cs="Times New Roman"/>
          <w:b/>
          <w:sz w:val="26"/>
          <w:szCs w:val="26"/>
        </w:rPr>
        <w:t>Социальная сфера</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Нижнебыковкого поселения учреждениями социально-культурного и коммунально-бытового обслуживания с учетом ликвидации существующего дефицита, соблюдения радиусов доступности, расселяемого населения. </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Организация обслуживания населения принята с учётом специфики расселения на данной территории </w:t>
      </w:r>
      <w:r w:rsidR="00FE7A77" w:rsidRPr="005A396E">
        <w:rPr>
          <w:rFonts w:ascii="Times New Roman" w:hAnsi="Times New Roman" w:cs="Times New Roman"/>
          <w:bCs/>
          <w:iCs/>
          <w:sz w:val="26"/>
          <w:szCs w:val="26"/>
        </w:rPr>
        <w:t>–</w:t>
      </w:r>
      <w:r w:rsidRPr="005A396E">
        <w:rPr>
          <w:rFonts w:ascii="Times New Roman" w:eastAsia="Times New Roman" w:hAnsi="Times New Roman" w:cs="Times New Roman"/>
          <w:sz w:val="26"/>
          <w:szCs w:val="26"/>
        </w:rPr>
        <w:t xml:space="preserve"> взаиморасположения населённых пунктов, приближенность к районному центру </w:t>
      </w:r>
      <w:r w:rsidR="00FE7A77" w:rsidRPr="005A396E">
        <w:rPr>
          <w:rFonts w:ascii="Times New Roman" w:hAnsi="Times New Roman" w:cs="Times New Roman"/>
          <w:bCs/>
          <w:iCs/>
          <w:sz w:val="26"/>
          <w:szCs w:val="26"/>
        </w:rPr>
        <w:t xml:space="preserve">– </w:t>
      </w:r>
      <w:r w:rsidRPr="005A396E">
        <w:rPr>
          <w:rFonts w:ascii="Times New Roman" w:eastAsia="Times New Roman" w:hAnsi="Times New Roman" w:cs="Times New Roman"/>
          <w:sz w:val="26"/>
          <w:szCs w:val="26"/>
        </w:rPr>
        <w:t>ст. Казанской, а также наличия существующих объектов обслуживания с возможностью их реконструкции.</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b/>
          <w:sz w:val="26"/>
          <w:szCs w:val="26"/>
        </w:rPr>
      </w:pPr>
      <w:r w:rsidRPr="005A396E">
        <w:rPr>
          <w:rFonts w:ascii="Times New Roman" w:eastAsia="Times New Roman" w:hAnsi="Times New Roman" w:cs="Times New Roman"/>
          <w:b/>
          <w:sz w:val="26"/>
          <w:szCs w:val="26"/>
        </w:rPr>
        <w:t>Транспортная инфраструктура</w:t>
      </w:r>
    </w:p>
    <w:p w:rsidR="00471C38" w:rsidRPr="005A396E" w:rsidRDefault="00471C38" w:rsidP="00471C38">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Планировочные предложения действующего генерального плана предусматривают возможность обеспечения нормальной работы транспортной системы с учётом развития сельского поселения. </w:t>
      </w:r>
    </w:p>
    <w:p w:rsidR="00471C38" w:rsidRPr="005A396E" w:rsidRDefault="00471C38" w:rsidP="00471C38">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 xml:space="preserve">Развитие улично-дорожной сети должно проявиться как в качественном, так и в количественном отношении. </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b/>
          <w:sz w:val="26"/>
          <w:szCs w:val="26"/>
        </w:rPr>
      </w:pPr>
      <w:r w:rsidRPr="005A396E">
        <w:rPr>
          <w:rFonts w:ascii="Times New Roman" w:eastAsia="Times New Roman" w:hAnsi="Times New Roman" w:cs="Times New Roman"/>
          <w:b/>
          <w:sz w:val="26"/>
          <w:szCs w:val="26"/>
        </w:rPr>
        <w:lastRenderedPageBreak/>
        <w:t>Охрана окружающей среды</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Основная идея проекта по охране окружающей среды - повышение экологической безопасности и качества среды жизнедеятельности населения.</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и объектов инженерно-транспортной инфраструктуры, бережное отношение к существующему ландшафту.</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Планировочные и организационные мероприятия по улучшению экологического состояния рек и других водных объектов,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условия жизнедеятельности населения.</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b/>
          <w:sz w:val="26"/>
          <w:szCs w:val="26"/>
        </w:rPr>
      </w:pPr>
      <w:r w:rsidRPr="005A396E">
        <w:rPr>
          <w:rFonts w:ascii="Times New Roman" w:eastAsia="Times New Roman" w:hAnsi="Times New Roman" w:cs="Times New Roman"/>
          <w:b/>
          <w:sz w:val="26"/>
          <w:szCs w:val="26"/>
        </w:rPr>
        <w:t>Озеленение</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Проектом предусматривается: </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Увеличение площади озелененных территорий общего пользования </w:t>
      </w:r>
      <w:r w:rsidR="00DA73A5" w:rsidRPr="005A396E">
        <w:rPr>
          <w:rFonts w:ascii="Times New Roman" w:eastAsia="Times New Roman" w:hAnsi="Times New Roman" w:cs="Times New Roman"/>
          <w:sz w:val="26"/>
          <w:szCs w:val="26"/>
        </w:rPr>
        <w:t xml:space="preserve">в </w:t>
      </w:r>
      <w:r w:rsidRPr="005A396E">
        <w:rPr>
          <w:rFonts w:ascii="Times New Roman" w:eastAsia="Times New Roman" w:hAnsi="Times New Roman" w:cs="Times New Roman"/>
          <w:sz w:val="26"/>
          <w:szCs w:val="26"/>
        </w:rPr>
        <w:t>т.</w:t>
      </w:r>
      <w:r w:rsidR="00DA73A5" w:rsidRPr="005A396E">
        <w:rPr>
          <w:rFonts w:ascii="Times New Roman" w:eastAsia="Times New Roman" w:hAnsi="Times New Roman" w:cs="Times New Roman"/>
          <w:sz w:val="26"/>
          <w:szCs w:val="26"/>
        </w:rPr>
        <w:t xml:space="preserve"> </w:t>
      </w:r>
      <w:r w:rsidRPr="005A396E">
        <w:rPr>
          <w:rFonts w:ascii="Times New Roman" w:eastAsia="Times New Roman" w:hAnsi="Times New Roman" w:cs="Times New Roman"/>
          <w:sz w:val="26"/>
          <w:szCs w:val="26"/>
        </w:rPr>
        <w:t>ч.:</w:t>
      </w:r>
    </w:p>
    <w:p w:rsidR="00471C38" w:rsidRPr="005A396E" w:rsidRDefault="00471C38" w:rsidP="003D2B10">
      <w:pPr>
        <w:pStyle w:val="af3"/>
        <w:widowControl w:val="0"/>
        <w:numPr>
          <w:ilvl w:val="0"/>
          <w:numId w:val="70"/>
        </w:numPr>
        <w:spacing w:after="0" w:line="360" w:lineRule="auto"/>
        <w:ind w:left="0"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Увеличится обеспеченность озелененными территориями общего пользования </w:t>
      </w:r>
      <w:r w:rsidR="00DA73A5" w:rsidRPr="005A396E">
        <w:rPr>
          <w:rFonts w:ascii="Times New Roman" w:eastAsia="Times New Roman" w:hAnsi="Times New Roman" w:cs="Times New Roman"/>
          <w:sz w:val="26"/>
          <w:szCs w:val="26"/>
        </w:rPr>
        <w:t>до нормативных показателей</w:t>
      </w:r>
      <w:r w:rsidRPr="005A396E">
        <w:rPr>
          <w:rFonts w:ascii="Times New Roman" w:eastAsia="Times New Roman" w:hAnsi="Times New Roman" w:cs="Times New Roman"/>
          <w:sz w:val="26"/>
          <w:szCs w:val="26"/>
        </w:rPr>
        <w:t xml:space="preserve"> </w:t>
      </w:r>
    </w:p>
    <w:p w:rsidR="00471C38" w:rsidRPr="005A396E" w:rsidRDefault="00471C38" w:rsidP="003D2B10">
      <w:pPr>
        <w:pStyle w:val="af3"/>
        <w:widowControl w:val="0"/>
        <w:numPr>
          <w:ilvl w:val="0"/>
          <w:numId w:val="70"/>
        </w:numPr>
        <w:spacing w:after="0" w:line="360" w:lineRule="auto"/>
        <w:ind w:left="0"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 xml:space="preserve">Благоустройство и озеленение существующих мест отдыха </w:t>
      </w:r>
    </w:p>
    <w:p w:rsidR="00471C38" w:rsidRPr="005A396E" w:rsidRDefault="00471C38" w:rsidP="003D2B10">
      <w:pPr>
        <w:pStyle w:val="af3"/>
        <w:widowControl w:val="0"/>
        <w:numPr>
          <w:ilvl w:val="0"/>
          <w:numId w:val="70"/>
        </w:numPr>
        <w:spacing w:after="0" w:line="360" w:lineRule="auto"/>
        <w:ind w:left="0"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Строительство плоскостных спортивных сооружений.</w:t>
      </w:r>
    </w:p>
    <w:p w:rsidR="00471C38" w:rsidRPr="005A396E" w:rsidRDefault="00471C38" w:rsidP="003D2B10">
      <w:pPr>
        <w:pStyle w:val="af3"/>
        <w:widowControl w:val="0"/>
        <w:numPr>
          <w:ilvl w:val="0"/>
          <w:numId w:val="70"/>
        </w:numPr>
        <w:spacing w:after="0" w:line="360" w:lineRule="auto"/>
        <w:ind w:left="0"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Увеличение площади защитного озеленения:</w:t>
      </w:r>
    </w:p>
    <w:p w:rsidR="00471C38" w:rsidRPr="005A396E" w:rsidRDefault="00471C38" w:rsidP="003D2B10">
      <w:pPr>
        <w:pStyle w:val="af3"/>
        <w:widowControl w:val="0"/>
        <w:numPr>
          <w:ilvl w:val="0"/>
          <w:numId w:val="70"/>
        </w:numPr>
        <w:spacing w:after="0" w:line="360" w:lineRule="auto"/>
        <w:ind w:left="0"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создание специального озеленения территорий санитарно-защитных зон;</w:t>
      </w:r>
    </w:p>
    <w:p w:rsidR="00471C38" w:rsidRPr="005A396E" w:rsidRDefault="00471C38" w:rsidP="003D2B10">
      <w:pPr>
        <w:pStyle w:val="af3"/>
        <w:widowControl w:val="0"/>
        <w:numPr>
          <w:ilvl w:val="0"/>
          <w:numId w:val="70"/>
        </w:numPr>
        <w:spacing w:after="0" w:line="360" w:lineRule="auto"/>
        <w:ind w:left="0"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площадь защитного озеленения вдоль автодорог.</w:t>
      </w:r>
    </w:p>
    <w:p w:rsidR="00471C38" w:rsidRPr="005A396E" w:rsidRDefault="00471C38" w:rsidP="00471C38">
      <w:pPr>
        <w:widowControl w:val="0"/>
        <w:tabs>
          <w:tab w:val="left" w:pos="5175"/>
        </w:tabs>
        <w:spacing w:after="0" w:line="360" w:lineRule="auto"/>
        <w:ind w:firstLine="709"/>
        <w:jc w:val="both"/>
        <w:rPr>
          <w:rFonts w:ascii="Times New Roman" w:eastAsia="Times New Roman" w:hAnsi="Times New Roman" w:cs="Times New Roman"/>
          <w:b/>
          <w:sz w:val="26"/>
          <w:szCs w:val="26"/>
        </w:rPr>
      </w:pPr>
      <w:r w:rsidRPr="005A396E">
        <w:rPr>
          <w:rFonts w:ascii="Times New Roman" w:eastAsia="Times New Roman" w:hAnsi="Times New Roman" w:cs="Times New Roman"/>
          <w:b/>
          <w:sz w:val="26"/>
          <w:szCs w:val="26"/>
        </w:rPr>
        <w:t>Инженерная защита территории</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b/>
          <w:sz w:val="26"/>
          <w:szCs w:val="26"/>
        </w:rPr>
      </w:pPr>
      <w:r w:rsidRPr="005A396E">
        <w:rPr>
          <w:rFonts w:ascii="Times New Roman" w:eastAsia="Times New Roman" w:hAnsi="Times New Roman" w:cs="Times New Roman"/>
          <w:b/>
          <w:sz w:val="26"/>
          <w:szCs w:val="26"/>
        </w:rPr>
        <w:t xml:space="preserve">Инженерная инфраструктура </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lastRenderedPageBreak/>
        <w:t>Мероприятия по водоснабжению позволят повысить надежность водоснабжения путем своевременной реконструкции и модернизации сетей и сооружений водоснабжения, улучшить качества жизни населения путем подключения жилой застройки к системам централизованного водоснабжения.</w:t>
      </w:r>
    </w:p>
    <w:p w:rsidR="00471C38" w:rsidRPr="005A396E" w:rsidRDefault="00471C38" w:rsidP="00471C38">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Мероприятия по водоотведению позволят снизить негативного воздействия на окружающую среду путем проведения мероприятий по реконструкции с увеличением мощности очистных сооружений канализации, улучшить качество жизни населения путем подключения неканализованной жилой застройки к системам водоотведения.</w:t>
      </w:r>
    </w:p>
    <w:p w:rsidR="00471C38" w:rsidRPr="005A396E" w:rsidRDefault="00471C38" w:rsidP="00471C38">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471C38" w:rsidRPr="005A396E" w:rsidRDefault="00471C38" w:rsidP="00471C38">
      <w:pPr>
        <w:widowControl w:val="0"/>
        <w:spacing w:after="0" w:line="360" w:lineRule="auto"/>
        <w:ind w:firstLine="709"/>
        <w:jc w:val="both"/>
        <w:rPr>
          <w:rFonts w:ascii="Times New Roman" w:eastAsia="Times New Roman" w:hAnsi="Times New Roman" w:cs="Times New Roman"/>
          <w:sz w:val="26"/>
          <w:szCs w:val="26"/>
        </w:rPr>
      </w:pPr>
      <w:r w:rsidRPr="005A396E">
        <w:rPr>
          <w:rFonts w:ascii="Times New Roman" w:eastAsia="Times New Roman" w:hAnsi="Times New Roman" w:cs="Times New Roman"/>
          <w:sz w:val="26"/>
          <w:szCs w:val="26"/>
        </w:rPr>
        <w:t>Мероприятия по теплоснабжению обеспечат снижение негативного воздействия на окружающую среду путем внедрения нового оборудования для котельных, повысить надежности систем теплоснабжения за счет строительства новых и реконструкции существующих теплотрасс, строительство новых и модернизацию действующих источников централизованного теплоснабжения.</w:t>
      </w:r>
    </w:p>
    <w:p w:rsidR="00471C38" w:rsidRPr="005A396E" w:rsidRDefault="00471C38" w:rsidP="00471C38">
      <w:pPr>
        <w:widowControl w:val="0"/>
        <w:spacing w:after="0" w:line="360" w:lineRule="auto"/>
        <w:ind w:firstLine="709"/>
        <w:jc w:val="both"/>
        <w:rPr>
          <w:rFonts w:ascii="Times New Roman" w:hAnsi="Times New Roman" w:cs="Times New Roman"/>
          <w:sz w:val="26"/>
          <w:szCs w:val="26"/>
        </w:rPr>
      </w:pPr>
      <w:r w:rsidRPr="005A396E">
        <w:rPr>
          <w:rFonts w:ascii="Times New Roman" w:hAnsi="Times New Roman" w:cs="Times New Roman"/>
          <w:sz w:val="26"/>
          <w:szCs w:val="26"/>
        </w:rPr>
        <w:t>Мероприятия по газоснабжению направлены на улучшение качества газоснабжения потребителей путем дальнейшего развития и технического перевооружения сетей и станционных сооружений газоснабжения.</w:t>
      </w:r>
    </w:p>
    <w:p w:rsidR="007F0DA1" w:rsidRDefault="007F0DA1">
      <w:pPr>
        <w:rPr>
          <w:rFonts w:ascii="Times New Roman" w:hAnsi="Times New Roman" w:cs="Times New Roman"/>
          <w:sz w:val="26"/>
          <w:szCs w:val="26"/>
        </w:rPr>
      </w:pPr>
      <w:r>
        <w:rPr>
          <w:rFonts w:ascii="Times New Roman" w:hAnsi="Times New Roman" w:cs="Times New Roman"/>
          <w:sz w:val="26"/>
          <w:szCs w:val="26"/>
        </w:rPr>
        <w:br w:type="page"/>
      </w:r>
    </w:p>
    <w:p w:rsidR="007B73EC" w:rsidRPr="005A396E" w:rsidRDefault="007B73EC" w:rsidP="00DA73A5">
      <w:pPr>
        <w:pStyle w:val="1"/>
        <w:keepNext w:val="0"/>
        <w:keepLines w:val="0"/>
        <w:widowControl w:val="0"/>
        <w:spacing w:after="240" w:line="360" w:lineRule="auto"/>
        <w:ind w:firstLine="709"/>
        <w:jc w:val="both"/>
        <w:rPr>
          <w:rFonts w:ascii="Times New Roman" w:hAnsi="Times New Roman"/>
          <w:b/>
          <w:color w:val="auto"/>
          <w:lang w:eastAsia="ru-RU"/>
        </w:rPr>
      </w:pPr>
      <w:bookmarkStart w:id="86" w:name="_Toc45053523"/>
      <w:r w:rsidRPr="005A396E">
        <w:rPr>
          <w:rFonts w:ascii="Times New Roman" w:hAnsi="Times New Roman"/>
          <w:b/>
          <w:color w:val="auto"/>
          <w:lang w:eastAsia="ru-RU"/>
        </w:rPr>
        <w:lastRenderedPageBreak/>
        <w:t>7. Перечень основных факторов риска возникновения чрезвычайных ситуаций природного и техногенного характера</w:t>
      </w:r>
      <w:bookmarkEnd w:id="86"/>
    </w:p>
    <w:p w:rsidR="007B73EC" w:rsidRPr="005A396E" w:rsidRDefault="007B73EC" w:rsidP="00DA73A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7" w:name="_Toc45053524"/>
      <w:r w:rsidRPr="005A396E">
        <w:rPr>
          <w:rFonts w:ascii="Times New Roman" w:hAnsi="Times New Roman"/>
          <w:b/>
          <w:color w:val="auto"/>
          <w:sz w:val="28"/>
          <w:szCs w:val="28"/>
        </w:rPr>
        <w:t>7.1. Основные законодательные и нормативно-правовые документы в области безопасности</w:t>
      </w:r>
      <w:bookmarkEnd w:id="87"/>
    </w:p>
    <w:p w:rsidR="007B73EC" w:rsidRPr="005A396E" w:rsidRDefault="007B73EC" w:rsidP="007B73EC">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b/>
          <w:bCs/>
          <w:sz w:val="26"/>
          <w:szCs w:val="26"/>
          <w:lang w:eastAsia="ru-RU"/>
        </w:rPr>
        <w:t xml:space="preserve">Закон Российской Федерации «О безопасности», </w:t>
      </w:r>
      <w:r w:rsidRPr="005A396E">
        <w:rPr>
          <w:rFonts w:ascii="Times New Roman" w:eastAsia="Times New Roman" w:hAnsi="Times New Roman" w:cs="Times New Roman"/>
          <w:sz w:val="26"/>
          <w:szCs w:val="26"/>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7B73EC" w:rsidRPr="005A396E" w:rsidRDefault="007B73EC" w:rsidP="007B73EC">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b/>
          <w:bCs/>
          <w:sz w:val="26"/>
          <w:szCs w:val="26"/>
          <w:lang w:eastAsia="ru-RU"/>
        </w:rPr>
        <w:t xml:space="preserve">Федеральный закон РФ «О защите населения и территорий от чрезвычайных ситуаций природного и техногенного характера». </w:t>
      </w:r>
      <w:r w:rsidRPr="005A396E">
        <w:rPr>
          <w:rFonts w:ascii="Times New Roman" w:eastAsia="Times New Roman" w:hAnsi="Times New Roman" w:cs="Times New Roman"/>
          <w:sz w:val="26"/>
          <w:szCs w:val="26"/>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7B73EC" w:rsidRPr="005A396E" w:rsidRDefault="007B73EC" w:rsidP="007B73EC">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b/>
          <w:bCs/>
          <w:sz w:val="26"/>
          <w:szCs w:val="26"/>
          <w:lang w:eastAsia="ru-RU"/>
        </w:rPr>
        <w:t xml:space="preserve">Федеральным законом РФ «Об аварийно–спасательных службах и статусе спасателей» </w:t>
      </w:r>
      <w:r w:rsidRPr="005A396E">
        <w:rPr>
          <w:rFonts w:ascii="Times New Roman" w:eastAsia="Times New Roman" w:hAnsi="Times New Roman" w:cs="Times New Roman"/>
          <w:sz w:val="26"/>
          <w:szCs w:val="26"/>
          <w:lang w:eastAsia="ru-RU"/>
        </w:rPr>
        <w:t xml:space="preserve">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w:t>
      </w:r>
      <w:r w:rsidRPr="005A396E">
        <w:rPr>
          <w:rFonts w:ascii="Times New Roman" w:eastAsia="Times New Roman" w:hAnsi="Times New Roman" w:cs="Times New Roman"/>
          <w:sz w:val="26"/>
          <w:szCs w:val="26"/>
          <w:lang w:eastAsia="ru-RU"/>
        </w:rPr>
        <w:lastRenderedPageBreak/>
        <w:t>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7B73EC" w:rsidRPr="005A396E" w:rsidRDefault="007B73EC" w:rsidP="007B73EC">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b/>
          <w:bCs/>
          <w:sz w:val="26"/>
          <w:szCs w:val="26"/>
          <w:lang w:eastAsia="ru-RU"/>
        </w:rPr>
        <w:t xml:space="preserve">Федеральный закон РФ «О гражданской обороне» </w:t>
      </w:r>
      <w:r w:rsidRPr="005A396E">
        <w:rPr>
          <w:rFonts w:ascii="Times New Roman" w:eastAsia="Times New Roman" w:hAnsi="Times New Roman" w:cs="Times New Roman"/>
          <w:sz w:val="26"/>
          <w:szCs w:val="26"/>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7B73EC" w:rsidRPr="005A396E" w:rsidRDefault="007B73EC" w:rsidP="007B73EC">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санитарно–эпидемическом благополучии населения», «О чрезвычайном положении», «О военном положении».</w:t>
      </w:r>
    </w:p>
    <w:p w:rsidR="007B73EC" w:rsidRPr="005A396E" w:rsidRDefault="007B73EC" w:rsidP="007B73EC">
      <w:pPr>
        <w:shd w:val="clear" w:color="auto" w:fill="FDFEFF"/>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7B73EC" w:rsidRPr="005A396E" w:rsidRDefault="007B73EC" w:rsidP="00DA73A5">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5A396E">
        <w:rPr>
          <w:rFonts w:ascii="Times New Roman" w:eastAsia="Times New Roman" w:hAnsi="Times New Roman" w:cs="Times New Roman"/>
          <w:b/>
          <w:bCs/>
          <w:sz w:val="26"/>
          <w:szCs w:val="26"/>
          <w:lang w:eastAsia="ru-RU"/>
        </w:rPr>
        <w:t>Основные принципы защиты населения от чрезвычайных ситуаций</w:t>
      </w:r>
    </w:p>
    <w:p w:rsidR="007B73EC" w:rsidRPr="005A396E" w:rsidRDefault="007B73EC" w:rsidP="00DA73A5">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5A396E">
        <w:rPr>
          <w:rFonts w:ascii="Times New Roman" w:eastAsia="Times New Roman" w:hAnsi="Times New Roman" w:cs="Times New Roman"/>
          <w:b/>
          <w:bCs/>
          <w:sz w:val="26"/>
          <w:szCs w:val="26"/>
          <w:lang w:eastAsia="ru-RU"/>
        </w:rPr>
        <w:t>Разработка и реализация этой политики осуществляется с соблюдением следующих основных принципов:</w:t>
      </w:r>
    </w:p>
    <w:p w:rsidR="007B73EC" w:rsidRPr="005A396E" w:rsidRDefault="007B73EC" w:rsidP="00DA73A5">
      <w:pPr>
        <w:pStyle w:val="af3"/>
        <w:widowControl w:val="0"/>
        <w:numPr>
          <w:ilvl w:val="0"/>
          <w:numId w:val="73"/>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7B73EC" w:rsidRPr="005A396E" w:rsidRDefault="007B73EC" w:rsidP="00DA73A5">
      <w:pPr>
        <w:pStyle w:val="af3"/>
        <w:widowControl w:val="0"/>
        <w:numPr>
          <w:ilvl w:val="0"/>
          <w:numId w:val="73"/>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подготовка и реализация мероприятий по защите от чрезвычайных ситуаций осуществляются с учетом разделения предметов ведения и полномочий </w:t>
      </w:r>
      <w:r w:rsidRPr="005A396E">
        <w:rPr>
          <w:rFonts w:ascii="Times New Roman" w:eastAsia="Times New Roman" w:hAnsi="Times New Roman" w:cs="Times New Roman"/>
          <w:sz w:val="26"/>
          <w:szCs w:val="26"/>
          <w:lang w:eastAsia="ru-RU"/>
        </w:rPr>
        <w:lastRenderedPageBreak/>
        <w:t>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7B73EC" w:rsidRPr="005A396E" w:rsidRDefault="007B73EC" w:rsidP="00DA73A5">
      <w:pPr>
        <w:pStyle w:val="af3"/>
        <w:widowControl w:val="0"/>
        <w:numPr>
          <w:ilvl w:val="0"/>
          <w:numId w:val="73"/>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при возникновении чрезвычайных ситуаций обеспечивается приоритетность задач по спасению жизни и сохранению здоровья людей;</w:t>
      </w:r>
    </w:p>
    <w:p w:rsidR="007B73EC" w:rsidRPr="005A396E" w:rsidRDefault="007B73EC" w:rsidP="00DA73A5">
      <w:pPr>
        <w:pStyle w:val="af3"/>
        <w:widowControl w:val="0"/>
        <w:numPr>
          <w:ilvl w:val="0"/>
          <w:numId w:val="73"/>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rsidR="007B73EC" w:rsidRPr="005A396E" w:rsidRDefault="007B73EC" w:rsidP="00DA73A5">
      <w:pPr>
        <w:pStyle w:val="af3"/>
        <w:widowControl w:val="0"/>
        <w:numPr>
          <w:ilvl w:val="0"/>
          <w:numId w:val="73"/>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7B73EC" w:rsidRPr="005A396E" w:rsidRDefault="007B73EC" w:rsidP="00DA73A5">
      <w:pPr>
        <w:pStyle w:val="af3"/>
        <w:widowControl w:val="0"/>
        <w:numPr>
          <w:ilvl w:val="0"/>
          <w:numId w:val="73"/>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7B73EC" w:rsidRPr="005A396E" w:rsidRDefault="007B73EC" w:rsidP="00DA73A5">
      <w:pPr>
        <w:pStyle w:val="af3"/>
        <w:widowControl w:val="0"/>
        <w:numPr>
          <w:ilvl w:val="0"/>
          <w:numId w:val="73"/>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7B73EC" w:rsidRPr="005A396E" w:rsidRDefault="007B73EC" w:rsidP="00DA73A5">
      <w:pPr>
        <w:pStyle w:val="af3"/>
        <w:widowControl w:val="0"/>
        <w:numPr>
          <w:ilvl w:val="0"/>
          <w:numId w:val="73"/>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7B73EC" w:rsidRPr="005A396E" w:rsidRDefault="007B73EC" w:rsidP="00DA73A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w:t>
      </w:r>
      <w:r w:rsidRPr="005A396E">
        <w:rPr>
          <w:rFonts w:ascii="Times New Roman" w:eastAsia="Times New Roman" w:hAnsi="Times New Roman" w:cs="Times New Roman"/>
          <w:sz w:val="26"/>
          <w:szCs w:val="26"/>
          <w:lang w:eastAsia="ru-RU"/>
        </w:rPr>
        <w:lastRenderedPageBreak/>
        <w:t xml:space="preserve">и техногенного характера </w:t>
      </w:r>
    </w:p>
    <w:p w:rsidR="007B73EC" w:rsidRPr="005A396E" w:rsidRDefault="007B73EC" w:rsidP="00DA73A5">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88" w:name="t14"/>
      <w:bookmarkEnd w:id="88"/>
    </w:p>
    <w:p w:rsidR="007B73EC" w:rsidRPr="005A396E" w:rsidRDefault="007B73EC" w:rsidP="00DA73A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9" w:name="_Toc45053525"/>
      <w:r w:rsidRPr="005A396E">
        <w:rPr>
          <w:rFonts w:ascii="Times New Roman" w:hAnsi="Times New Roman"/>
          <w:b/>
          <w:color w:val="auto"/>
          <w:sz w:val="28"/>
          <w:szCs w:val="28"/>
        </w:rPr>
        <w:t>7.2. Основные факторы риска возникновения чрезвычайных ситуаций природного и техногенного характера</w:t>
      </w:r>
      <w:bookmarkEnd w:id="89"/>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Основные требования к разработке раздела включают в себя:</w:t>
      </w:r>
    </w:p>
    <w:p w:rsidR="007B73EC" w:rsidRPr="005A396E" w:rsidRDefault="007B73EC" w:rsidP="00DA73A5">
      <w:pPr>
        <w:widowControl w:val="0"/>
        <w:numPr>
          <w:ilvl w:val="0"/>
          <w:numId w:val="74"/>
        </w:numPr>
        <w:autoSpaceDE w:val="0"/>
        <w:spacing w:after="0" w:line="360" w:lineRule="auto"/>
        <w:ind w:left="0"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rsidR="007B73EC" w:rsidRPr="005A396E" w:rsidRDefault="007B73EC" w:rsidP="00DA73A5">
      <w:pPr>
        <w:widowControl w:val="0"/>
        <w:numPr>
          <w:ilvl w:val="0"/>
          <w:numId w:val="74"/>
        </w:numPr>
        <w:autoSpaceDE w:val="0"/>
        <w:spacing w:after="0" w:line="360" w:lineRule="auto"/>
        <w:ind w:left="0"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перечень возможных источников ЧС природного характера, которые могут оказывать воздействие на проектируемую территорию;</w:t>
      </w:r>
    </w:p>
    <w:p w:rsidR="007B73EC" w:rsidRPr="005A396E" w:rsidRDefault="007B73EC" w:rsidP="00DA73A5">
      <w:pPr>
        <w:widowControl w:val="0"/>
        <w:numPr>
          <w:ilvl w:val="0"/>
          <w:numId w:val="74"/>
        </w:numPr>
        <w:autoSpaceDE w:val="0"/>
        <w:spacing w:after="0" w:line="360" w:lineRule="auto"/>
        <w:ind w:left="0"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перечень возможных источников ЧС биолого-социального характера;</w:t>
      </w:r>
    </w:p>
    <w:p w:rsidR="007B73EC" w:rsidRPr="005A396E" w:rsidRDefault="007B73EC" w:rsidP="00DA73A5">
      <w:pPr>
        <w:widowControl w:val="0"/>
        <w:numPr>
          <w:ilvl w:val="0"/>
          <w:numId w:val="74"/>
        </w:numPr>
        <w:autoSpaceDE w:val="0"/>
        <w:spacing w:after="0" w:line="360" w:lineRule="auto"/>
        <w:ind w:left="0"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перечень мероприятий по обеспечению пожарной безопасности; </w:t>
      </w:r>
    </w:p>
    <w:p w:rsidR="007B73EC" w:rsidRPr="005A396E" w:rsidRDefault="007B73EC" w:rsidP="00DA73A5">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90" w:name="_Toc243117226"/>
      <w:bookmarkStart w:id="91" w:name="_Toc244495624"/>
      <w:bookmarkStart w:id="92" w:name="_Toc265930606"/>
      <w:bookmarkStart w:id="93" w:name="_Toc45053526"/>
      <w:r w:rsidRPr="005A396E">
        <w:rPr>
          <w:rFonts w:ascii="Times New Roman" w:eastAsia="Times New Roman" w:hAnsi="Times New Roman" w:cs="Times New Roman"/>
          <w:b/>
          <w:sz w:val="26"/>
          <w:szCs w:val="26"/>
          <w:lang w:eastAsia="ru-RU"/>
        </w:rPr>
        <w:t>7.2.1 Анализ основных факторов риска возникновения чрезвычайных ситуаций, влияния на них факторов риска ЧС</w:t>
      </w:r>
      <w:bookmarkEnd w:id="90"/>
      <w:bookmarkEnd w:id="91"/>
      <w:bookmarkEnd w:id="92"/>
      <w:bookmarkEnd w:id="93"/>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Основными факторами риска возникновения чрезвычайных ситуаций являются опасности (как имевшие место, так и прогнозируемые с высокой </w:t>
      </w:r>
      <w:r w:rsidRPr="005A396E">
        <w:rPr>
          <w:rFonts w:ascii="Times New Roman" w:eastAsia="Times New Roman" w:hAnsi="Times New Roman" w:cs="Times New Roman"/>
          <w:sz w:val="26"/>
          <w:szCs w:val="26"/>
          <w:lang w:eastAsia="ru-RU"/>
        </w:rPr>
        <w:lastRenderedPageBreak/>
        <w:t>степенью вероятности), на территории поселения и существенно сказывающиеся на безопасности населения:</w:t>
      </w:r>
    </w:p>
    <w:p w:rsidR="007B73EC" w:rsidRPr="005A396E" w:rsidRDefault="007B73EC" w:rsidP="00DA73A5">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5A396E">
        <w:rPr>
          <w:rFonts w:ascii="Times New Roman" w:eastAsia="Times New Roman" w:hAnsi="Times New Roman" w:cs="Times New Roman"/>
          <w:bCs/>
          <w:sz w:val="26"/>
          <w:szCs w:val="26"/>
          <w:lang w:eastAsia="ru-RU"/>
        </w:rPr>
        <w:t>террористические;</w:t>
      </w:r>
    </w:p>
    <w:p w:rsidR="007B73EC" w:rsidRPr="005A396E" w:rsidRDefault="007B73EC" w:rsidP="00DA73A5">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bCs/>
          <w:sz w:val="26"/>
          <w:szCs w:val="26"/>
          <w:lang w:eastAsia="ru-RU"/>
        </w:rPr>
        <w:t>криминальные;</w:t>
      </w:r>
    </w:p>
    <w:p w:rsidR="007B73EC" w:rsidRPr="005A396E" w:rsidRDefault="007B73EC" w:rsidP="00DA73A5">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5A396E">
        <w:rPr>
          <w:rFonts w:ascii="Times New Roman" w:eastAsia="Times New Roman" w:hAnsi="Times New Roman" w:cs="Times New Roman"/>
          <w:bCs/>
          <w:sz w:val="26"/>
          <w:szCs w:val="26"/>
          <w:lang w:eastAsia="ru-RU"/>
        </w:rPr>
        <w:t>коммунально-бытового и жилищного характера;</w:t>
      </w:r>
    </w:p>
    <w:p w:rsidR="007B73EC" w:rsidRPr="005A396E" w:rsidRDefault="007B73EC" w:rsidP="00DA73A5">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5A396E">
        <w:rPr>
          <w:rFonts w:ascii="Times New Roman" w:eastAsia="Times New Roman" w:hAnsi="Times New Roman" w:cs="Times New Roman"/>
          <w:bCs/>
          <w:sz w:val="26"/>
          <w:szCs w:val="26"/>
          <w:lang w:eastAsia="ru-RU"/>
        </w:rPr>
        <w:t>техногенные;</w:t>
      </w:r>
    </w:p>
    <w:p w:rsidR="007B73EC" w:rsidRPr="005A396E" w:rsidRDefault="007B73EC" w:rsidP="00DA73A5">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5A396E">
        <w:rPr>
          <w:rFonts w:ascii="Times New Roman" w:eastAsia="Times New Roman" w:hAnsi="Times New Roman" w:cs="Times New Roman"/>
          <w:bCs/>
          <w:sz w:val="26"/>
          <w:szCs w:val="26"/>
          <w:lang w:eastAsia="ru-RU"/>
        </w:rPr>
        <w:t>природные;</w:t>
      </w:r>
    </w:p>
    <w:p w:rsidR="007B73EC" w:rsidRPr="005A396E" w:rsidRDefault="007B73EC" w:rsidP="00DA73A5">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5A396E">
        <w:rPr>
          <w:rFonts w:ascii="Times New Roman" w:eastAsia="Times New Roman" w:hAnsi="Times New Roman" w:cs="Times New Roman"/>
          <w:bCs/>
          <w:sz w:val="26"/>
          <w:szCs w:val="26"/>
          <w:lang w:eastAsia="ru-RU"/>
        </w:rPr>
        <w:t>эпидемиологического характера;</w:t>
      </w:r>
    </w:p>
    <w:p w:rsidR="007B73EC" w:rsidRPr="005A396E" w:rsidRDefault="007B73EC" w:rsidP="00DA73A5">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5A396E">
        <w:rPr>
          <w:rFonts w:ascii="Times New Roman" w:eastAsia="Times New Roman" w:hAnsi="Times New Roman" w:cs="Times New Roman"/>
          <w:bCs/>
          <w:sz w:val="26"/>
          <w:szCs w:val="26"/>
          <w:lang w:eastAsia="ru-RU"/>
        </w:rPr>
        <w:t>экологические.</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b/>
          <w:bCs/>
          <w:sz w:val="26"/>
          <w:szCs w:val="26"/>
          <w:lang w:eastAsia="ru-RU"/>
        </w:rPr>
      </w:pPr>
      <w:r w:rsidRPr="005A396E">
        <w:rPr>
          <w:rFonts w:ascii="Times New Roman" w:eastAsia="Times New Roman" w:hAnsi="Times New Roman" w:cs="Times New Roman"/>
          <w:b/>
          <w:bCs/>
          <w:sz w:val="26"/>
          <w:szCs w:val="26"/>
          <w:lang w:eastAsia="ru-RU"/>
        </w:rPr>
        <w:t>Террористические факторы</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основным факторам террористического характера на территории сельского поселения образования относятся:</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нападение на политические и экономические объекты (захват, подрыв, обстрел и т.д.);</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взрывы и другие террористические акты в местах массового пребывания людей похищение людей и захват заложников;</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нападение на объекты, потенциально опасные для жизни населения в случае их разрушения или нарушения технологического режима;</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нарушение психофизического состояния людей путем программированного поведения и деятельности целых групп населения;</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проникновение с целью нарушения работы в информационные сети;</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применение химических и радиоактивных веществ в местах массового пребывания людей;</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отравление (заражение) систем водоснабжения, продуктов питания;</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искусственное распространение возбудителей инфекционных </w:t>
      </w:r>
      <w:r w:rsidRPr="005A396E">
        <w:rPr>
          <w:rFonts w:ascii="Times New Roman" w:eastAsia="Times New Roman" w:hAnsi="Times New Roman" w:cs="Times New Roman"/>
          <w:sz w:val="26"/>
          <w:szCs w:val="26"/>
          <w:lang w:eastAsia="ru-RU"/>
        </w:rPr>
        <w:lastRenderedPageBreak/>
        <w:t>болезней.</w:t>
      </w:r>
    </w:p>
    <w:p w:rsidR="007B73EC" w:rsidRPr="005A396E" w:rsidRDefault="007B73EC" w:rsidP="00DA73A5">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Реализация указанных угроз может привести:</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нарушению на длительный срок нормальной жизни населения;</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созданию атмосферы страха;</w:t>
      </w:r>
    </w:p>
    <w:p w:rsidR="007B73EC" w:rsidRPr="005A396E" w:rsidRDefault="007B73EC" w:rsidP="00DA73A5">
      <w:pPr>
        <w:pStyle w:val="af3"/>
        <w:widowControl w:val="0"/>
        <w:numPr>
          <w:ilvl w:val="0"/>
          <w:numId w:val="7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большому количеству жертв.</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отключение электроэнергии и др.). </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b/>
          <w:sz w:val="26"/>
          <w:szCs w:val="26"/>
          <w:lang w:eastAsia="ru-RU"/>
        </w:rPr>
      </w:pPr>
      <w:r w:rsidRPr="005A396E">
        <w:rPr>
          <w:rFonts w:ascii="Times New Roman" w:eastAsia="Times New Roman" w:hAnsi="Times New Roman" w:cs="Times New Roman"/>
          <w:b/>
          <w:sz w:val="26"/>
          <w:szCs w:val="26"/>
          <w:lang w:eastAsia="ru-RU"/>
        </w:rPr>
        <w:t xml:space="preserve">Криминальные факторы </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основным криминальным факторам относятся:</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усиление криминального давления на жизнедеятельность городского поселения;</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возможность срастания преступных сил с представителями властных структур;</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переход под контроль криминальных групп банков, экономических, торговых и посреднических центров;</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возможность проникновения преступных авторитетов в выборные органы законодательной власти, а также в правоохранительные органы;</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слабая раскрываемость заказных убийств, в том числе по политическим мотивам.</w:t>
      </w:r>
    </w:p>
    <w:p w:rsidR="007B73EC" w:rsidRPr="005A396E" w:rsidRDefault="007B73EC" w:rsidP="00DA73A5">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Реализация указанных угроз может привести:</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появлению атмосферы страха и неуверенности в обществе;</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возможности перехода реальной власти к преступным авторитетам;</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парализации экономических преобразований;</w:t>
      </w:r>
    </w:p>
    <w:p w:rsidR="007B73EC" w:rsidRPr="005A396E" w:rsidRDefault="007B73EC" w:rsidP="00DA73A5">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обесцениванию демократических завоеваний.</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b/>
          <w:sz w:val="26"/>
          <w:szCs w:val="26"/>
          <w:lang w:eastAsia="ru-RU"/>
        </w:rPr>
      </w:pPr>
      <w:r w:rsidRPr="005A396E">
        <w:rPr>
          <w:rFonts w:ascii="Times New Roman" w:eastAsia="Times New Roman" w:hAnsi="Times New Roman" w:cs="Times New Roman"/>
          <w:b/>
          <w:sz w:val="26"/>
          <w:szCs w:val="26"/>
          <w:lang w:eastAsia="ru-RU"/>
        </w:rPr>
        <w:t>Факторы коммунально-бытового и жилищного характера</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Для нормальной жизнедеятельности сельского поселения и его населения жизненно важное значение имеет устойчивое и надежное коммунально-бытовое </w:t>
      </w:r>
      <w:r w:rsidRPr="005A396E">
        <w:rPr>
          <w:rFonts w:ascii="Times New Roman" w:eastAsia="Times New Roman" w:hAnsi="Times New Roman" w:cs="Times New Roman"/>
          <w:sz w:val="26"/>
          <w:szCs w:val="26"/>
          <w:lang w:eastAsia="ru-RU"/>
        </w:rPr>
        <w:lastRenderedPageBreak/>
        <w:t>обеспечение, устойчивость систем жизнеобеспечения города, населенных пунктов и решение жилищных проблем.</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основным факторам коммунально-бытового и жилищного характера относятся:</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повышение аварийности на инженерных коммуникациях и источниках энергоснабжения;</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возможность воздействия внешних факторов на качество воды, ограниченность водопотребления из закрытых водоисточников;</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дефицит источников теплоснабжения;</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перегруженность магистральных инженерных сетей канализации или их отсутствие;</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снижение уровня коммунально-бытовых услуг для населения (бани, прачечные, химчистки и др.);</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возрастающий уровень утечек в сетях тепло- и водоснабжения, приводящий к вымыванию грунта и образованию провалов;</w:t>
      </w:r>
    </w:p>
    <w:p w:rsidR="007B73EC" w:rsidRPr="005A396E" w:rsidRDefault="007B73EC" w:rsidP="00DA73A5">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старение жилого фонда, а также инженерной инфраструктуры населенных пунктов.</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Реализация указанных угроз может привести:</w:t>
      </w:r>
    </w:p>
    <w:p w:rsidR="007B73EC" w:rsidRPr="005A396E" w:rsidRDefault="007B73EC" w:rsidP="00DA73A5">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резкому повышению аварийности на коммунально-энергетических сетях;</w:t>
      </w:r>
    </w:p>
    <w:p w:rsidR="007B73EC" w:rsidRPr="005A396E" w:rsidRDefault="007B73EC" w:rsidP="00DA73A5">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к деформированию жизнедеятельности населения и </w:t>
      </w:r>
      <w:r w:rsidRPr="005A396E">
        <w:rPr>
          <w:rFonts w:ascii="Times New Roman" w:eastAsia="Times New Roman" w:hAnsi="Times New Roman" w:cs="Times New Roman"/>
          <w:sz w:val="26"/>
          <w:szCs w:val="26"/>
          <w:lang w:eastAsia="ru-RU"/>
        </w:rPr>
        <w:lastRenderedPageBreak/>
        <w:t>функционирования экономики городского поселения;</w:t>
      </w:r>
    </w:p>
    <w:p w:rsidR="007B73EC" w:rsidRPr="005A396E" w:rsidRDefault="007B73EC" w:rsidP="00DA73A5">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дестабилизации санитарно-эпидемиологической обстановки, повышению уровня инфекционных заболеваний;</w:t>
      </w:r>
    </w:p>
    <w:p w:rsidR="007B73EC" w:rsidRPr="005A396E" w:rsidRDefault="007B73EC" w:rsidP="00DA73A5">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снижению уровня жизнеобеспечения населения при природных чрезвычайных ситуациях, вызванных сильными морозами, засухой;</w:t>
      </w:r>
    </w:p>
    <w:p w:rsidR="007B73EC" w:rsidRPr="005A396E" w:rsidRDefault="007B73EC" w:rsidP="00DA73A5">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созданию нестабильной социальной обстановки.</w:t>
      </w:r>
    </w:p>
    <w:p w:rsidR="007B73EC" w:rsidRPr="005A396E"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 территории Нижнебыковского сельского поселения находятся объекты, где могут произойти коммунально-бытовые аварии, приведенные ниже в таблице:</w:t>
      </w:r>
    </w:p>
    <w:p w:rsidR="00DA73A5" w:rsidRPr="005A396E" w:rsidRDefault="00DA73A5" w:rsidP="00DA73A5">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Таблица </w:t>
      </w:r>
      <w:r w:rsidRPr="005A396E">
        <w:rPr>
          <w:rFonts w:ascii="Times New Roman" w:eastAsia="Times New Roman" w:hAnsi="Times New Roman" w:cs="Times New Roman"/>
          <w:sz w:val="26"/>
          <w:szCs w:val="26"/>
          <w:lang w:eastAsia="ru-RU"/>
        </w:rPr>
        <w:fldChar w:fldCharType="begin"/>
      </w:r>
      <w:r w:rsidRPr="005A396E">
        <w:rPr>
          <w:rFonts w:ascii="Times New Roman" w:eastAsia="Times New Roman" w:hAnsi="Times New Roman" w:cs="Times New Roman"/>
          <w:sz w:val="26"/>
          <w:szCs w:val="26"/>
          <w:lang w:eastAsia="ru-RU"/>
        </w:rPr>
        <w:instrText xml:space="preserve"> SEQ Таблица \* ARABIC </w:instrText>
      </w:r>
      <w:r w:rsidRPr="005A396E">
        <w:rPr>
          <w:rFonts w:ascii="Times New Roman" w:eastAsia="Times New Roman" w:hAnsi="Times New Roman" w:cs="Times New Roman"/>
          <w:sz w:val="26"/>
          <w:szCs w:val="26"/>
          <w:lang w:eastAsia="ru-RU"/>
        </w:rPr>
        <w:fldChar w:fldCharType="separate"/>
      </w:r>
      <w:r w:rsidR="00C0328C" w:rsidRPr="005A396E">
        <w:rPr>
          <w:rFonts w:ascii="Times New Roman" w:eastAsia="Times New Roman" w:hAnsi="Times New Roman" w:cs="Times New Roman"/>
          <w:noProof/>
          <w:sz w:val="26"/>
          <w:szCs w:val="26"/>
          <w:lang w:eastAsia="ru-RU"/>
        </w:rPr>
        <w:t>38</w:t>
      </w:r>
      <w:r w:rsidRPr="005A396E">
        <w:rPr>
          <w:rFonts w:ascii="Times New Roman" w:eastAsia="Times New Roman" w:hAnsi="Times New Roman" w:cs="Times New Roman"/>
          <w:sz w:val="26"/>
          <w:szCs w:val="26"/>
          <w:lang w:eastAsia="ru-RU"/>
        </w:rPr>
        <w:fldChar w:fldCharType="end"/>
      </w:r>
      <w:r w:rsidRPr="005A396E">
        <w:rPr>
          <w:rFonts w:ascii="Times New Roman" w:eastAsia="Times New Roman" w:hAnsi="Times New Roman" w:cs="Times New Roman"/>
          <w:sz w:val="26"/>
          <w:szCs w:val="26"/>
          <w:lang w:eastAsia="ru-RU"/>
        </w:rPr>
        <w:t xml:space="preserve"> - Объекты, на которых могут произойти коммунально-бытовые аварии</w:t>
      </w:r>
    </w:p>
    <w:tbl>
      <w:tblPr>
        <w:tblpPr w:leftFromText="180" w:rightFromText="180" w:bottomFromText="200" w:vertAnchor="text" w:horzAnchor="margin" w:tblpXSpec="center" w:tblpY="182"/>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1701"/>
        <w:gridCol w:w="1559"/>
        <w:gridCol w:w="993"/>
        <w:gridCol w:w="1134"/>
        <w:gridCol w:w="1134"/>
        <w:gridCol w:w="934"/>
      </w:tblGrid>
      <w:tr w:rsidR="005A396E" w:rsidRPr="00DA73A5" w:rsidTr="00A35B08">
        <w:trPr>
          <w:trHeight w:val="20"/>
        </w:trPr>
        <w:tc>
          <w:tcPr>
            <w:tcW w:w="1950" w:type="dxa"/>
            <w:vMerge w:val="restart"/>
            <w:tcBorders>
              <w:top w:val="single" w:sz="4" w:space="0" w:color="auto"/>
              <w:left w:val="single" w:sz="4" w:space="0" w:color="auto"/>
              <w:right w:val="single" w:sz="4" w:space="0" w:color="auto"/>
            </w:tcBorders>
            <w:vAlign w:val="center"/>
          </w:tcPr>
          <w:p w:rsidR="005A396E" w:rsidRPr="00DA73A5" w:rsidRDefault="005A396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Населенные пункты</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Объекты водоснабжения</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Газоснабжение</w:t>
            </w:r>
          </w:p>
        </w:tc>
        <w:tc>
          <w:tcPr>
            <w:tcW w:w="2068" w:type="dxa"/>
            <w:gridSpan w:val="2"/>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Электроснабжение</w:t>
            </w:r>
          </w:p>
        </w:tc>
      </w:tr>
      <w:tr w:rsidR="005A396E" w:rsidRPr="00DA73A5" w:rsidTr="00A35B08">
        <w:trPr>
          <w:trHeight w:val="20"/>
        </w:trPr>
        <w:tc>
          <w:tcPr>
            <w:tcW w:w="1950" w:type="dxa"/>
            <w:vMerge/>
            <w:tcBorders>
              <w:left w:val="single" w:sz="4" w:space="0" w:color="auto"/>
              <w:right w:val="single" w:sz="4" w:space="0" w:color="auto"/>
            </w:tcBorders>
            <w:vAlign w:val="center"/>
          </w:tcPr>
          <w:p w:rsidR="005A396E" w:rsidRPr="00DA73A5" w:rsidRDefault="005A396E">
            <w:pPr>
              <w:spacing w:after="0" w:line="240" w:lineRule="auto"/>
              <w:jc w:val="center"/>
              <w:rPr>
                <w:rFonts w:ascii="Times New Roman" w:eastAsia="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Водозаборные скважины</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Очистные сооружения</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tabs>
                <w:tab w:val="right" w:pos="719"/>
              </w:tabs>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ГРП</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Котель</w:t>
            </w:r>
          </w:p>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ная</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5A396E" w:rsidRPr="00DA73A5" w:rsidRDefault="005A396E">
            <w:pPr>
              <w:tabs>
                <w:tab w:val="right" w:pos="719"/>
              </w:tabs>
              <w:spacing w:after="0" w:line="240" w:lineRule="auto"/>
              <w:jc w:val="center"/>
              <w:rPr>
                <w:rFonts w:ascii="Times New Roman" w:eastAsia="Times New Roman" w:hAnsi="Times New Roman" w:cs="Times New Roman"/>
              </w:rPr>
            </w:pPr>
          </w:p>
        </w:tc>
      </w:tr>
      <w:tr w:rsidR="005A396E" w:rsidRPr="00DA73A5" w:rsidTr="00A35B08">
        <w:trPr>
          <w:trHeight w:val="20"/>
        </w:trPr>
        <w:tc>
          <w:tcPr>
            <w:tcW w:w="1950" w:type="dxa"/>
            <w:vMerge/>
            <w:tcBorders>
              <w:left w:val="single" w:sz="4" w:space="0" w:color="auto"/>
              <w:bottom w:val="single" w:sz="4" w:space="0" w:color="auto"/>
              <w:right w:val="single" w:sz="4" w:space="0" w:color="auto"/>
            </w:tcBorders>
            <w:vAlign w:val="center"/>
            <w:hideMark/>
          </w:tcPr>
          <w:p w:rsidR="005A396E" w:rsidRPr="00DA73A5" w:rsidRDefault="005A396E">
            <w:pPr>
              <w:spacing w:after="0"/>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rPr>
                <w:rFonts w:ascii="Times New Roman" w:eastAsia="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rPr>
                <w:rFonts w:ascii="Times New Roman" w:eastAsia="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rPr>
                <w:rFonts w:ascii="Times New Roman" w:eastAsia="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ТП</w:t>
            </w:r>
          </w:p>
        </w:tc>
        <w:tc>
          <w:tcPr>
            <w:tcW w:w="934" w:type="dxa"/>
            <w:tcBorders>
              <w:top w:val="single" w:sz="4" w:space="0" w:color="auto"/>
              <w:left w:val="single" w:sz="4" w:space="0" w:color="auto"/>
              <w:bottom w:val="single" w:sz="4" w:space="0" w:color="auto"/>
              <w:right w:val="single" w:sz="4" w:space="0" w:color="auto"/>
            </w:tcBorders>
            <w:vAlign w:val="center"/>
            <w:hideMark/>
          </w:tcPr>
          <w:p w:rsidR="005A396E" w:rsidRPr="00DA73A5" w:rsidRDefault="005A396E">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ДЭС</w:t>
            </w:r>
          </w:p>
        </w:tc>
      </w:tr>
      <w:tr w:rsidR="007B73EC" w:rsidRPr="00DA73A5" w:rsidTr="00F448F6">
        <w:trPr>
          <w:trHeight w:val="20"/>
        </w:trPr>
        <w:tc>
          <w:tcPr>
            <w:tcW w:w="1950" w:type="dxa"/>
            <w:tcBorders>
              <w:top w:val="single" w:sz="4" w:space="0" w:color="auto"/>
              <w:left w:val="single" w:sz="4" w:space="0" w:color="auto"/>
              <w:bottom w:val="single" w:sz="4" w:space="0" w:color="auto"/>
              <w:right w:val="single" w:sz="4" w:space="0" w:color="auto"/>
            </w:tcBorders>
            <w:hideMark/>
          </w:tcPr>
          <w:p w:rsidR="007B73EC" w:rsidRPr="00DA73A5" w:rsidRDefault="007B73EC">
            <w:pPr>
              <w:spacing w:after="0" w:line="240" w:lineRule="auto"/>
              <w:rPr>
                <w:rFonts w:ascii="Times New Roman" w:eastAsia="Times New Roman" w:hAnsi="Times New Roman" w:cs="Times New Roman"/>
                <w:lang w:eastAsia="ru-RU"/>
              </w:rPr>
            </w:pPr>
            <w:r w:rsidRPr="00DA73A5">
              <w:rPr>
                <w:rFonts w:ascii="Times New Roman" w:eastAsia="Times New Roman" w:hAnsi="Times New Roman" w:cs="Times New Roman"/>
                <w:lang w:eastAsia="ru-RU"/>
              </w:rPr>
              <w:t xml:space="preserve">х. </w:t>
            </w:r>
            <w:r w:rsidR="002E6D26" w:rsidRPr="00DA73A5">
              <w:rPr>
                <w:rFonts w:ascii="Times New Roman" w:eastAsia="Times New Roman" w:hAnsi="Times New Roman" w:cs="Times New Roman"/>
                <w:lang w:eastAsia="ru-RU"/>
              </w:rPr>
              <w:t>Бык</w:t>
            </w:r>
            <w:r w:rsidRPr="00DA73A5">
              <w:rPr>
                <w:rFonts w:ascii="Times New Roman" w:eastAsia="Times New Roman" w:hAnsi="Times New Roman" w:cs="Times New Roman"/>
                <w:lang w:eastAsia="ru-RU"/>
              </w:rPr>
              <w:t>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F448F6">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5</w:t>
            </w:r>
          </w:p>
        </w:tc>
        <w:tc>
          <w:tcPr>
            <w:tcW w:w="9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r>
      <w:tr w:rsidR="007B73EC" w:rsidRPr="00DA73A5" w:rsidTr="00F448F6">
        <w:trPr>
          <w:trHeight w:val="20"/>
        </w:trPr>
        <w:tc>
          <w:tcPr>
            <w:tcW w:w="1950" w:type="dxa"/>
            <w:tcBorders>
              <w:top w:val="single" w:sz="4" w:space="0" w:color="auto"/>
              <w:left w:val="single" w:sz="4" w:space="0" w:color="auto"/>
              <w:bottom w:val="single" w:sz="4" w:space="0" w:color="auto"/>
              <w:right w:val="single" w:sz="4" w:space="0" w:color="auto"/>
            </w:tcBorders>
            <w:hideMark/>
          </w:tcPr>
          <w:p w:rsidR="007B73EC" w:rsidRPr="00DA73A5" w:rsidRDefault="007B73EC">
            <w:pPr>
              <w:spacing w:after="0" w:line="240" w:lineRule="auto"/>
              <w:rPr>
                <w:rFonts w:ascii="Times New Roman" w:eastAsia="Times New Roman" w:hAnsi="Times New Roman" w:cs="Times New Roman"/>
                <w:lang w:eastAsia="ru-RU"/>
              </w:rPr>
            </w:pPr>
            <w:r w:rsidRPr="00DA73A5">
              <w:rPr>
                <w:rFonts w:ascii="Times New Roman" w:eastAsia="Times New Roman" w:hAnsi="Times New Roman" w:cs="Times New Roman"/>
                <w:lang w:eastAsia="ru-RU"/>
              </w:rPr>
              <w:t xml:space="preserve">х. </w:t>
            </w:r>
            <w:r w:rsidR="00F448F6" w:rsidRPr="00DA73A5">
              <w:rPr>
                <w:rFonts w:ascii="Times New Roman" w:eastAsia="Times New Roman" w:hAnsi="Times New Roman" w:cs="Times New Roman"/>
                <w:lang w:eastAsia="ru-RU"/>
              </w:rPr>
              <w:t>Солонов</w:t>
            </w:r>
            <w:r w:rsidRPr="00DA73A5">
              <w:rPr>
                <w:rFonts w:ascii="Times New Roman" w:eastAsia="Times New Roman" w:hAnsi="Times New Roman" w:cs="Times New Roman"/>
                <w:lang w:eastAsia="ru-RU"/>
              </w:rPr>
              <w:t>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F448F6">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2</w:t>
            </w:r>
          </w:p>
        </w:tc>
        <w:tc>
          <w:tcPr>
            <w:tcW w:w="9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r>
      <w:tr w:rsidR="007B73EC" w:rsidRPr="00DA73A5" w:rsidTr="00F448F6">
        <w:trPr>
          <w:trHeight w:val="20"/>
        </w:trPr>
        <w:tc>
          <w:tcPr>
            <w:tcW w:w="1950" w:type="dxa"/>
            <w:tcBorders>
              <w:top w:val="single" w:sz="4" w:space="0" w:color="auto"/>
              <w:left w:val="single" w:sz="4" w:space="0" w:color="auto"/>
              <w:bottom w:val="single" w:sz="4" w:space="0" w:color="auto"/>
              <w:right w:val="single" w:sz="4" w:space="0" w:color="auto"/>
            </w:tcBorders>
            <w:hideMark/>
          </w:tcPr>
          <w:p w:rsidR="007B73EC" w:rsidRPr="00DA73A5" w:rsidRDefault="007B73EC">
            <w:pPr>
              <w:spacing w:after="0" w:line="240" w:lineRule="auto"/>
              <w:rPr>
                <w:rFonts w:ascii="Times New Roman" w:eastAsia="Times New Roman" w:hAnsi="Times New Roman" w:cs="Times New Roman"/>
                <w:lang w:eastAsia="ru-RU"/>
              </w:rPr>
            </w:pPr>
            <w:r w:rsidRPr="00DA73A5">
              <w:rPr>
                <w:rFonts w:ascii="Times New Roman" w:eastAsia="Times New Roman" w:hAnsi="Times New Roman" w:cs="Times New Roman"/>
                <w:lang w:eastAsia="ru-RU"/>
              </w:rPr>
              <w:t xml:space="preserve">х. </w:t>
            </w:r>
            <w:r w:rsidR="00F448F6" w:rsidRPr="00DA73A5">
              <w:rPr>
                <w:rFonts w:ascii="Times New Roman" w:eastAsia="Times New Roman" w:hAnsi="Times New Roman" w:cs="Times New Roman"/>
                <w:lang w:eastAsia="ru-RU"/>
              </w:rPr>
              <w:t>Мороз</w:t>
            </w:r>
            <w:r w:rsidRPr="00DA73A5">
              <w:rPr>
                <w:rFonts w:ascii="Times New Roman" w:eastAsia="Times New Roman" w:hAnsi="Times New Roman" w:cs="Times New Roman"/>
                <w:lang w:eastAsia="ru-RU"/>
              </w:rPr>
              <w:t>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F448F6">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F448F6">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3</w:t>
            </w:r>
          </w:p>
        </w:tc>
        <w:tc>
          <w:tcPr>
            <w:tcW w:w="934" w:type="dxa"/>
            <w:tcBorders>
              <w:top w:val="single" w:sz="4" w:space="0" w:color="auto"/>
              <w:left w:val="single" w:sz="4" w:space="0" w:color="auto"/>
              <w:bottom w:val="single" w:sz="4" w:space="0" w:color="auto"/>
              <w:right w:val="single" w:sz="4" w:space="0" w:color="auto"/>
            </w:tcBorders>
            <w:vAlign w:val="center"/>
            <w:hideMark/>
          </w:tcPr>
          <w:p w:rsidR="007B73EC" w:rsidRPr="00DA73A5" w:rsidRDefault="007B73EC">
            <w:pPr>
              <w:spacing w:after="0" w:line="240" w:lineRule="auto"/>
              <w:jc w:val="center"/>
              <w:rPr>
                <w:rFonts w:ascii="Times New Roman" w:eastAsia="Times New Roman" w:hAnsi="Times New Roman" w:cs="Times New Roman"/>
              </w:rPr>
            </w:pPr>
            <w:r w:rsidRPr="00DA73A5">
              <w:rPr>
                <w:rFonts w:ascii="Times New Roman" w:eastAsia="Times New Roman" w:hAnsi="Times New Roman" w:cs="Times New Roman"/>
              </w:rPr>
              <w:t>-</w:t>
            </w:r>
          </w:p>
        </w:tc>
      </w:tr>
    </w:tbl>
    <w:p w:rsidR="007B73EC" w:rsidRPr="005A396E" w:rsidRDefault="007B73EC" w:rsidP="00DA73A5">
      <w:pPr>
        <w:widowControl w:val="0"/>
        <w:spacing w:after="0" w:line="360" w:lineRule="auto"/>
        <w:ind w:firstLine="709"/>
        <w:jc w:val="both"/>
        <w:rPr>
          <w:rFonts w:ascii="Times New Roman" w:eastAsia="Times New Roman" w:hAnsi="Times New Roman" w:cs="Times New Roman"/>
          <w:b/>
          <w:sz w:val="26"/>
          <w:szCs w:val="26"/>
          <w:lang w:eastAsia="ru-RU"/>
        </w:rPr>
      </w:pPr>
      <w:r w:rsidRPr="005A396E">
        <w:rPr>
          <w:rFonts w:ascii="Times New Roman" w:eastAsia="Times New Roman" w:hAnsi="Times New Roman" w:cs="Times New Roman"/>
          <w:b/>
          <w:sz w:val="26"/>
          <w:szCs w:val="26"/>
          <w:lang w:eastAsia="ru-RU"/>
        </w:rPr>
        <w:t>Техногенные факторы</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Показатель приемлемого риска ЧС техногенного характера составляет 1х10-6.</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Средний уровень индивидуального риска при авариях на взрыво- и пожароопасных объектах составляет 7,5*10-5 1/год для наиболее опасного и 3*10-5 1/год для наиболее вероятного сценария развития ЧС.</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lastRenderedPageBreak/>
        <w:t>К основным причинам, способствующим возникновению чрезвычайных ситуаций техногенного характера, относятся:</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механическое разрушение оборудования, резервуаров, трубопроводов, скважин;</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отсутствие современных систем управления опасными процессами;</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отсутствие дублирующих технических систем, альтернативы замены оборудования, агрегатов на предаварийной стадии;</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нарушение сроков и периодичности диагностики, дефектоскопии, обследования и проверки потенциально опасных объектов;</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нарушение производственной и технологической дисциплины;</w:t>
      </w:r>
    </w:p>
    <w:p w:rsidR="007B73EC" w:rsidRPr="005A396E" w:rsidRDefault="007B73EC" w:rsidP="00DA73A5">
      <w:pPr>
        <w:pStyle w:val="af3"/>
        <w:widowControl w:val="0"/>
        <w:numPr>
          <w:ilvl w:val="0"/>
          <w:numId w:val="80"/>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недостаточность квалифицированных кадров. </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отсутствия опыта работы внештатных экстремальных ситуациях.</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Таким образом, риск возникновения чрезвычайных ситуаций на </w:t>
      </w:r>
      <w:r w:rsidRPr="005A396E">
        <w:rPr>
          <w:rFonts w:ascii="Times New Roman" w:eastAsia="Times New Roman" w:hAnsi="Times New Roman" w:cs="Times New Roman"/>
          <w:sz w:val="26"/>
          <w:szCs w:val="26"/>
          <w:lang w:eastAsia="ru-RU"/>
        </w:rPr>
        <w:lastRenderedPageBreak/>
        <w:t>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b/>
          <w:sz w:val="26"/>
          <w:szCs w:val="26"/>
          <w:lang w:eastAsia="ru-RU"/>
        </w:rPr>
      </w:pPr>
      <w:r w:rsidRPr="005A396E">
        <w:rPr>
          <w:rFonts w:ascii="Times New Roman" w:eastAsia="Times New Roman" w:hAnsi="Times New Roman" w:cs="Times New Roman"/>
          <w:b/>
          <w:sz w:val="26"/>
          <w:szCs w:val="26"/>
          <w:lang w:eastAsia="ru-RU"/>
        </w:rPr>
        <w:t>Факторы эпидемиологического и экологического характера</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 территории Нижнебыковского сельского поселения имеется потенциально опасные места размещения отходов:</w:t>
      </w:r>
    </w:p>
    <w:p w:rsidR="007B73EC" w:rsidRPr="005A396E" w:rsidRDefault="007B73EC" w:rsidP="00DA73A5">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полигон ТКО – 1 шт.;</w:t>
      </w:r>
    </w:p>
    <w:p w:rsidR="007B73EC" w:rsidRPr="005A396E" w:rsidRDefault="007B73EC" w:rsidP="00DA73A5">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скотомогильник – 1 шт.</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Согласно законодательству, скотомогильник является условно опасным 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Создание благополучной санитарно-эпидемиологической и экологической обстановки является непременным условием жизнедеятельности населения </w:t>
      </w:r>
      <w:r w:rsidRPr="005A396E">
        <w:rPr>
          <w:rFonts w:ascii="Times New Roman" w:eastAsia="Times New Roman" w:hAnsi="Times New Roman" w:cs="Times New Roman"/>
          <w:sz w:val="26"/>
          <w:szCs w:val="26"/>
          <w:lang w:eastAsia="ru-RU"/>
        </w:rPr>
        <w:lastRenderedPageBreak/>
        <w:t>поселения.</w:t>
      </w:r>
    </w:p>
    <w:p w:rsidR="007B73EC" w:rsidRPr="005A396E" w:rsidRDefault="007B73EC" w:rsidP="00DA73A5">
      <w:pPr>
        <w:widowControl w:val="0"/>
        <w:autoSpaceDN w:val="0"/>
        <w:adjustRightInd w:val="0"/>
        <w:spacing w:after="0" w:line="360" w:lineRule="auto"/>
        <w:ind w:firstLine="709"/>
        <w:jc w:val="both"/>
        <w:rPr>
          <w:rFonts w:ascii="Times New Roman" w:eastAsia="Times New Roman" w:hAnsi="Times New Roman" w:cs="Times New Roman"/>
          <w:b/>
          <w:sz w:val="26"/>
          <w:szCs w:val="26"/>
          <w:lang w:eastAsia="ru-RU"/>
        </w:rPr>
      </w:pPr>
      <w:bookmarkStart w:id="94" w:name="_Toc243117228"/>
      <w:bookmarkStart w:id="95" w:name="_Toc244495626"/>
      <w:bookmarkStart w:id="96" w:name="_Toc265930608"/>
      <w:r w:rsidRPr="005A396E">
        <w:rPr>
          <w:rFonts w:ascii="Times New Roman" w:eastAsia="Times New Roman" w:hAnsi="Times New Roman" w:cs="Times New Roman"/>
          <w:b/>
          <w:sz w:val="26"/>
          <w:szCs w:val="26"/>
          <w:lang w:eastAsia="ru-RU"/>
        </w:rPr>
        <w:t>Природные факторы</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Верхнедонского района относится к категории простых. </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Однако усиливающееся воздействие человеческого общества на природную среду может привести к сложным проявлениям. </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Реализация природных угроз может привести:</w:t>
      </w:r>
    </w:p>
    <w:p w:rsidR="007B73EC" w:rsidRPr="005A396E" w:rsidRDefault="007B73EC" w:rsidP="00DA73A5">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гибели и потере здоровья большого числа жителей;</w:t>
      </w:r>
    </w:p>
    <w:p w:rsidR="007B73EC" w:rsidRPr="005A396E" w:rsidRDefault="007B73EC" w:rsidP="00DA73A5">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значительному ущербу производственного и жилого фондов, культурных ценностей;</w:t>
      </w:r>
    </w:p>
    <w:p w:rsidR="007B73EC" w:rsidRPr="005A396E" w:rsidRDefault="007B73EC" w:rsidP="00DA73A5">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нарушению нормальной жизнедеятельности населения городского поселения.</w:t>
      </w:r>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Перечень рисков природных ЧС Верхнедонского района приведен ниже:</w:t>
      </w:r>
    </w:p>
    <w:p w:rsidR="007B73EC" w:rsidRPr="005A396E" w:rsidRDefault="007B73EC" w:rsidP="00DA73A5">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Риски возникновения ЧС природного характера, связанные с сильным ветром скорость ветра (включая порывы) - 25 м/сек, в результате чего происходит обрыв линий электропередач в результате падений деревьев на провода, обрывом кровель легкосбрасываемых конструкций, рекламных баннеров и т.д.;</w:t>
      </w:r>
    </w:p>
    <w:p w:rsidR="007B73EC" w:rsidRPr="005A396E" w:rsidRDefault="007B73EC" w:rsidP="00DA73A5">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Риски возникновения ЧС природного характера, связанные с продолжительными сильными осадками возможны риски подтопления жилой зоны, находящейся в низинах при количестве осадков-</w:t>
      </w:r>
      <w:smartTag w:uri="urn:schemas-microsoft-com:office:smarttags" w:element="metricconverter">
        <w:smartTagPr>
          <w:attr w:name="ProductID" w:val="50 мм"/>
        </w:smartTagPr>
        <w:r w:rsidRPr="005A396E">
          <w:rPr>
            <w:rFonts w:ascii="Times New Roman" w:eastAsia="Times New Roman" w:hAnsi="Times New Roman" w:cs="Times New Roman"/>
            <w:sz w:val="26"/>
            <w:szCs w:val="26"/>
            <w:lang w:eastAsia="ru-RU"/>
          </w:rPr>
          <w:t>50 мм</w:t>
        </w:r>
      </w:smartTag>
      <w:r w:rsidRPr="005A396E">
        <w:rPr>
          <w:rFonts w:ascii="Times New Roman" w:eastAsia="Times New Roman" w:hAnsi="Times New Roman" w:cs="Times New Roman"/>
          <w:sz w:val="26"/>
          <w:szCs w:val="26"/>
          <w:lang w:eastAsia="ru-RU"/>
        </w:rPr>
        <w:t xml:space="preserve"> и более за 12 ч и менее, количество осадков </w:t>
      </w:r>
      <w:smartTag w:uri="urn:schemas-microsoft-com:office:smarttags" w:element="metricconverter">
        <w:smartTagPr>
          <w:attr w:name="ProductID" w:val="30 мм"/>
        </w:smartTagPr>
        <w:r w:rsidRPr="005A396E">
          <w:rPr>
            <w:rFonts w:ascii="Times New Roman" w:eastAsia="Times New Roman" w:hAnsi="Times New Roman" w:cs="Times New Roman"/>
            <w:sz w:val="26"/>
            <w:szCs w:val="26"/>
            <w:lang w:eastAsia="ru-RU"/>
          </w:rPr>
          <w:t>30 мм</w:t>
        </w:r>
      </w:smartTag>
      <w:r w:rsidRPr="005A396E">
        <w:rPr>
          <w:rFonts w:ascii="Times New Roman" w:eastAsia="Times New Roman" w:hAnsi="Times New Roman" w:cs="Times New Roman"/>
          <w:sz w:val="26"/>
          <w:szCs w:val="26"/>
          <w:lang w:eastAsia="ru-RU"/>
        </w:rPr>
        <w:t xml:space="preserve"> и более за 1 ч.;</w:t>
      </w:r>
    </w:p>
    <w:p w:rsidR="007B73EC" w:rsidRPr="005A396E" w:rsidRDefault="007B73EC" w:rsidP="00DA73A5">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Риски возникновения ЧС, связанный с крупным градом - возможно уничтожение сельскохозяйственных угодий, посевов частично и полностью (диаметр градин – </w:t>
      </w:r>
      <w:smartTag w:uri="urn:schemas-microsoft-com:office:smarttags" w:element="metricconverter">
        <w:smartTagPr>
          <w:attr w:name="ProductID" w:val="20 мм"/>
        </w:smartTagPr>
        <w:r w:rsidRPr="005A396E">
          <w:rPr>
            <w:rFonts w:ascii="Times New Roman" w:eastAsia="Times New Roman" w:hAnsi="Times New Roman" w:cs="Times New Roman"/>
            <w:sz w:val="26"/>
            <w:szCs w:val="26"/>
            <w:lang w:eastAsia="ru-RU"/>
          </w:rPr>
          <w:t>20 мм</w:t>
        </w:r>
      </w:smartTag>
      <w:r w:rsidRPr="005A396E">
        <w:rPr>
          <w:rFonts w:ascii="Times New Roman" w:eastAsia="Times New Roman" w:hAnsi="Times New Roman" w:cs="Times New Roman"/>
          <w:sz w:val="26"/>
          <w:szCs w:val="26"/>
          <w:lang w:eastAsia="ru-RU"/>
        </w:rPr>
        <w:t xml:space="preserve"> и более);</w:t>
      </w:r>
    </w:p>
    <w:p w:rsidR="007B73EC" w:rsidRPr="005A396E" w:rsidRDefault="007B73EC" w:rsidP="00DA73A5">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Риски возникновения ЧС, связанные с сильной жарой –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rsidR="007B73EC" w:rsidRPr="005A396E" w:rsidRDefault="007B73EC" w:rsidP="00DA73A5">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Риски возникновения ЧС природного характера, связанные с туманами – риск возникновения ДТП во время сильного тумана (видимость </w:t>
      </w:r>
      <w:smartTag w:uri="urn:schemas-microsoft-com:office:smarttags" w:element="metricconverter">
        <w:smartTagPr>
          <w:attr w:name="ProductID" w:val="50 м"/>
        </w:smartTagPr>
        <w:r w:rsidRPr="005A396E">
          <w:rPr>
            <w:rFonts w:ascii="Times New Roman" w:eastAsia="Times New Roman" w:hAnsi="Times New Roman" w:cs="Times New Roman"/>
            <w:sz w:val="26"/>
            <w:szCs w:val="26"/>
            <w:lang w:eastAsia="ru-RU"/>
          </w:rPr>
          <w:t>50 м</w:t>
        </w:r>
      </w:smartTag>
      <w:r w:rsidRPr="005A396E">
        <w:rPr>
          <w:rFonts w:ascii="Times New Roman" w:eastAsia="Times New Roman" w:hAnsi="Times New Roman" w:cs="Times New Roman"/>
          <w:sz w:val="26"/>
          <w:szCs w:val="26"/>
          <w:lang w:eastAsia="ru-RU"/>
        </w:rPr>
        <w:t xml:space="preserve"> и менее);</w:t>
      </w:r>
    </w:p>
    <w:p w:rsidR="007B73EC" w:rsidRPr="005A396E" w:rsidRDefault="007B73EC" w:rsidP="007B73EC">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lastRenderedPageBreak/>
        <w:t>Риски возникновения ЧС, связанные с сильным снегом, метелью и гололедом.</w:t>
      </w:r>
    </w:p>
    <w:p w:rsidR="007B73EC" w:rsidRPr="005A396E" w:rsidRDefault="007B73EC" w:rsidP="00DA73A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7" w:name="_Toc45053527"/>
      <w:r w:rsidRPr="005A396E">
        <w:rPr>
          <w:rFonts w:ascii="Times New Roman" w:hAnsi="Times New Roman"/>
          <w:b/>
          <w:color w:val="auto"/>
          <w:sz w:val="28"/>
          <w:szCs w:val="28"/>
        </w:rPr>
        <w:t xml:space="preserve">7.3. </w:t>
      </w:r>
      <w:bookmarkStart w:id="98" w:name="_Toc243117227"/>
      <w:bookmarkStart w:id="99" w:name="_Toc244495625"/>
      <w:bookmarkStart w:id="100" w:name="_Toc265930607"/>
      <w:r w:rsidRPr="005A396E">
        <w:rPr>
          <w:rFonts w:ascii="Times New Roman" w:hAnsi="Times New Roman"/>
          <w:b/>
          <w:color w:val="auto"/>
          <w:sz w:val="28"/>
          <w:szCs w:val="28"/>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98"/>
      <w:bookmarkEnd w:id="99"/>
      <w:bookmarkEnd w:id="100"/>
      <w:bookmarkEnd w:id="97"/>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rsidR="007B73EC" w:rsidRPr="005A396E" w:rsidRDefault="007B73EC" w:rsidP="00DA73A5">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01" w:name="_Toc45053528"/>
      <w:bookmarkEnd w:id="94"/>
      <w:bookmarkEnd w:id="95"/>
      <w:bookmarkEnd w:id="96"/>
      <w:r w:rsidRPr="005A396E">
        <w:rPr>
          <w:rFonts w:ascii="Times New Roman" w:eastAsia="Times New Roman" w:hAnsi="Times New Roman" w:cs="Times New Roman"/>
          <w:b/>
          <w:sz w:val="26"/>
          <w:szCs w:val="26"/>
          <w:lang w:eastAsia="ru-RU"/>
        </w:rPr>
        <w:t>7.3.1. Чрезвычайные ситуации при авариях на объектах, расположенных на территории сельского поселения</w:t>
      </w:r>
      <w:bookmarkEnd w:id="101"/>
    </w:p>
    <w:p w:rsidR="007B73EC" w:rsidRPr="005A396E" w:rsidRDefault="007B73EC" w:rsidP="0048785B">
      <w:pPr>
        <w:widowControl w:val="0"/>
        <w:spacing w:before="120" w:after="120" w:line="360" w:lineRule="auto"/>
        <w:ind w:firstLine="709"/>
        <w:outlineLvl w:val="3"/>
        <w:rPr>
          <w:rFonts w:ascii="Times New Roman" w:eastAsia="Times New Roman" w:hAnsi="Times New Roman" w:cs="Times New Roman"/>
          <w:b/>
          <w:bCs/>
          <w:i/>
          <w:iCs/>
          <w:sz w:val="26"/>
          <w:szCs w:val="26"/>
          <w:lang w:eastAsia="ru-RU"/>
        </w:rPr>
      </w:pPr>
      <w:bookmarkStart w:id="102" w:name="_Toc243117229"/>
      <w:bookmarkStart w:id="103" w:name="_Toc244495627"/>
      <w:bookmarkStart w:id="104" w:name="_Toc265930609"/>
      <w:bookmarkStart w:id="105" w:name="_Toc45053529"/>
      <w:r w:rsidRPr="005A396E">
        <w:rPr>
          <w:rFonts w:ascii="Times New Roman" w:eastAsia="Times New Roman" w:hAnsi="Times New Roman" w:cs="Times New Roman"/>
          <w:b/>
          <w:sz w:val="26"/>
          <w:szCs w:val="26"/>
          <w:lang w:eastAsia="ru-RU"/>
        </w:rPr>
        <w:t>7.3.1.1. Чрезвычайные ситуации на химически опасных объектах</w:t>
      </w:r>
      <w:bookmarkEnd w:id="102"/>
      <w:bookmarkEnd w:id="103"/>
      <w:bookmarkEnd w:id="104"/>
      <w:bookmarkEnd w:id="105"/>
    </w:p>
    <w:p w:rsidR="007B73EC" w:rsidRPr="005A396E" w:rsidRDefault="007B73EC" w:rsidP="00DA73A5">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На территории Нижнебыковского сельского поселения химически-опасных объектов нет. </w:t>
      </w:r>
      <w:bookmarkStart w:id="106" w:name="_Toc243117230"/>
      <w:bookmarkStart w:id="107" w:name="_Toc244495628"/>
      <w:bookmarkStart w:id="108" w:name="_Toc265930610"/>
    </w:p>
    <w:p w:rsidR="007B73EC" w:rsidRPr="005A396E" w:rsidRDefault="007B73EC" w:rsidP="0048785B">
      <w:pPr>
        <w:widowControl w:val="0"/>
        <w:spacing w:before="120" w:after="120" w:line="360" w:lineRule="auto"/>
        <w:ind w:firstLine="709"/>
        <w:outlineLvl w:val="3"/>
        <w:rPr>
          <w:rFonts w:ascii="Times New Roman" w:eastAsia="Times New Roman" w:hAnsi="Times New Roman" w:cs="Times New Roman"/>
          <w:b/>
          <w:sz w:val="26"/>
          <w:szCs w:val="26"/>
          <w:lang w:eastAsia="ru-RU"/>
        </w:rPr>
      </w:pPr>
      <w:bookmarkStart w:id="109" w:name="_Toc45053530"/>
      <w:r w:rsidRPr="005A396E">
        <w:rPr>
          <w:rFonts w:ascii="Times New Roman" w:eastAsia="Times New Roman" w:hAnsi="Times New Roman" w:cs="Times New Roman"/>
          <w:b/>
          <w:sz w:val="26"/>
          <w:szCs w:val="26"/>
          <w:lang w:eastAsia="ru-RU"/>
        </w:rPr>
        <w:t>7.3.1.2. Чрезвычайные ситуации на пожаро- и взрывоопасных объектах</w:t>
      </w:r>
      <w:bookmarkEnd w:id="106"/>
      <w:bookmarkEnd w:id="107"/>
      <w:bookmarkEnd w:id="108"/>
      <w:bookmarkEnd w:id="109"/>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 результате аварий на производстве возможны взрывы и пожары, а их послед</w:t>
      </w:r>
      <w:r w:rsidRPr="005A396E">
        <w:rPr>
          <w:rFonts w:ascii="Times New Roman" w:eastAsia="Times New Roman" w:hAnsi="Times New Roman" w:cs="Times New Roman"/>
          <w:sz w:val="26"/>
          <w:szCs w:val="26"/>
          <w:lang w:eastAsia="ru-RU"/>
        </w:rPr>
        <w:softHyphen/>
        <w:t xml:space="preserve">ствия </w:t>
      </w:r>
      <w:r w:rsidRPr="005A396E">
        <w:rPr>
          <w:rFonts w:ascii="Times New Roman" w:eastAsia="Times New Roman" w:hAnsi="Times New Roman" w:cs="Times New Roman"/>
        </w:rPr>
        <w:t>–</w:t>
      </w:r>
      <w:r w:rsidRPr="005A396E">
        <w:rPr>
          <w:rFonts w:ascii="Times New Roman" w:eastAsia="Times New Roman" w:hAnsi="Times New Roman" w:cs="Times New Roman"/>
          <w:sz w:val="26"/>
          <w:szCs w:val="26"/>
          <w:lang w:eastAsia="ru-RU"/>
        </w:rPr>
        <w:t xml:space="preserve"> разрушение и повреждение зданий, сооружений, техники и оборудова</w:t>
      </w:r>
      <w:r w:rsidRPr="005A396E">
        <w:rPr>
          <w:rFonts w:ascii="Times New Roman" w:eastAsia="Times New Roman" w:hAnsi="Times New Roman" w:cs="Times New Roman"/>
          <w:sz w:val="26"/>
          <w:szCs w:val="26"/>
          <w:lang w:eastAsia="ru-RU"/>
        </w:rPr>
        <w:softHyphen/>
        <w:t>ния, затопление территории, выход из строя линий связи, энергетических и ком</w:t>
      </w:r>
      <w:r w:rsidRPr="005A396E">
        <w:rPr>
          <w:rFonts w:ascii="Times New Roman" w:eastAsia="Times New Roman" w:hAnsi="Times New Roman" w:cs="Times New Roman"/>
          <w:sz w:val="26"/>
          <w:szCs w:val="26"/>
          <w:lang w:eastAsia="ru-RU"/>
        </w:rPr>
        <w:softHyphen/>
        <w:t>мунальных сетей. Следствием аварий являются взрывы и пожары.</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При взрывах ударная волна не только приводит к разрушениям, но и к человечес</w:t>
      </w:r>
      <w:r w:rsidRPr="005A396E">
        <w:rPr>
          <w:rFonts w:ascii="Times New Roman" w:eastAsia="Times New Roman" w:hAnsi="Times New Roman" w:cs="Times New Roman"/>
          <w:sz w:val="26"/>
          <w:szCs w:val="26"/>
          <w:lang w:eastAsia="ru-RU"/>
        </w:rPr>
        <w:softHyphen/>
        <w:t xml:space="preserve">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Чаще всего происходят взрывы, там, где в больших количествах </w:t>
      </w:r>
      <w:r w:rsidRPr="005A396E">
        <w:rPr>
          <w:rFonts w:ascii="Times New Roman" w:eastAsia="Times New Roman" w:hAnsi="Times New Roman" w:cs="Times New Roman"/>
          <w:sz w:val="26"/>
          <w:szCs w:val="26"/>
          <w:lang w:eastAsia="ru-RU"/>
        </w:rPr>
        <w:lastRenderedPageBreak/>
        <w:t>применяются угле</w:t>
      </w:r>
      <w:r w:rsidRPr="005A396E">
        <w:rPr>
          <w:rFonts w:ascii="Times New Roman" w:eastAsia="Times New Roman" w:hAnsi="Times New Roman" w:cs="Times New Roman"/>
          <w:sz w:val="26"/>
          <w:szCs w:val="26"/>
          <w:lang w:eastAsia="ru-RU"/>
        </w:rPr>
        <w:softHyphen/>
        <w:t>водородные газы (метан, этан, пропан). Взрываются котлы в котельных, газовая аппаратура, продукция и по</w:t>
      </w:r>
      <w:r w:rsidRPr="005A396E">
        <w:rPr>
          <w:rFonts w:ascii="Times New Roman" w:eastAsia="Times New Roman" w:hAnsi="Times New Roman" w:cs="Times New Roman"/>
          <w:sz w:val="26"/>
          <w:szCs w:val="26"/>
          <w:lang w:eastAsia="ru-RU"/>
        </w:rPr>
        <w:softHyphen/>
        <w:t>луфабрикаты заводов, пары бензина и других компонентов, мука на мельницах, пыль на элеваторах, сахар</w:t>
      </w:r>
      <w:r w:rsidRPr="005A396E">
        <w:rPr>
          <w:rFonts w:ascii="Times New Roman" w:eastAsia="Times New Roman" w:hAnsi="Times New Roman" w:cs="Times New Roman"/>
          <w:sz w:val="26"/>
          <w:szCs w:val="26"/>
          <w:lang w:eastAsia="ru-RU"/>
        </w:rPr>
        <w:softHyphen/>
        <w:t>ная пудра на сахарных заводах, древес</w:t>
      </w:r>
      <w:r w:rsidRPr="005A396E">
        <w:rPr>
          <w:rFonts w:ascii="Times New Roman" w:eastAsia="Times New Roman" w:hAnsi="Times New Roman" w:cs="Times New Roman"/>
          <w:sz w:val="26"/>
          <w:szCs w:val="26"/>
          <w:lang w:eastAsia="ru-RU"/>
        </w:rPr>
        <w:softHyphen/>
        <w:t>ная пыль на деревообрабатывающих предприятиях.</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Взрывы возможны в жилых помещениях, когда люди забывают выключить газ. </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Большой материальный ущерб, а в ряде случаев и человеческие жертвы при</w:t>
      </w:r>
      <w:r w:rsidRPr="005A396E">
        <w:rPr>
          <w:rFonts w:ascii="Times New Roman" w:eastAsia="Times New Roman" w:hAnsi="Times New Roman" w:cs="Times New Roman"/>
          <w:sz w:val="26"/>
          <w:szCs w:val="26"/>
          <w:lang w:eastAsia="ru-RU"/>
        </w:rPr>
        <w:softHyphen/>
        <w:t xml:space="preserve">носят внезапные обрушения зданий, мостов, других инженерных сооружений. Причины </w:t>
      </w:r>
      <w:r w:rsidRPr="005A396E">
        <w:rPr>
          <w:rFonts w:ascii="Times New Roman" w:hAnsi="Times New Roman" w:cs="Times New Roman"/>
          <w:bCs/>
          <w:iCs/>
          <w:sz w:val="26"/>
          <w:szCs w:val="26"/>
        </w:rPr>
        <w:t>–</w:t>
      </w:r>
      <w:r w:rsidRPr="005A396E">
        <w:rPr>
          <w:rFonts w:ascii="Times New Roman" w:eastAsia="Times New Roman" w:hAnsi="Times New Roman" w:cs="Times New Roman"/>
          <w:sz w:val="26"/>
          <w:szCs w:val="26"/>
          <w:lang w:eastAsia="ru-RU"/>
        </w:rPr>
        <w:t xml:space="preserve"> ошибки при изыскании и проектировании, низкое качество строи</w:t>
      </w:r>
      <w:r w:rsidRPr="005A396E">
        <w:rPr>
          <w:rFonts w:ascii="Times New Roman" w:eastAsia="Times New Roman" w:hAnsi="Times New Roman" w:cs="Times New Roman"/>
          <w:sz w:val="26"/>
          <w:szCs w:val="26"/>
          <w:lang w:eastAsia="ru-RU"/>
        </w:rPr>
        <w:softHyphen/>
        <w:t xml:space="preserve">тельных работ. </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Пожары происходят всюду: на промышленных предприятиях, объектах сель</w:t>
      </w:r>
      <w:r w:rsidRPr="005A396E">
        <w:rPr>
          <w:rFonts w:ascii="Times New Roman" w:eastAsia="Times New Roman" w:hAnsi="Times New Roman" w:cs="Times New Roman"/>
          <w:sz w:val="26"/>
          <w:szCs w:val="26"/>
          <w:lang w:eastAsia="ru-RU"/>
        </w:rPr>
        <w:softHyphen/>
        <w:t>ского хозяйства, в учебных заведениях, детских дошкольных учреждениях, в жилых домах.</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Они возникают при перевозках горючего всеми видами транспорта. Самовозгораются такие химикаты, как скипидар, камфора, нафталин. </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Наиболее характерными видами травм при авариях бывают ранения, ушибы, переломы костей, разрывы и раздавливание тканей, пораже</w:t>
      </w:r>
      <w:r w:rsidRPr="005A396E">
        <w:rPr>
          <w:rFonts w:ascii="Times New Roman" w:eastAsia="Times New Roman" w:hAnsi="Times New Roman" w:cs="Times New Roman"/>
          <w:sz w:val="26"/>
          <w:szCs w:val="26"/>
          <w:lang w:eastAsia="ru-RU"/>
        </w:rPr>
        <w:softHyphen/>
        <w:t xml:space="preserve">ние электрическим током, ожоги, отравления. </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Наиболее вероятными являются сценарии, связанные:</w:t>
      </w:r>
    </w:p>
    <w:p w:rsidR="007B73EC" w:rsidRPr="005A396E" w:rsidRDefault="007B73EC" w:rsidP="0048785B">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 аварией при переливе нефтепродуктов при заправке автомобиля на территории АЗС и разливом нефтепродуктов.</w:t>
      </w:r>
    </w:p>
    <w:p w:rsidR="007B73EC" w:rsidRPr="005A396E" w:rsidRDefault="007B73EC" w:rsidP="0048785B">
      <w:pPr>
        <w:pStyle w:val="af3"/>
        <w:widowControl w:val="0"/>
        <w:numPr>
          <w:ilvl w:val="0"/>
          <w:numId w:val="84"/>
        </w:numPr>
        <w:spacing w:after="0" w:line="360" w:lineRule="auto"/>
        <w:ind w:left="0" w:firstLine="709"/>
        <w:contextualSpacing w:val="0"/>
        <w:jc w:val="both"/>
        <w:rPr>
          <w:rFonts w:ascii="Times New Roman" w:eastAsia="Times New Roman" w:hAnsi="Times New Roman" w:cs="Times New Roman"/>
          <w:sz w:val="26"/>
          <w:szCs w:val="26"/>
          <w:lang w:eastAsia="ru-RU"/>
        </w:rPr>
      </w:pPr>
      <w:bookmarkStart w:id="110" w:name="_Toc243117231"/>
      <w:bookmarkStart w:id="111" w:name="_Toc244495629"/>
      <w:bookmarkStart w:id="112" w:name="_Toc265930611"/>
      <w:r w:rsidRPr="005A396E">
        <w:rPr>
          <w:rFonts w:ascii="Times New Roman" w:eastAsia="Times New Roman" w:hAnsi="Times New Roman" w:cs="Times New Roman"/>
          <w:sz w:val="26"/>
          <w:szCs w:val="26"/>
          <w:lang w:eastAsia="ru-RU"/>
        </w:rPr>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по гидротехническим сооружениям, диверсионные акты), а также из-за </w:t>
      </w:r>
      <w:r w:rsidRPr="005A396E">
        <w:rPr>
          <w:rFonts w:ascii="Times New Roman" w:eastAsia="Times New Roman" w:hAnsi="Times New Roman" w:cs="Times New Roman"/>
          <w:sz w:val="26"/>
          <w:szCs w:val="26"/>
          <w:lang w:eastAsia="ru-RU"/>
        </w:rPr>
        <w:lastRenderedPageBreak/>
        <w:t xml:space="preserve">конструктивных дефектов или ошибок проектирования. </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Последствиями гидродинамических аварий являются:</w:t>
      </w:r>
    </w:p>
    <w:p w:rsidR="007B73EC" w:rsidRPr="005A396E" w:rsidRDefault="007B73EC" w:rsidP="0048785B">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повреждение и разрушение гидроузлов и кратковременное или долговременное прекращение выполнения ими своих функций;</w:t>
      </w:r>
    </w:p>
    <w:p w:rsidR="007B73EC" w:rsidRPr="005A396E" w:rsidRDefault="007B73EC" w:rsidP="0048785B">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поражение людей и разрушение сооружений волной прорыва, образующейся в результате разрушения гидротехнического сооружения, имеющей высоту от 2 до 12 м и скорость движения от 3 до </w:t>
      </w:r>
      <w:smartTag w:uri="urn:schemas-microsoft-com:office:smarttags" w:element="metricconverter">
        <w:smartTagPr>
          <w:attr w:name="ProductID" w:val="25 км/ч"/>
        </w:smartTagPr>
        <w:r w:rsidRPr="005A396E">
          <w:rPr>
            <w:rFonts w:ascii="Times New Roman" w:eastAsia="Times New Roman" w:hAnsi="Times New Roman" w:cs="Times New Roman"/>
            <w:sz w:val="26"/>
            <w:szCs w:val="26"/>
            <w:lang w:eastAsia="ru-RU"/>
          </w:rPr>
          <w:t>25 км/ч</w:t>
        </w:r>
      </w:smartTag>
      <w:r w:rsidRPr="005A396E">
        <w:rPr>
          <w:rFonts w:ascii="Times New Roman" w:eastAsia="Times New Roman" w:hAnsi="Times New Roman" w:cs="Times New Roman"/>
          <w:sz w:val="26"/>
          <w:szCs w:val="26"/>
          <w:lang w:eastAsia="ru-RU"/>
        </w:rPr>
        <w:t xml:space="preserve"> (для горных районов - до </w:t>
      </w:r>
      <w:smartTag w:uri="urn:schemas-microsoft-com:office:smarttags" w:element="metricconverter">
        <w:smartTagPr>
          <w:attr w:name="ProductID" w:val="100 км/ч"/>
        </w:smartTagPr>
        <w:r w:rsidRPr="005A396E">
          <w:rPr>
            <w:rFonts w:ascii="Times New Roman" w:eastAsia="Times New Roman" w:hAnsi="Times New Roman" w:cs="Times New Roman"/>
            <w:sz w:val="26"/>
            <w:szCs w:val="26"/>
            <w:lang w:eastAsia="ru-RU"/>
          </w:rPr>
          <w:t>100 км/ч</w:t>
        </w:r>
      </w:smartTag>
      <w:r w:rsidRPr="005A396E">
        <w:rPr>
          <w:rFonts w:ascii="Times New Roman" w:eastAsia="Times New Roman" w:hAnsi="Times New Roman" w:cs="Times New Roman"/>
          <w:sz w:val="26"/>
          <w:szCs w:val="26"/>
          <w:lang w:eastAsia="ru-RU"/>
        </w:rPr>
        <w:t>);</w:t>
      </w:r>
    </w:p>
    <w:p w:rsidR="007B73EC" w:rsidRPr="005A396E" w:rsidRDefault="007B73EC" w:rsidP="0048785B">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катастрофическое затопление обширных территорий слоем воды от 0,5 до 10 м и более.</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Время, в течение которого территории могут находиться под водой, колеблется от нескольких часов до нескольких суток.</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Основными причинами аварий являются: разрушение основания и недостаточность водосбросов, т.е. перелив воды через гребень плотин.</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Самая большая проблема – это малые гидротехнические сооружения, среди которых почти полторы тысячи являются бесхозными.</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rsidR="007B73EC" w:rsidRPr="005A396E" w:rsidRDefault="007B73EC" w:rsidP="0048785B">
      <w:pPr>
        <w:widowControl w:val="0"/>
        <w:spacing w:before="120" w:after="120" w:line="360" w:lineRule="auto"/>
        <w:ind w:firstLine="709"/>
        <w:outlineLvl w:val="3"/>
        <w:rPr>
          <w:rFonts w:ascii="Times New Roman" w:eastAsia="Times New Roman" w:hAnsi="Times New Roman" w:cs="Times New Roman"/>
          <w:b/>
          <w:sz w:val="26"/>
          <w:szCs w:val="26"/>
          <w:lang w:eastAsia="ru-RU"/>
        </w:rPr>
      </w:pPr>
      <w:bookmarkStart w:id="113" w:name="_Toc45053531"/>
      <w:bookmarkStart w:id="114" w:name="_Toc243117232"/>
      <w:bookmarkStart w:id="115" w:name="_Toc244495630"/>
      <w:bookmarkStart w:id="116" w:name="_Toc265930612"/>
      <w:bookmarkEnd w:id="110"/>
      <w:bookmarkEnd w:id="111"/>
      <w:bookmarkEnd w:id="112"/>
      <w:r w:rsidRPr="005A396E">
        <w:rPr>
          <w:rFonts w:ascii="Times New Roman" w:eastAsia="Times New Roman" w:hAnsi="Times New Roman" w:cs="Times New Roman"/>
          <w:b/>
          <w:sz w:val="26"/>
          <w:szCs w:val="26"/>
          <w:lang w:eastAsia="ru-RU"/>
        </w:rPr>
        <w:t>7.3.1.3. Чрезвычайные ситуации на биологически опасных объектах</w:t>
      </w:r>
      <w:bookmarkEnd w:id="113"/>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w:t>
      </w:r>
      <w:r w:rsidRPr="005A396E">
        <w:rPr>
          <w:rFonts w:ascii="Times New Roman" w:eastAsia="Times New Roman" w:hAnsi="Times New Roman" w:cs="Times New Roman"/>
          <w:sz w:val="26"/>
          <w:szCs w:val="26"/>
          <w:lang w:eastAsia="ru-RU"/>
        </w:rPr>
        <w:lastRenderedPageBreak/>
        <w:t>кожу. Механическими переносчиками вируса могут быть птицы, домашние и дикие животные, грызуны, накожные паразиты (некоторые виды клещей и вши), бывшие в контакте с больными животными.</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5A396E">
          <w:rPr>
            <w:rFonts w:ascii="Times New Roman" w:eastAsia="Times New Roman" w:hAnsi="Times New Roman" w:cs="Times New Roman"/>
            <w:sz w:val="26"/>
            <w:szCs w:val="26"/>
            <w:lang w:eastAsia="ru-RU"/>
          </w:rPr>
          <w:t>20 км</w:t>
        </w:r>
      </w:smartTag>
      <w:r w:rsidRPr="005A396E">
        <w:rPr>
          <w:rFonts w:ascii="Times New Roman" w:eastAsia="Times New Roman" w:hAnsi="Times New Roman" w:cs="Times New Roman"/>
          <w:sz w:val="26"/>
          <w:szCs w:val="26"/>
          <w:lang w:eastAsia="ru-RU"/>
        </w:rPr>
        <w:t>. от него. Больные и контактировавшие с больными подлежат убою с последующим сжиганием трупов.</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rsidR="007B73EC" w:rsidRPr="005A396E" w:rsidRDefault="007B73EC" w:rsidP="0048785B">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предоставлять поголовье для проводимых ветслужбой вакцинаций (против классической чумы свиней, рожи);</w:t>
      </w:r>
    </w:p>
    <w:p w:rsidR="007B73EC" w:rsidRPr="005A396E" w:rsidRDefault="007B73EC" w:rsidP="0048785B">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rsidR="007B73EC" w:rsidRPr="005A396E" w:rsidRDefault="007B73EC" w:rsidP="0048785B">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rsidR="007B73EC" w:rsidRPr="005A396E" w:rsidRDefault="007B73EC" w:rsidP="0048785B">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не завозить животных без согласования с Госветслужбой;</w:t>
      </w:r>
    </w:p>
    <w:p w:rsidR="007B73EC" w:rsidRPr="005A396E" w:rsidRDefault="007B73EC" w:rsidP="0048785B">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не использовать не обезвреженные корма животного происхождения, </w:t>
      </w:r>
    </w:p>
    <w:p w:rsidR="007B73EC" w:rsidRPr="005A396E" w:rsidRDefault="007B73EC" w:rsidP="0048785B">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немедленно сообщать о всех случаях заболевания в государственные ветеринарные учреждения по зонам обслуживания.</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 случае возникновения инфекции на неблагополучное хозяйство накладывается карантин.</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Все поголовье в данном очаге инфекции уничтожают бескровным способом. 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На расстоянии </w:t>
      </w:r>
      <w:smartTag w:uri="urn:schemas-microsoft-com:office:smarttags" w:element="metricconverter">
        <w:smartTagPr>
          <w:attr w:name="ProductID" w:val="10 км"/>
        </w:smartTagPr>
        <w:r w:rsidRPr="005A396E">
          <w:rPr>
            <w:rFonts w:ascii="Times New Roman" w:eastAsia="Times New Roman" w:hAnsi="Times New Roman" w:cs="Times New Roman"/>
            <w:sz w:val="26"/>
            <w:szCs w:val="26"/>
            <w:lang w:eastAsia="ru-RU"/>
          </w:rPr>
          <w:t>10 км</w:t>
        </w:r>
      </w:smartTag>
      <w:r w:rsidRPr="005A396E">
        <w:rPr>
          <w:rFonts w:ascii="Times New Roman" w:eastAsia="Times New Roman" w:hAnsi="Times New Roman" w:cs="Times New Roman"/>
          <w:sz w:val="26"/>
          <w:szCs w:val="26"/>
          <w:lang w:eastAsia="ru-RU"/>
        </w:rPr>
        <w:t>. вокруг неблагополучного пункта все поголовье убивают, а мясо перерабатывают на консервы.</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lastRenderedPageBreak/>
        <w:t>Карантин снимают через 6 месяцев с момента убоя, а разведение в неблагополучном пункте разрешается не ранее, чем через год после снятия карантина.</w:t>
      </w:r>
    </w:p>
    <w:p w:rsidR="007B73EC" w:rsidRPr="005A396E" w:rsidRDefault="007B73EC" w:rsidP="0048785B">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7" w:name="_Toc45053532"/>
      <w:bookmarkEnd w:id="114"/>
      <w:bookmarkEnd w:id="115"/>
      <w:bookmarkEnd w:id="116"/>
      <w:r w:rsidRPr="005A396E">
        <w:rPr>
          <w:rFonts w:ascii="Times New Roman" w:eastAsia="Times New Roman" w:hAnsi="Times New Roman" w:cs="Times New Roman"/>
          <w:b/>
          <w:sz w:val="26"/>
          <w:szCs w:val="26"/>
          <w:lang w:eastAsia="ru-RU"/>
        </w:rPr>
        <w:t>7.3.1.4. Чрезвычайные ситуации на электроэнергетических системах и системах связи</w:t>
      </w:r>
      <w:bookmarkEnd w:id="117"/>
    </w:p>
    <w:p w:rsidR="007B73EC" w:rsidRPr="005A396E" w:rsidRDefault="007B73EC" w:rsidP="0048785B">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rsidR="007B73EC" w:rsidRPr="005A396E" w:rsidRDefault="007B73EC" w:rsidP="0048785B">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rsidR="007B73EC" w:rsidRPr="005A396E" w:rsidRDefault="007B73EC" w:rsidP="0048785B">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Для обеспечения населения сельского поселения теплом используются мощности котельных, работающих на природном газе.</w:t>
      </w:r>
    </w:p>
    <w:p w:rsidR="007B73EC" w:rsidRPr="005A396E" w:rsidRDefault="007B73EC" w:rsidP="0048785B">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rsidR="007B73EC" w:rsidRPr="005A396E" w:rsidRDefault="007B73EC" w:rsidP="0048785B">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8" w:name="_Toc243117233"/>
      <w:bookmarkStart w:id="119" w:name="_Toc244495631"/>
      <w:bookmarkStart w:id="120" w:name="_Toc265930613"/>
      <w:bookmarkStart w:id="121" w:name="_Toc45053533"/>
      <w:r w:rsidRPr="005A396E">
        <w:rPr>
          <w:rFonts w:ascii="Times New Roman" w:eastAsia="Times New Roman" w:hAnsi="Times New Roman" w:cs="Times New Roman"/>
          <w:b/>
          <w:sz w:val="26"/>
          <w:szCs w:val="26"/>
          <w:lang w:eastAsia="ru-RU"/>
        </w:rPr>
        <w:t>7.3.1.5. Чрезвычайные ситуации на коммунальных системах жизнеобеспечения</w:t>
      </w:r>
      <w:bookmarkEnd w:id="118"/>
      <w:bookmarkEnd w:id="119"/>
      <w:bookmarkEnd w:id="120"/>
      <w:bookmarkEnd w:id="121"/>
    </w:p>
    <w:p w:rsidR="007B73EC" w:rsidRPr="005A396E"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48785B" w:rsidRPr="005A396E"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7B73EC" w:rsidRPr="005A396E" w:rsidRDefault="007B73EC" w:rsidP="0048785B">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22" w:name="_Toc243117234"/>
      <w:bookmarkStart w:id="123" w:name="_Toc244495632"/>
      <w:bookmarkStart w:id="124" w:name="_Toc265930614"/>
      <w:bookmarkStart w:id="125" w:name="_Toc45053534"/>
      <w:r w:rsidRPr="005A396E">
        <w:rPr>
          <w:rFonts w:ascii="Times New Roman" w:hAnsi="Times New Roman"/>
          <w:b/>
          <w:color w:val="auto"/>
          <w:sz w:val="28"/>
          <w:szCs w:val="28"/>
        </w:rPr>
        <w:t>7.4. Чрезвычайные ситуации на транспортных коммуникациях</w:t>
      </w:r>
      <w:bookmarkEnd w:id="122"/>
      <w:bookmarkEnd w:id="123"/>
      <w:bookmarkEnd w:id="124"/>
      <w:bookmarkEnd w:id="125"/>
    </w:p>
    <w:p w:rsidR="00F448F6" w:rsidRPr="005A396E" w:rsidRDefault="00F448F6"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С запада на восток по территории сельского поселения проходит </w:t>
      </w:r>
      <w:r w:rsidRPr="005A396E">
        <w:rPr>
          <w:rFonts w:ascii="Times New Roman" w:eastAsia="Times New Roman" w:hAnsi="Times New Roman" w:cs="Times New Roman"/>
          <w:sz w:val="26"/>
          <w:szCs w:val="26"/>
          <w:lang w:eastAsia="ru-RU"/>
        </w:rPr>
        <w:lastRenderedPageBreak/>
        <w:t xml:space="preserve">автомобильная дорога межмуниципального значения </w:t>
      </w:r>
      <w:r w:rsidRPr="005A396E">
        <w:rPr>
          <w:rFonts w:ascii="Times New Roman" w:eastAsia="Times New Roman" w:hAnsi="Times New Roman" w:cs="Times New Roman"/>
          <w:color w:val="2D2D2D"/>
          <w:sz w:val="26"/>
          <w:szCs w:val="26"/>
          <w:lang w:eastAsia="ru-RU"/>
        </w:rPr>
        <w:t>60 ОП МЗ 60Н-104</w:t>
      </w:r>
      <w:r w:rsidRPr="005A396E">
        <w:rPr>
          <w:rFonts w:ascii="Times New Roman" w:eastAsia="Times New Roman" w:hAnsi="Times New Roman" w:cs="Times New Roman"/>
          <w:sz w:val="26"/>
          <w:szCs w:val="26"/>
          <w:lang w:eastAsia="ru-RU"/>
        </w:rPr>
        <w:t xml:space="preserve"> «</w:t>
      </w:r>
      <w:r w:rsidRPr="005A396E">
        <w:rPr>
          <w:rFonts w:ascii="Times New Roman" w:eastAsia="Times New Roman" w:hAnsi="Times New Roman" w:cs="Times New Roman"/>
          <w:color w:val="2D2D2D"/>
          <w:sz w:val="26"/>
          <w:szCs w:val="26"/>
          <w:lang w:eastAsia="ru-RU"/>
        </w:rPr>
        <w:t xml:space="preserve">Подъезд от автомобильной дороги </w:t>
      </w:r>
      <w:r w:rsidRPr="005A396E">
        <w:rPr>
          <w:rFonts w:ascii="Times New Roman" w:eastAsia="Times New Roman" w:hAnsi="Times New Roman" w:cs="Times New Roman"/>
          <w:sz w:val="26"/>
          <w:szCs w:val="26"/>
          <w:lang w:eastAsia="ru-RU"/>
        </w:rPr>
        <w:t xml:space="preserve">"ст. Казанская </w:t>
      </w:r>
      <w:r w:rsidRPr="005A396E">
        <w:rPr>
          <w:rFonts w:ascii="Times New Roman" w:hAnsi="Times New Roman" w:cs="Times New Roman"/>
          <w:bCs/>
          <w:iCs/>
          <w:sz w:val="26"/>
          <w:szCs w:val="26"/>
        </w:rPr>
        <w:t>–</w:t>
      </w:r>
      <w:r w:rsidRPr="005A396E">
        <w:rPr>
          <w:rFonts w:ascii="Times New Roman" w:eastAsia="Times New Roman" w:hAnsi="Times New Roman" w:cs="Times New Roman"/>
          <w:sz w:val="26"/>
          <w:szCs w:val="26"/>
          <w:lang w:eastAsia="ru-RU"/>
        </w:rPr>
        <w:t xml:space="preserve"> ст. Шумилинская </w:t>
      </w:r>
      <w:r w:rsidRPr="005A396E">
        <w:rPr>
          <w:rFonts w:ascii="Times New Roman" w:hAnsi="Times New Roman" w:cs="Times New Roman"/>
          <w:bCs/>
          <w:iCs/>
          <w:sz w:val="26"/>
          <w:szCs w:val="26"/>
        </w:rPr>
        <w:t>–</w:t>
      </w:r>
      <w:r w:rsidRPr="005A396E">
        <w:rPr>
          <w:rFonts w:ascii="Times New Roman" w:eastAsia="Times New Roman" w:hAnsi="Times New Roman" w:cs="Times New Roman"/>
          <w:sz w:val="26"/>
          <w:szCs w:val="26"/>
          <w:lang w:eastAsia="ru-RU"/>
        </w:rPr>
        <w:t xml:space="preserve"> х. Раскольный (до границы Волгоградской области)" к х. Быковский».</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 номенклатуру перевозимых грузов входят нефтепродукты, технические газы и химически опасные вещества.</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b/>
          <w:sz w:val="26"/>
          <w:szCs w:val="26"/>
          <w:lang w:eastAsia="ru-RU"/>
        </w:rPr>
      </w:pPr>
      <w:r w:rsidRPr="005A396E">
        <w:rPr>
          <w:rFonts w:ascii="Times New Roman" w:eastAsia="Times New Roman" w:hAnsi="Times New Roman" w:cs="Times New Roman"/>
          <w:b/>
          <w:sz w:val="26"/>
          <w:szCs w:val="26"/>
          <w:lang w:eastAsia="ru-RU"/>
        </w:rPr>
        <w:t>Перевозка опасных грузов автотранспортом</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5A396E">
        <w:rPr>
          <w:rFonts w:ascii="Times New Roman" w:eastAsia="Times New Roman" w:hAnsi="Times New Roman" w:cs="Times New Roman"/>
          <w:sz w:val="26"/>
          <w:szCs w:val="26"/>
          <w:u w:val="single"/>
          <w:lang w:eastAsia="ru-RU"/>
        </w:rPr>
        <w:t>Перевозка легковоспламеняющихся жидкостей (ЛВЖ).</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5A396E">
        <w:rPr>
          <w:rFonts w:ascii="Times New Roman" w:eastAsia="Times New Roman" w:hAnsi="Times New Roman" w:cs="Times New Roman"/>
          <w:sz w:val="26"/>
          <w:szCs w:val="26"/>
          <w:u w:val="single"/>
          <w:lang w:eastAsia="ru-RU"/>
        </w:rPr>
        <w:t>Перевозка сжиженных углеводородных газов (СУГ).</w:t>
      </w:r>
    </w:p>
    <w:p w:rsidR="0002130C"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02130C" w:rsidRDefault="0002130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7B73EC" w:rsidRPr="005A396E"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p>
    <w:p w:rsidR="007B73EC" w:rsidRPr="005A396E" w:rsidRDefault="007B73EC" w:rsidP="0048785B">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26" w:name="_Toc243117236"/>
      <w:bookmarkStart w:id="127" w:name="_Toc244495634"/>
      <w:bookmarkStart w:id="128" w:name="_Toc265930616"/>
      <w:bookmarkStart w:id="129" w:name="_Toc45053535"/>
      <w:r w:rsidRPr="005A396E">
        <w:rPr>
          <w:rFonts w:ascii="Times New Roman" w:eastAsia="Times New Roman" w:hAnsi="Times New Roman" w:cs="Times New Roman"/>
          <w:b/>
          <w:sz w:val="26"/>
          <w:szCs w:val="26"/>
          <w:lang w:eastAsia="ru-RU"/>
        </w:rPr>
        <w:t>7.4.1. Аварии с ГСМ и СУГ на ближайших транспортных магистралях</w:t>
      </w:r>
      <w:bookmarkEnd w:id="126"/>
      <w:bookmarkEnd w:id="127"/>
      <w:bookmarkEnd w:id="128"/>
      <w:bookmarkEnd w:id="129"/>
    </w:p>
    <w:p w:rsidR="007B73EC" w:rsidRPr="005A396E" w:rsidRDefault="007B73EC" w:rsidP="0048785B">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7B73EC" w:rsidRPr="005A396E" w:rsidRDefault="007B73EC" w:rsidP="0048785B">
      <w:pPr>
        <w:pStyle w:val="af3"/>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разлив (утечка) из цистерны ГСМ, СУГ;</w:t>
      </w:r>
    </w:p>
    <w:p w:rsidR="007B73EC" w:rsidRPr="005A396E" w:rsidRDefault="007B73EC" w:rsidP="0048785B">
      <w:pPr>
        <w:pStyle w:val="af3"/>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образование зоны разлива ГСМ, СУГ (последующая зона пожара);</w:t>
      </w:r>
    </w:p>
    <w:p w:rsidR="007B73EC" w:rsidRPr="005A396E" w:rsidRDefault="007B73EC" w:rsidP="0048785B">
      <w:pPr>
        <w:pStyle w:val="af3"/>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7B73EC" w:rsidRPr="005A396E" w:rsidRDefault="007B73EC" w:rsidP="0048785B">
      <w:pPr>
        <w:pStyle w:val="af3"/>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образование зоны избыточного давления от воздушной ударной волны;</w:t>
      </w:r>
    </w:p>
    <w:p w:rsidR="007B73EC" w:rsidRPr="005A396E" w:rsidRDefault="007B73EC" w:rsidP="0048785B">
      <w:pPr>
        <w:pStyle w:val="af3"/>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образование зоны опасных тепловых нагрузок при горении ГСМ на площади разлива.</w:t>
      </w:r>
    </w:p>
    <w:p w:rsidR="007B73EC" w:rsidRPr="005A396E" w:rsidRDefault="007B73EC" w:rsidP="0048785B">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 качестве поражающих факторов рассматриваются:</w:t>
      </w:r>
    </w:p>
    <w:p w:rsidR="007B73EC" w:rsidRPr="005A396E" w:rsidRDefault="007B73EC" w:rsidP="0048785B">
      <w:pPr>
        <w:pStyle w:val="af3"/>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воздушная ударная волна;</w:t>
      </w:r>
    </w:p>
    <w:p w:rsidR="007B73EC" w:rsidRPr="005A396E" w:rsidRDefault="007B73EC" w:rsidP="0048785B">
      <w:pPr>
        <w:pStyle w:val="af3"/>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тепловое излучение огневых шаров (пламени вспышки) и горящих разлитий. </w:t>
      </w:r>
    </w:p>
    <w:p w:rsidR="007B73EC" w:rsidRPr="005A396E" w:rsidRDefault="007B73EC" w:rsidP="0048785B">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Предельные параметры для возможного поражения людей при аварии ГСМ представлены в следующей таблице:</w:t>
      </w:r>
    </w:p>
    <w:p w:rsidR="0048785B" w:rsidRPr="005A396E" w:rsidRDefault="0048785B" w:rsidP="0048785B">
      <w:pPr>
        <w:spacing w:after="0" w:line="360" w:lineRule="auto"/>
        <w:ind w:firstLine="709"/>
        <w:jc w:val="both"/>
        <w:rPr>
          <w:rFonts w:ascii="Times New Roman" w:eastAsia="Times New Roman" w:hAnsi="Times New Roman" w:cs="Times New Roman"/>
          <w:sz w:val="26"/>
          <w:szCs w:val="26"/>
          <w:lang w:eastAsia="ru-RU"/>
        </w:rPr>
      </w:pPr>
      <w:r w:rsidRPr="005A396E">
        <w:rPr>
          <w:rFonts w:ascii="Times New Roman" w:eastAsia="Times New Roman" w:hAnsi="Times New Roman" w:cs="Times New Roman"/>
          <w:sz w:val="26"/>
          <w:szCs w:val="26"/>
          <w:lang w:eastAsia="ru-RU"/>
        </w:rPr>
        <w:t xml:space="preserve">Таблица </w:t>
      </w:r>
      <w:r w:rsidRPr="005A396E">
        <w:rPr>
          <w:rFonts w:ascii="Times New Roman" w:eastAsia="Times New Roman" w:hAnsi="Times New Roman" w:cs="Times New Roman"/>
          <w:sz w:val="26"/>
          <w:szCs w:val="26"/>
          <w:lang w:eastAsia="ru-RU"/>
        </w:rPr>
        <w:fldChar w:fldCharType="begin"/>
      </w:r>
      <w:r w:rsidRPr="005A396E">
        <w:rPr>
          <w:rFonts w:ascii="Times New Roman" w:eastAsia="Times New Roman" w:hAnsi="Times New Roman" w:cs="Times New Roman"/>
          <w:sz w:val="26"/>
          <w:szCs w:val="26"/>
          <w:lang w:eastAsia="ru-RU"/>
        </w:rPr>
        <w:instrText xml:space="preserve"> SEQ Таблица \* ARABIC </w:instrText>
      </w:r>
      <w:r w:rsidRPr="005A396E">
        <w:rPr>
          <w:rFonts w:ascii="Times New Roman" w:eastAsia="Times New Roman" w:hAnsi="Times New Roman" w:cs="Times New Roman"/>
          <w:sz w:val="26"/>
          <w:szCs w:val="26"/>
          <w:lang w:eastAsia="ru-RU"/>
        </w:rPr>
        <w:fldChar w:fldCharType="separate"/>
      </w:r>
      <w:r w:rsidR="00C0328C" w:rsidRPr="005A396E">
        <w:rPr>
          <w:rFonts w:ascii="Times New Roman" w:eastAsia="Times New Roman" w:hAnsi="Times New Roman" w:cs="Times New Roman"/>
          <w:noProof/>
          <w:sz w:val="26"/>
          <w:szCs w:val="26"/>
          <w:lang w:eastAsia="ru-RU"/>
        </w:rPr>
        <w:t>39</w:t>
      </w:r>
      <w:r w:rsidRPr="005A396E">
        <w:rPr>
          <w:rFonts w:ascii="Times New Roman" w:eastAsia="Times New Roman" w:hAnsi="Times New Roman" w:cs="Times New Roman"/>
          <w:sz w:val="26"/>
          <w:szCs w:val="26"/>
          <w:lang w:eastAsia="ru-RU"/>
        </w:rPr>
        <w:fldChar w:fldCharType="end"/>
      </w:r>
      <w:r w:rsidRPr="005A396E">
        <w:rPr>
          <w:rFonts w:ascii="Times New Roman" w:eastAsia="Times New Roman" w:hAnsi="Times New Roman" w:cs="Times New Roman"/>
          <w:sz w:val="26"/>
          <w:szCs w:val="26"/>
          <w:lang w:eastAsia="ru-RU"/>
        </w:rPr>
        <w:t xml:space="preserve"> - Предельные параметры для возможного поражения людей при аварии ГСМ</w:t>
      </w:r>
    </w:p>
    <w:tbl>
      <w:tblPr>
        <w:tblW w:w="9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17"/>
        <w:gridCol w:w="1288"/>
        <w:gridCol w:w="3968"/>
        <w:gridCol w:w="2807"/>
      </w:tblGrid>
      <w:tr w:rsidR="007B73EC" w:rsidRPr="0048785B" w:rsidTr="005A396E">
        <w:trPr>
          <w:tblHeader/>
          <w:jc w:val="center"/>
        </w:trPr>
        <w:tc>
          <w:tcPr>
            <w:tcW w:w="1417" w:type="dxa"/>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Наименование объектов</w:t>
            </w:r>
          </w:p>
        </w:tc>
        <w:tc>
          <w:tcPr>
            <w:tcW w:w="1288" w:type="dxa"/>
            <w:tcBorders>
              <w:top w:val="single" w:sz="8" w:space="0" w:color="auto"/>
              <w:left w:val="single" w:sz="8" w:space="0" w:color="auto"/>
              <w:bottom w:val="single" w:sz="8" w:space="0" w:color="auto"/>
              <w:right w:val="single" w:sz="8" w:space="0" w:color="auto"/>
            </w:tcBorders>
            <w:vAlign w:val="center"/>
            <w:hideMark/>
          </w:tcPr>
          <w:p w:rsidR="007B73EC" w:rsidRPr="0048785B" w:rsidRDefault="0048785B">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Поражаю</w:t>
            </w:r>
            <w:r w:rsidR="007B73EC" w:rsidRPr="0048785B">
              <w:rPr>
                <w:rFonts w:ascii="Times New Roman" w:eastAsia="Times New Roman" w:hAnsi="Times New Roman" w:cs="Times New Roman"/>
              </w:rPr>
              <w:t>щее</w:t>
            </w:r>
          </w:p>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вещество</w:t>
            </w:r>
          </w:p>
        </w:tc>
        <w:tc>
          <w:tcPr>
            <w:tcW w:w="3968" w:type="dxa"/>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Радиусы зон</w:t>
            </w:r>
          </w:p>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поражения зданий, м</w:t>
            </w:r>
          </w:p>
        </w:tc>
        <w:tc>
          <w:tcPr>
            <w:tcW w:w="2807" w:type="dxa"/>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Радиусы зон поражения</w:t>
            </w:r>
          </w:p>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людей, м</w:t>
            </w:r>
          </w:p>
        </w:tc>
      </w:tr>
      <w:tr w:rsidR="007B73EC" w:rsidRPr="0048785B" w:rsidTr="0048785B">
        <w:trPr>
          <w:trHeight w:val="20"/>
          <w:jc w:val="center"/>
        </w:trPr>
        <w:tc>
          <w:tcPr>
            <w:tcW w:w="1417" w:type="dxa"/>
            <w:vMerge w:val="restart"/>
            <w:tcBorders>
              <w:top w:val="single" w:sz="8" w:space="0" w:color="auto"/>
              <w:left w:val="single" w:sz="8" w:space="0" w:color="auto"/>
              <w:bottom w:val="single" w:sz="8" w:space="0" w:color="auto"/>
              <w:right w:val="single" w:sz="8" w:space="0" w:color="auto"/>
            </w:tcBorders>
            <w:hideMark/>
          </w:tcPr>
          <w:p w:rsidR="007B73EC" w:rsidRPr="0048785B" w:rsidRDefault="0048785B">
            <w:pPr>
              <w:spacing w:after="0" w:line="240" w:lineRule="auto"/>
              <w:rPr>
                <w:rFonts w:ascii="Times New Roman" w:eastAsia="Times New Roman" w:hAnsi="Times New Roman" w:cs="Times New Roman"/>
              </w:rPr>
            </w:pPr>
            <w:r>
              <w:rPr>
                <w:rFonts w:ascii="Times New Roman" w:eastAsia="Times New Roman" w:hAnsi="Times New Roman" w:cs="Times New Roman"/>
              </w:rPr>
              <w:t>Автомобиль</w:t>
            </w:r>
            <w:r w:rsidR="007B73EC" w:rsidRPr="0048785B">
              <w:rPr>
                <w:rFonts w:ascii="Times New Roman" w:eastAsia="Times New Roman" w:hAnsi="Times New Roman" w:cs="Times New Roman"/>
              </w:rPr>
              <w:t>ная дорога</w:t>
            </w:r>
          </w:p>
        </w:tc>
        <w:tc>
          <w:tcPr>
            <w:tcW w:w="1288" w:type="dxa"/>
            <w:vMerge w:val="restart"/>
            <w:tcBorders>
              <w:top w:val="single" w:sz="8" w:space="0" w:color="auto"/>
              <w:left w:val="single" w:sz="8" w:space="0" w:color="auto"/>
              <w:bottom w:val="single" w:sz="8" w:space="0" w:color="auto"/>
              <w:right w:val="single" w:sz="8" w:space="0" w:color="auto"/>
            </w:tcBorders>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xml:space="preserve">Бензин, </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40 т</w:t>
            </w:r>
          </w:p>
        </w:tc>
        <w:tc>
          <w:tcPr>
            <w:tcW w:w="3968" w:type="dxa"/>
            <w:tcBorders>
              <w:top w:val="single" w:sz="8" w:space="0" w:color="auto"/>
              <w:left w:val="single" w:sz="8" w:space="0" w:color="auto"/>
              <w:bottom w:val="single" w:sz="8" w:space="0" w:color="auto"/>
              <w:right w:val="single" w:sz="8" w:space="0" w:color="auto"/>
            </w:tcBorders>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на застроенном участке</w:t>
            </w:r>
          </w:p>
        </w:tc>
        <w:tc>
          <w:tcPr>
            <w:tcW w:w="2807" w:type="dxa"/>
            <w:vMerge w:val="restart"/>
            <w:tcBorders>
              <w:top w:val="single" w:sz="8" w:space="0" w:color="auto"/>
              <w:left w:val="single" w:sz="8" w:space="0" w:color="auto"/>
              <w:bottom w:val="single" w:sz="8" w:space="0" w:color="auto"/>
              <w:right w:val="single" w:sz="8" w:space="0" w:color="auto"/>
            </w:tcBorders>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порог поражения людей – 110м;</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- 1% пораженных – 90 м;</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- 10% пораженных – 80 м;</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- 50% пораженных – 70 м;</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- 90% пораженных – 60 м;</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- 99% пораженных – 55 м.</w:t>
            </w:r>
          </w:p>
        </w:tc>
      </w:tr>
      <w:tr w:rsidR="007B73EC" w:rsidRPr="0048785B" w:rsidTr="0048785B">
        <w:trPr>
          <w:trHeight w:val="20"/>
          <w:jc w:val="center"/>
        </w:trPr>
        <w:tc>
          <w:tcPr>
            <w:tcW w:w="1417" w:type="dxa"/>
            <w:vMerge/>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rPr>
                <w:rFonts w:ascii="Times New Roman" w:eastAsia="Times New Roman" w:hAnsi="Times New Roman" w:cs="Times New Roman"/>
              </w:rPr>
            </w:pPr>
          </w:p>
        </w:tc>
        <w:tc>
          <w:tcPr>
            <w:tcW w:w="1288" w:type="dxa"/>
            <w:vMerge/>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rPr>
                <w:rFonts w:ascii="Times New Roman" w:eastAsia="Times New Roman" w:hAnsi="Times New Roman" w:cs="Times New Roman"/>
              </w:rPr>
            </w:pPr>
          </w:p>
        </w:tc>
        <w:tc>
          <w:tcPr>
            <w:tcW w:w="3968" w:type="dxa"/>
            <w:tcBorders>
              <w:top w:val="single" w:sz="8" w:space="0" w:color="auto"/>
              <w:left w:val="single" w:sz="8" w:space="0" w:color="auto"/>
              <w:bottom w:val="single" w:sz="8" w:space="0" w:color="auto"/>
              <w:right w:val="single" w:sz="8" w:space="0" w:color="auto"/>
            </w:tcBorders>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граница полных разрушений – 90 м</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граница сильных разрушений – 250 м</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граница средних разрушений – 400 м</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граница слабых разрушений – 600 м</w:t>
            </w:r>
          </w:p>
        </w:tc>
        <w:tc>
          <w:tcPr>
            <w:tcW w:w="2807" w:type="dxa"/>
            <w:vMerge/>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rPr>
                <w:rFonts w:ascii="Times New Roman" w:eastAsia="Times New Roman" w:hAnsi="Times New Roman" w:cs="Times New Roman"/>
              </w:rPr>
            </w:pPr>
          </w:p>
        </w:tc>
      </w:tr>
      <w:tr w:rsidR="007B73EC" w:rsidRPr="0048785B" w:rsidTr="0048785B">
        <w:trPr>
          <w:trHeight w:val="20"/>
          <w:jc w:val="center"/>
        </w:trPr>
        <w:tc>
          <w:tcPr>
            <w:tcW w:w="1417" w:type="dxa"/>
            <w:vMerge/>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rPr>
                <w:rFonts w:ascii="Times New Roman" w:eastAsia="Times New Roman" w:hAnsi="Times New Roman" w:cs="Times New Roman"/>
              </w:rPr>
            </w:pPr>
          </w:p>
        </w:tc>
        <w:tc>
          <w:tcPr>
            <w:tcW w:w="1288" w:type="dxa"/>
            <w:vMerge w:val="restart"/>
            <w:tcBorders>
              <w:top w:val="single" w:sz="8" w:space="0" w:color="auto"/>
              <w:left w:val="single" w:sz="8" w:space="0" w:color="auto"/>
              <w:bottom w:val="single" w:sz="8" w:space="0" w:color="auto"/>
              <w:right w:val="single" w:sz="8" w:space="0" w:color="auto"/>
            </w:tcBorders>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xml:space="preserve">Бензин, </w:t>
            </w:r>
          </w:p>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lastRenderedPageBreak/>
              <w:t>40 т</w:t>
            </w:r>
          </w:p>
        </w:tc>
        <w:tc>
          <w:tcPr>
            <w:tcW w:w="3968" w:type="dxa"/>
            <w:tcBorders>
              <w:top w:val="single" w:sz="8" w:space="0" w:color="auto"/>
              <w:left w:val="single" w:sz="8" w:space="0" w:color="auto"/>
              <w:bottom w:val="single" w:sz="8" w:space="0" w:color="auto"/>
              <w:right w:val="single" w:sz="8" w:space="0" w:color="auto"/>
            </w:tcBorders>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lastRenderedPageBreak/>
              <w:t>на открытой местности</w:t>
            </w:r>
          </w:p>
        </w:tc>
        <w:tc>
          <w:tcPr>
            <w:tcW w:w="2807" w:type="dxa"/>
            <w:vMerge w:val="restart"/>
            <w:tcBorders>
              <w:top w:val="single" w:sz="8" w:space="0" w:color="auto"/>
              <w:left w:val="single" w:sz="8" w:space="0" w:color="auto"/>
              <w:bottom w:val="single" w:sz="8" w:space="0" w:color="auto"/>
              <w:right w:val="single" w:sz="8" w:space="0" w:color="auto"/>
            </w:tcBorders>
          </w:tcPr>
          <w:p w:rsidR="007B73EC" w:rsidRPr="0048785B" w:rsidRDefault="007B73EC">
            <w:pPr>
              <w:spacing w:after="0" w:line="240" w:lineRule="auto"/>
              <w:jc w:val="center"/>
              <w:rPr>
                <w:rFonts w:ascii="Times New Roman" w:eastAsia="Times New Roman" w:hAnsi="Times New Roman" w:cs="Times New Roman"/>
              </w:rPr>
            </w:pPr>
          </w:p>
        </w:tc>
      </w:tr>
      <w:tr w:rsidR="007B73EC" w:rsidRPr="0048785B" w:rsidTr="0048785B">
        <w:trPr>
          <w:trHeight w:val="885"/>
          <w:jc w:val="center"/>
        </w:trPr>
        <w:tc>
          <w:tcPr>
            <w:tcW w:w="1417" w:type="dxa"/>
            <w:vMerge/>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rPr>
                <w:rFonts w:ascii="Times New Roman" w:eastAsia="Times New Roman" w:hAnsi="Times New Roman" w:cs="Times New Roman"/>
              </w:rPr>
            </w:pPr>
          </w:p>
        </w:tc>
        <w:tc>
          <w:tcPr>
            <w:tcW w:w="1288" w:type="dxa"/>
            <w:vMerge/>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rPr>
                <w:rFonts w:ascii="Times New Roman" w:eastAsia="Times New Roman" w:hAnsi="Times New Roman" w:cs="Times New Roman"/>
              </w:rPr>
            </w:pPr>
          </w:p>
        </w:tc>
        <w:tc>
          <w:tcPr>
            <w:tcW w:w="3968" w:type="dxa"/>
            <w:tcBorders>
              <w:top w:val="single" w:sz="8" w:space="0" w:color="auto"/>
              <w:left w:val="single" w:sz="8" w:space="0" w:color="auto"/>
              <w:bottom w:val="single" w:sz="8" w:space="0" w:color="auto"/>
              <w:right w:val="single" w:sz="8" w:space="0" w:color="auto"/>
            </w:tcBorders>
            <w:hideMark/>
          </w:tcPr>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 граница полных разрушений –55 м</w:t>
            </w:r>
          </w:p>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 граница сильных разрушений – 100 м</w:t>
            </w:r>
          </w:p>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 граница средних разрушений – 300 м</w:t>
            </w:r>
          </w:p>
          <w:p w:rsidR="007B73EC" w:rsidRPr="0048785B" w:rsidRDefault="007B73EC">
            <w:pPr>
              <w:spacing w:after="0" w:line="276" w:lineRule="auto"/>
              <w:jc w:val="center"/>
              <w:rPr>
                <w:rFonts w:ascii="Times New Roman" w:eastAsia="Times New Roman" w:hAnsi="Times New Roman" w:cs="Times New Roman"/>
              </w:rPr>
            </w:pPr>
            <w:r w:rsidRPr="0048785B">
              <w:rPr>
                <w:rFonts w:ascii="Times New Roman" w:eastAsia="Times New Roman" w:hAnsi="Times New Roman" w:cs="Times New Roman"/>
              </w:rPr>
              <w:t>- граница слабых разрушений – 700 м</w:t>
            </w:r>
          </w:p>
        </w:tc>
        <w:tc>
          <w:tcPr>
            <w:tcW w:w="2807" w:type="dxa"/>
            <w:vMerge/>
            <w:tcBorders>
              <w:top w:val="single" w:sz="8" w:space="0" w:color="auto"/>
              <w:left w:val="single" w:sz="8" w:space="0" w:color="auto"/>
              <w:bottom w:val="single" w:sz="8" w:space="0" w:color="auto"/>
              <w:right w:val="single" w:sz="8" w:space="0" w:color="auto"/>
            </w:tcBorders>
            <w:vAlign w:val="center"/>
            <w:hideMark/>
          </w:tcPr>
          <w:p w:rsidR="007B73EC" w:rsidRPr="0048785B" w:rsidRDefault="007B73EC">
            <w:pPr>
              <w:spacing w:after="0"/>
              <w:rPr>
                <w:rFonts w:ascii="Times New Roman" w:eastAsia="Times New Roman" w:hAnsi="Times New Roman" w:cs="Times New Roman"/>
              </w:rPr>
            </w:pPr>
          </w:p>
        </w:tc>
      </w:tr>
    </w:tbl>
    <w:p w:rsidR="007B73EC" w:rsidRDefault="007B73EC" w:rsidP="007B73EC">
      <w:pPr>
        <w:spacing w:before="120" w:after="0" w:line="240" w:lineRule="auto"/>
        <w:rPr>
          <w:rFonts w:ascii="Times New Roman" w:eastAsia="Times New Roman" w:hAnsi="Times New Roman" w:cs="Times New Roman"/>
          <w:snapToGrid w:val="0"/>
          <w:sz w:val="24"/>
          <w:szCs w:val="24"/>
          <w:lang w:eastAsia="ru-RU"/>
        </w:rPr>
      </w:pPr>
    </w:p>
    <w:p w:rsidR="007B73EC" w:rsidRDefault="007B73EC" w:rsidP="0048785B">
      <w:pPr>
        <w:widowControl w:val="0"/>
        <w:spacing w:after="0" w:line="360" w:lineRule="auto"/>
        <w:ind w:firstLine="56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7B73EC" w:rsidRDefault="007B73EC" w:rsidP="0048785B">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30" w:name="_Toc45053536"/>
      <w:r>
        <w:rPr>
          <w:rFonts w:ascii="Times New Roman" w:eastAsia="Times New Roman" w:hAnsi="Times New Roman" w:cs="Times New Roman"/>
          <w:b/>
          <w:sz w:val="26"/>
          <w:szCs w:val="26"/>
          <w:lang w:eastAsia="ru-RU"/>
        </w:rPr>
        <w:t>7.4.1.1. Чрезвычайные ситуации на авиационном транспорте</w:t>
      </w:r>
      <w:bookmarkEnd w:id="130"/>
    </w:p>
    <w:p w:rsidR="007B73EC" w:rsidRDefault="007B73EC" w:rsidP="0048785B">
      <w:pPr>
        <w:widowControl w:val="0"/>
        <w:spacing w:after="0" w:line="360" w:lineRule="auto"/>
        <w:ind w:firstLine="56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территории Верхнедонского района объектов воздушного транспорта нет. Авиационная разведка не проводится. </w:t>
      </w:r>
    </w:p>
    <w:p w:rsidR="007B73EC" w:rsidRDefault="007B73EC" w:rsidP="0048785B">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31" w:name="_Toc45053537"/>
      <w:r>
        <w:rPr>
          <w:rFonts w:ascii="Times New Roman" w:eastAsia="Times New Roman" w:hAnsi="Times New Roman" w:cs="Times New Roman"/>
          <w:b/>
          <w:sz w:val="26"/>
          <w:szCs w:val="26"/>
          <w:lang w:eastAsia="ru-RU"/>
        </w:rPr>
        <w:t>7.4.1.2. Чрезвычайные ситуации на речном транспорте</w:t>
      </w:r>
      <w:bookmarkEnd w:id="131"/>
    </w:p>
    <w:p w:rsidR="007B73EC" w:rsidRDefault="007B73EC" w:rsidP="0048785B">
      <w:pPr>
        <w:widowControl w:val="0"/>
        <w:spacing w:after="0" w:line="360" w:lineRule="auto"/>
        <w:ind w:firstLine="56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Риски возникновения аварий на объектах речного транспорта отсутствуют в связи с отсутствием в районе речного судоходства</w:t>
      </w:r>
    </w:p>
    <w:p w:rsidR="007B73EC" w:rsidRDefault="007B73EC" w:rsidP="0048785B">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32" w:name="_Toc45053538"/>
      <w:r>
        <w:rPr>
          <w:rFonts w:ascii="Times New Roman" w:eastAsia="Times New Roman" w:hAnsi="Times New Roman" w:cs="Times New Roman"/>
          <w:b/>
          <w:sz w:val="26"/>
          <w:szCs w:val="26"/>
          <w:lang w:eastAsia="ru-RU"/>
        </w:rPr>
        <w:t>7.4.2. Аварии на магистральном нефтепроводе</w:t>
      </w:r>
      <w:bookmarkEnd w:id="132"/>
    </w:p>
    <w:p w:rsidR="007B73EC"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территории Нижнебыковского сельского поселения проходит магистральный нефтепровод «Самара – Лисичанск».</w:t>
      </w:r>
    </w:p>
    <w:p w:rsidR="007B73EC" w:rsidRDefault="0048785B" w:rsidP="0048785B">
      <w:pPr>
        <w:widowControl w:val="0"/>
        <w:spacing w:after="0" w:line="360" w:lineRule="auto"/>
        <w:ind w:firstLine="709"/>
        <w:jc w:val="both"/>
        <w:rPr>
          <w:rFonts w:ascii="Times New Roman" w:eastAsia="Times New Roman" w:hAnsi="Times New Roman" w:cs="Times New Roman"/>
          <w:sz w:val="24"/>
          <w:szCs w:val="24"/>
          <w:lang w:eastAsia="ru-RU"/>
        </w:rPr>
      </w:pPr>
      <w:r w:rsidRPr="0048785B">
        <w:rPr>
          <w:rFonts w:ascii="Times New Roman" w:eastAsia="Times New Roman" w:hAnsi="Times New Roman" w:cs="Times New Roman"/>
          <w:sz w:val="26"/>
          <w:szCs w:val="26"/>
          <w:lang w:eastAsia="ru-RU"/>
        </w:rPr>
        <w:t xml:space="preserve">Таблица </w:t>
      </w:r>
      <w:r w:rsidRPr="0048785B">
        <w:rPr>
          <w:rFonts w:ascii="Times New Roman" w:eastAsia="Times New Roman" w:hAnsi="Times New Roman" w:cs="Times New Roman"/>
          <w:sz w:val="26"/>
          <w:szCs w:val="26"/>
          <w:lang w:eastAsia="ru-RU"/>
        </w:rPr>
        <w:fldChar w:fldCharType="begin"/>
      </w:r>
      <w:r w:rsidRPr="0048785B">
        <w:rPr>
          <w:rFonts w:ascii="Times New Roman" w:eastAsia="Times New Roman" w:hAnsi="Times New Roman" w:cs="Times New Roman"/>
          <w:sz w:val="26"/>
          <w:szCs w:val="26"/>
          <w:lang w:eastAsia="ru-RU"/>
        </w:rPr>
        <w:instrText xml:space="preserve"> SEQ Таблица \* ARABIC </w:instrText>
      </w:r>
      <w:r w:rsidRPr="0048785B">
        <w:rPr>
          <w:rFonts w:ascii="Times New Roman" w:eastAsia="Times New Roman" w:hAnsi="Times New Roman" w:cs="Times New Roman"/>
          <w:sz w:val="26"/>
          <w:szCs w:val="26"/>
          <w:lang w:eastAsia="ru-RU"/>
        </w:rPr>
        <w:fldChar w:fldCharType="separate"/>
      </w:r>
      <w:r w:rsidR="00C0328C">
        <w:rPr>
          <w:rFonts w:ascii="Times New Roman" w:eastAsia="Times New Roman" w:hAnsi="Times New Roman" w:cs="Times New Roman"/>
          <w:noProof/>
          <w:sz w:val="26"/>
          <w:szCs w:val="26"/>
          <w:lang w:eastAsia="ru-RU"/>
        </w:rPr>
        <w:t>40</w:t>
      </w:r>
      <w:r w:rsidRPr="0048785B">
        <w:rPr>
          <w:rFonts w:ascii="Times New Roman" w:eastAsia="Times New Roman" w:hAnsi="Times New Roman" w:cs="Times New Roman"/>
          <w:sz w:val="26"/>
          <w:szCs w:val="26"/>
          <w:lang w:eastAsia="ru-RU"/>
        </w:rPr>
        <w:fldChar w:fldCharType="end"/>
      </w:r>
      <w:r w:rsidRPr="0048785B">
        <w:rPr>
          <w:rFonts w:ascii="Times New Roman" w:eastAsia="Times New Roman" w:hAnsi="Times New Roman" w:cs="Times New Roman"/>
          <w:sz w:val="26"/>
          <w:szCs w:val="26"/>
          <w:lang w:eastAsia="ru-RU"/>
        </w:rPr>
        <w:t xml:space="preserve"> - </w:t>
      </w:r>
      <w:r w:rsidR="007B73EC">
        <w:rPr>
          <w:rFonts w:ascii="Times New Roman" w:eastAsia="Times New Roman" w:hAnsi="Times New Roman" w:cs="Times New Roman"/>
          <w:sz w:val="24"/>
          <w:szCs w:val="24"/>
          <w:lang w:eastAsia="ru-RU"/>
        </w:rPr>
        <w:t>Характеристика нефтепровода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36"/>
        <w:gridCol w:w="1290"/>
        <w:gridCol w:w="1271"/>
        <w:gridCol w:w="1339"/>
        <w:gridCol w:w="1380"/>
        <w:gridCol w:w="1248"/>
      </w:tblGrid>
      <w:tr w:rsidR="007B73EC" w:rsidRPr="0048785B" w:rsidTr="007B73EC">
        <w:tc>
          <w:tcPr>
            <w:tcW w:w="540"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 п/п</w:t>
            </w:r>
          </w:p>
        </w:tc>
        <w:tc>
          <w:tcPr>
            <w:tcW w:w="2236"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Наименование трубопровода</w:t>
            </w:r>
          </w:p>
        </w:tc>
        <w:tc>
          <w:tcPr>
            <w:tcW w:w="1290"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участок</w:t>
            </w:r>
          </w:p>
        </w:tc>
        <w:tc>
          <w:tcPr>
            <w:tcW w:w="1271"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Длина, км</w:t>
            </w:r>
          </w:p>
        </w:tc>
        <w:tc>
          <w:tcPr>
            <w:tcW w:w="1339"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Диаметр, мм</w:t>
            </w:r>
          </w:p>
        </w:tc>
        <w:tc>
          <w:tcPr>
            <w:tcW w:w="1380"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Давление, атм.</w:t>
            </w:r>
          </w:p>
        </w:tc>
        <w:tc>
          <w:tcPr>
            <w:tcW w:w="1248" w:type="dxa"/>
            <w:tcBorders>
              <w:top w:val="single" w:sz="4" w:space="0" w:color="auto"/>
              <w:left w:val="single" w:sz="4" w:space="0" w:color="auto"/>
              <w:bottom w:val="single" w:sz="4" w:space="0" w:color="auto"/>
              <w:right w:val="single" w:sz="4" w:space="0" w:color="auto"/>
            </w:tcBorders>
            <w:vAlign w:val="center"/>
          </w:tcPr>
          <w:p w:rsidR="007B73EC" w:rsidRPr="0048785B" w:rsidRDefault="007B73EC">
            <w:pPr>
              <w:spacing w:after="0" w:line="240" w:lineRule="auto"/>
              <w:jc w:val="center"/>
              <w:rPr>
                <w:rFonts w:ascii="Times New Roman" w:eastAsia="Times New Roman" w:hAnsi="Times New Roman" w:cs="Times New Roman"/>
              </w:rPr>
            </w:pPr>
            <w:r w:rsidRPr="0048785B">
              <w:rPr>
                <w:rFonts w:ascii="Times New Roman" w:eastAsia="Times New Roman" w:hAnsi="Times New Roman" w:cs="Times New Roman"/>
              </w:rPr>
              <w:t>Кол-во линий</w:t>
            </w:r>
          </w:p>
          <w:p w:rsidR="007B73EC" w:rsidRPr="0048785B" w:rsidRDefault="007B73EC">
            <w:pPr>
              <w:spacing w:after="0" w:line="240" w:lineRule="auto"/>
              <w:jc w:val="center"/>
              <w:rPr>
                <w:rFonts w:ascii="Times New Roman" w:eastAsia="Times New Roman" w:hAnsi="Times New Roman" w:cs="Times New Roman"/>
              </w:rPr>
            </w:pPr>
          </w:p>
        </w:tc>
      </w:tr>
      <w:tr w:rsidR="007B73EC" w:rsidRPr="0048785B" w:rsidTr="007B73EC">
        <w:tc>
          <w:tcPr>
            <w:tcW w:w="540" w:type="dxa"/>
            <w:tcBorders>
              <w:top w:val="single" w:sz="4" w:space="0" w:color="auto"/>
              <w:left w:val="single" w:sz="4" w:space="0" w:color="auto"/>
              <w:bottom w:val="single" w:sz="4" w:space="0" w:color="auto"/>
              <w:right w:val="single" w:sz="4" w:space="0" w:color="auto"/>
            </w:tcBorders>
            <w:hideMark/>
          </w:tcPr>
          <w:p w:rsidR="007B73EC" w:rsidRPr="0048785B" w:rsidRDefault="007B73EC">
            <w:pPr>
              <w:spacing w:before="40" w:after="40" w:line="240" w:lineRule="auto"/>
              <w:jc w:val="center"/>
              <w:rPr>
                <w:rFonts w:ascii="Times New Roman" w:eastAsia="Times New Roman" w:hAnsi="Times New Roman" w:cs="Times New Roman"/>
              </w:rPr>
            </w:pPr>
            <w:r w:rsidRPr="0048785B">
              <w:rPr>
                <w:rFonts w:ascii="Times New Roman" w:eastAsia="Times New Roman" w:hAnsi="Times New Roman" w:cs="Times New Roman"/>
              </w:rPr>
              <w:t>1.</w:t>
            </w:r>
          </w:p>
        </w:tc>
        <w:tc>
          <w:tcPr>
            <w:tcW w:w="2236" w:type="dxa"/>
            <w:tcBorders>
              <w:top w:val="single" w:sz="4" w:space="0" w:color="auto"/>
              <w:left w:val="single" w:sz="4" w:space="0" w:color="auto"/>
              <w:bottom w:val="single" w:sz="4" w:space="0" w:color="auto"/>
              <w:right w:val="single" w:sz="4" w:space="0" w:color="auto"/>
            </w:tcBorders>
            <w:hideMark/>
          </w:tcPr>
          <w:p w:rsidR="007B73EC" w:rsidRPr="0048785B" w:rsidRDefault="007B73EC">
            <w:pPr>
              <w:spacing w:before="40" w:after="40" w:line="240" w:lineRule="auto"/>
              <w:rPr>
                <w:rFonts w:ascii="Times New Roman" w:eastAsia="Times New Roman" w:hAnsi="Times New Roman" w:cs="Times New Roman"/>
              </w:rPr>
            </w:pPr>
            <w:r w:rsidRPr="0048785B">
              <w:rPr>
                <w:rFonts w:ascii="Times New Roman" w:eastAsia="Times New Roman" w:hAnsi="Times New Roman" w:cs="Times New Roman"/>
              </w:rPr>
              <w:t xml:space="preserve">Самара – Лисичанск </w:t>
            </w:r>
          </w:p>
        </w:tc>
        <w:tc>
          <w:tcPr>
            <w:tcW w:w="1290"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before="40" w:after="40" w:line="240" w:lineRule="auto"/>
              <w:jc w:val="center"/>
              <w:rPr>
                <w:rFonts w:ascii="Times New Roman" w:eastAsia="Times New Roman" w:hAnsi="Times New Roman" w:cs="Times New Roman"/>
              </w:rPr>
            </w:pPr>
            <w:r w:rsidRPr="0048785B">
              <w:rPr>
                <w:rFonts w:ascii="Times New Roman" w:eastAsia="Times New Roman" w:hAnsi="Times New Roman" w:cs="Times New Roman"/>
              </w:rPr>
              <w:t>60</w:t>
            </w:r>
          </w:p>
        </w:tc>
        <w:tc>
          <w:tcPr>
            <w:tcW w:w="1271"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before="40" w:after="40" w:line="240" w:lineRule="auto"/>
              <w:jc w:val="center"/>
              <w:rPr>
                <w:rFonts w:ascii="Times New Roman" w:eastAsia="Times New Roman" w:hAnsi="Times New Roman" w:cs="Times New Roman"/>
              </w:rPr>
            </w:pPr>
            <w:r w:rsidRPr="0048785B">
              <w:rPr>
                <w:rFonts w:ascii="Times New Roman" w:eastAsia="Times New Roman" w:hAnsi="Times New Roman" w:cs="Times New Roman"/>
              </w:rPr>
              <w:t>150</w:t>
            </w:r>
          </w:p>
        </w:tc>
        <w:tc>
          <w:tcPr>
            <w:tcW w:w="1339"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before="40" w:after="40" w:line="240" w:lineRule="auto"/>
              <w:jc w:val="center"/>
              <w:rPr>
                <w:rFonts w:ascii="Times New Roman" w:eastAsia="Times New Roman" w:hAnsi="Times New Roman" w:cs="Times New Roman"/>
              </w:rPr>
            </w:pPr>
            <w:r w:rsidRPr="0048785B">
              <w:rPr>
                <w:rFonts w:ascii="Times New Roman" w:eastAsia="Times New Roman" w:hAnsi="Times New Roman" w:cs="Times New Roman"/>
              </w:rPr>
              <w:t>1420</w:t>
            </w:r>
          </w:p>
        </w:tc>
        <w:tc>
          <w:tcPr>
            <w:tcW w:w="1380"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before="40" w:after="40" w:line="240" w:lineRule="auto"/>
              <w:jc w:val="center"/>
              <w:rPr>
                <w:rFonts w:ascii="Times New Roman" w:eastAsia="Times New Roman" w:hAnsi="Times New Roman" w:cs="Times New Roman"/>
              </w:rPr>
            </w:pPr>
            <w:r w:rsidRPr="0048785B">
              <w:rPr>
                <w:rFonts w:ascii="Times New Roman" w:eastAsia="Times New Roman" w:hAnsi="Times New Roman" w:cs="Times New Roman"/>
              </w:rPr>
              <w:t>50</w:t>
            </w:r>
          </w:p>
        </w:tc>
        <w:tc>
          <w:tcPr>
            <w:tcW w:w="1248" w:type="dxa"/>
            <w:tcBorders>
              <w:top w:val="single" w:sz="4" w:space="0" w:color="auto"/>
              <w:left w:val="single" w:sz="4" w:space="0" w:color="auto"/>
              <w:bottom w:val="single" w:sz="4" w:space="0" w:color="auto"/>
              <w:right w:val="single" w:sz="4" w:space="0" w:color="auto"/>
            </w:tcBorders>
            <w:vAlign w:val="center"/>
            <w:hideMark/>
          </w:tcPr>
          <w:p w:rsidR="007B73EC" w:rsidRPr="0048785B" w:rsidRDefault="007B73EC">
            <w:pPr>
              <w:spacing w:before="40" w:after="40" w:line="240" w:lineRule="auto"/>
              <w:jc w:val="center"/>
              <w:rPr>
                <w:rFonts w:ascii="Times New Roman" w:eastAsia="Times New Roman" w:hAnsi="Times New Roman" w:cs="Times New Roman"/>
              </w:rPr>
            </w:pPr>
            <w:r w:rsidRPr="0048785B">
              <w:rPr>
                <w:rFonts w:ascii="Times New Roman" w:eastAsia="Times New Roman" w:hAnsi="Times New Roman" w:cs="Times New Roman"/>
              </w:rPr>
              <w:t>8</w:t>
            </w:r>
          </w:p>
        </w:tc>
      </w:tr>
    </w:tbl>
    <w:p w:rsidR="007B73EC" w:rsidRDefault="007B73EC" w:rsidP="007B73EC">
      <w:pPr>
        <w:spacing w:after="0" w:line="360" w:lineRule="auto"/>
        <w:ind w:firstLine="561"/>
        <w:jc w:val="both"/>
        <w:rPr>
          <w:rFonts w:ascii="Times New Roman" w:eastAsia="Times New Roman" w:hAnsi="Times New Roman" w:cs="Times New Roman"/>
          <w:sz w:val="24"/>
          <w:szCs w:val="24"/>
          <w:lang w:eastAsia="ru-RU"/>
        </w:rPr>
      </w:pPr>
    </w:p>
    <w:p w:rsidR="007B73EC"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Оценка риска возникновения ЧС: при взрывах и пожарах на нефтепроводах произойдет их повреждение, пожар может длиться до 0,7 часов, то есть на время, необходимое для срабатывания автоматических задвижек. Ущерба для населения и природной среды не предусматривается.</w:t>
      </w:r>
    </w:p>
    <w:p w:rsidR="0048785B"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Населенные пункты в зону возможных ЧС при порыве нефтепровода не попадают.</w:t>
      </w:r>
    </w:p>
    <w:p w:rsidR="007B73EC" w:rsidRDefault="007B73EC" w:rsidP="00DA73A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33" w:name="_Toc243117239"/>
      <w:bookmarkStart w:id="134" w:name="_Toc244495636"/>
      <w:bookmarkStart w:id="135" w:name="_Toc265930618"/>
      <w:bookmarkStart w:id="136" w:name="_Toc45053539"/>
      <w:r>
        <w:rPr>
          <w:rFonts w:ascii="Times New Roman" w:hAnsi="Times New Roman"/>
          <w:b/>
          <w:color w:val="auto"/>
          <w:sz w:val="28"/>
          <w:szCs w:val="28"/>
        </w:rPr>
        <w:t xml:space="preserve">7.5. </w:t>
      </w:r>
      <w:r w:rsidR="005A396E">
        <w:rPr>
          <w:rFonts w:ascii="Times New Roman" w:hAnsi="Times New Roman"/>
          <w:b/>
          <w:color w:val="auto"/>
          <w:sz w:val="28"/>
          <w:szCs w:val="28"/>
        </w:rPr>
        <w:t>В</w:t>
      </w:r>
      <w:r>
        <w:rPr>
          <w:rFonts w:ascii="Times New Roman" w:hAnsi="Times New Roman"/>
          <w:b/>
          <w:color w:val="auto"/>
          <w:sz w:val="28"/>
          <w:szCs w:val="28"/>
        </w:rPr>
        <w:t>оздействи</w:t>
      </w:r>
      <w:r w:rsidR="005A396E">
        <w:rPr>
          <w:rFonts w:ascii="Times New Roman" w:hAnsi="Times New Roman"/>
          <w:b/>
          <w:color w:val="auto"/>
          <w:sz w:val="28"/>
          <w:szCs w:val="28"/>
        </w:rPr>
        <w:t>е</w:t>
      </w:r>
      <w:r>
        <w:rPr>
          <w:rFonts w:ascii="Times New Roman" w:hAnsi="Times New Roman"/>
          <w:b/>
          <w:color w:val="auto"/>
          <w:sz w:val="28"/>
          <w:szCs w:val="28"/>
        </w:rPr>
        <w:t xml:space="preserve">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133"/>
      <w:bookmarkEnd w:id="134"/>
      <w:bookmarkEnd w:id="135"/>
      <w:bookmarkEnd w:id="136"/>
    </w:p>
    <w:p w:rsidR="007B73EC"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Возможными опасными природными явлениями, характерными для Казанского сельского поселения, являются следующие ЧС природного характера: </w:t>
      </w:r>
    </w:p>
    <w:p w:rsidR="007B73EC" w:rsidRDefault="007B73EC" w:rsidP="0048785B">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бури более 32 м/с;</w:t>
      </w:r>
    </w:p>
    <w:p w:rsidR="007B73EC" w:rsidRDefault="007B73EC" w:rsidP="0048785B">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град 20-</w:t>
      </w:r>
      <w:smartTag w:uri="urn:schemas-microsoft-com:office:smarttags" w:element="metricconverter">
        <w:smartTagPr>
          <w:attr w:name="ProductID" w:val="31 мм"/>
        </w:smartTagPr>
        <w:r>
          <w:rPr>
            <w:rFonts w:ascii="Times New Roman" w:eastAsia="Times New Roman" w:hAnsi="Times New Roman" w:cs="Times New Roman"/>
            <w:sz w:val="26"/>
            <w:szCs w:val="26"/>
            <w:lang w:eastAsia="ru-RU"/>
          </w:rPr>
          <w:t>31 мм</w:t>
        </w:r>
      </w:smartTag>
    </w:p>
    <w:p w:rsidR="007B73EC" w:rsidRDefault="007B73EC" w:rsidP="0048785B">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природные пожары, в том числе лесные;</w:t>
      </w:r>
    </w:p>
    <w:p w:rsidR="007B73EC" w:rsidRDefault="007B73EC" w:rsidP="0048785B">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подтопления грунтовыми водами,</w:t>
      </w:r>
    </w:p>
    <w:p w:rsidR="007B73EC" w:rsidRDefault="007B73EC" w:rsidP="0048785B">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эрозии почвы, оврагообразование.</w:t>
      </w:r>
    </w:p>
    <w:p w:rsidR="007B73EC"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Другие опасные природные явления (извержения вулканов, селевые потоки, снежные лавины, цунами и др.) для территории поселения не характерны.</w:t>
      </w:r>
    </w:p>
    <w:p w:rsidR="007B73EC"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Виды и частота возникновения опасных природных явлений представлены в таблице.</w:t>
      </w:r>
    </w:p>
    <w:p w:rsidR="0048785B" w:rsidRDefault="0048785B"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48785B">
        <w:rPr>
          <w:rFonts w:ascii="Times New Roman" w:eastAsia="Times New Roman" w:hAnsi="Times New Roman" w:cs="Times New Roman"/>
          <w:sz w:val="26"/>
          <w:szCs w:val="26"/>
          <w:lang w:eastAsia="ru-RU"/>
        </w:rPr>
        <w:t xml:space="preserve">Таблица </w:t>
      </w:r>
      <w:r w:rsidRPr="0048785B">
        <w:rPr>
          <w:rFonts w:ascii="Times New Roman" w:eastAsia="Times New Roman" w:hAnsi="Times New Roman" w:cs="Times New Roman"/>
          <w:sz w:val="26"/>
          <w:szCs w:val="26"/>
          <w:lang w:eastAsia="ru-RU"/>
        </w:rPr>
        <w:fldChar w:fldCharType="begin"/>
      </w:r>
      <w:r w:rsidRPr="0048785B">
        <w:rPr>
          <w:rFonts w:ascii="Times New Roman" w:eastAsia="Times New Roman" w:hAnsi="Times New Roman" w:cs="Times New Roman"/>
          <w:sz w:val="26"/>
          <w:szCs w:val="26"/>
          <w:lang w:eastAsia="ru-RU"/>
        </w:rPr>
        <w:instrText xml:space="preserve"> SEQ Таблица \* ARABIC </w:instrText>
      </w:r>
      <w:r w:rsidRPr="0048785B">
        <w:rPr>
          <w:rFonts w:ascii="Times New Roman" w:eastAsia="Times New Roman" w:hAnsi="Times New Roman" w:cs="Times New Roman"/>
          <w:sz w:val="26"/>
          <w:szCs w:val="26"/>
          <w:lang w:eastAsia="ru-RU"/>
        </w:rPr>
        <w:fldChar w:fldCharType="separate"/>
      </w:r>
      <w:r w:rsidR="00C0328C">
        <w:rPr>
          <w:rFonts w:ascii="Times New Roman" w:eastAsia="Times New Roman" w:hAnsi="Times New Roman" w:cs="Times New Roman"/>
          <w:noProof/>
          <w:sz w:val="26"/>
          <w:szCs w:val="26"/>
          <w:lang w:eastAsia="ru-RU"/>
        </w:rPr>
        <w:t>41</w:t>
      </w:r>
      <w:r w:rsidRPr="0048785B">
        <w:rPr>
          <w:rFonts w:ascii="Times New Roman" w:eastAsia="Times New Roman" w:hAnsi="Times New Roman" w:cs="Times New Roman"/>
          <w:sz w:val="26"/>
          <w:szCs w:val="26"/>
          <w:lang w:eastAsia="ru-RU"/>
        </w:rPr>
        <w:fldChar w:fldCharType="end"/>
      </w:r>
      <w:r w:rsidRPr="0048785B">
        <w:rPr>
          <w:rFonts w:ascii="Times New Roman" w:eastAsia="Times New Roman" w:hAnsi="Times New Roman" w:cs="Times New Roman"/>
          <w:sz w:val="26"/>
          <w:szCs w:val="26"/>
          <w:lang w:eastAsia="ru-RU"/>
        </w:rPr>
        <w:t xml:space="preserve"> - </w:t>
      </w:r>
      <w:r>
        <w:rPr>
          <w:rFonts w:ascii="Times New Roman" w:eastAsia="Times New Roman" w:hAnsi="Times New Roman" w:cs="Times New Roman"/>
          <w:sz w:val="26"/>
          <w:szCs w:val="26"/>
          <w:lang w:eastAsia="ru-RU"/>
        </w:rPr>
        <w:t>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5720"/>
        <w:gridCol w:w="3715"/>
      </w:tblGrid>
      <w:tr w:rsidR="007B73EC" w:rsidTr="007B73EC">
        <w:trPr>
          <w:trHeight w:hRule="exact" w:val="566"/>
        </w:trPr>
        <w:tc>
          <w:tcPr>
            <w:tcW w:w="6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B73EC" w:rsidRDefault="007B73E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Наименование источника природного ЧС</w:t>
            </w:r>
          </w:p>
        </w:tc>
        <w:tc>
          <w:tcPr>
            <w:tcW w:w="40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B73EC" w:rsidRDefault="007B73E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Среднемноголетняя частота возникновения ЧС, един/год</w:t>
            </w:r>
          </w:p>
        </w:tc>
      </w:tr>
      <w:tr w:rsidR="007B73EC" w:rsidTr="007B73EC">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7B73EC" w:rsidRDefault="007B73E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Опасные геологические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 раз в 50 лет</w:t>
            </w:r>
          </w:p>
        </w:tc>
      </w:tr>
      <w:tr w:rsidR="007B73EC" w:rsidTr="007B73EC">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7B73EC" w:rsidRDefault="007B73E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Опасные гидрологические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 раз в 2 года</w:t>
            </w:r>
          </w:p>
        </w:tc>
      </w:tr>
      <w:tr w:rsidR="007B73EC" w:rsidTr="007B73EC">
        <w:trPr>
          <w:trHeight w:hRule="exact" w:val="248"/>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7B73EC" w:rsidRDefault="007B73E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Опасные метеорологические (атмосферные)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 раз в 100 лет</w:t>
            </w:r>
          </w:p>
          <w:p w:rsidR="007B73EC" w:rsidRDefault="007B73EC">
            <w:pPr>
              <w:spacing w:after="0" w:line="240" w:lineRule="auto"/>
              <w:jc w:val="center"/>
              <w:rPr>
                <w:rFonts w:ascii="Times New Roman" w:eastAsia="Times New Roman" w:hAnsi="Times New Roman" w:cs="Times New Roman"/>
              </w:rPr>
            </w:pPr>
          </w:p>
          <w:p w:rsidR="007B73EC" w:rsidRDefault="007B73EC">
            <w:pPr>
              <w:spacing w:after="0" w:line="240" w:lineRule="auto"/>
              <w:jc w:val="center"/>
              <w:rPr>
                <w:rFonts w:ascii="Times New Roman" w:eastAsia="Times New Roman" w:hAnsi="Times New Roman" w:cs="Times New Roman"/>
              </w:rPr>
            </w:pPr>
          </w:p>
          <w:p w:rsidR="007B73EC" w:rsidRDefault="007B73EC">
            <w:pPr>
              <w:spacing w:after="0" w:line="240" w:lineRule="auto"/>
              <w:jc w:val="center"/>
              <w:rPr>
                <w:rFonts w:ascii="Times New Roman" w:eastAsia="Times New Roman" w:hAnsi="Times New Roman" w:cs="Times New Roman"/>
              </w:rPr>
            </w:pPr>
          </w:p>
          <w:p w:rsidR="007B73EC" w:rsidRDefault="007B73EC">
            <w:pPr>
              <w:spacing w:after="0" w:line="240" w:lineRule="auto"/>
              <w:jc w:val="center"/>
              <w:rPr>
                <w:rFonts w:ascii="Times New Roman" w:eastAsia="Times New Roman" w:hAnsi="Times New Roman" w:cs="Times New Roman"/>
              </w:rPr>
            </w:pPr>
          </w:p>
        </w:tc>
      </w:tr>
      <w:tr w:rsidR="007B73EC" w:rsidTr="007B73EC">
        <w:trPr>
          <w:trHeight w:hRule="exact" w:val="307"/>
        </w:trPr>
        <w:tc>
          <w:tcPr>
            <w:tcW w:w="6237" w:type="dxa"/>
            <w:tcBorders>
              <w:top w:val="single" w:sz="6" w:space="0" w:color="auto"/>
              <w:left w:val="single" w:sz="6" w:space="0" w:color="auto"/>
              <w:bottom w:val="single" w:sz="4" w:space="0" w:color="auto"/>
              <w:right w:val="single" w:sz="6" w:space="0" w:color="auto"/>
            </w:tcBorders>
            <w:shd w:val="clear" w:color="auto" w:fill="FFFFFF"/>
            <w:hideMark/>
          </w:tcPr>
          <w:p w:rsidR="007B73EC" w:rsidRDefault="007B73E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Природные пожары</w:t>
            </w:r>
          </w:p>
        </w:tc>
        <w:tc>
          <w:tcPr>
            <w:tcW w:w="4047" w:type="dxa"/>
            <w:tcBorders>
              <w:top w:val="single" w:sz="6" w:space="0" w:color="auto"/>
              <w:left w:val="single" w:sz="6" w:space="0" w:color="auto"/>
              <w:bottom w:val="single" w:sz="4" w:space="0" w:color="auto"/>
              <w:right w:val="single" w:sz="6" w:space="0" w:color="auto"/>
            </w:tcBorders>
            <w:shd w:val="clear" w:color="auto" w:fill="FFFFFF"/>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Каждый год</w:t>
            </w:r>
          </w:p>
        </w:tc>
      </w:tr>
    </w:tbl>
    <w:p w:rsidR="007B73EC" w:rsidRDefault="007B73EC" w:rsidP="007B73EC">
      <w:pPr>
        <w:spacing w:after="0" w:line="360" w:lineRule="auto"/>
        <w:ind w:firstLine="561"/>
        <w:jc w:val="both"/>
        <w:rPr>
          <w:rFonts w:ascii="Times New Roman" w:eastAsia="Times New Roman" w:hAnsi="Times New Roman" w:cs="Times New Roman"/>
          <w:sz w:val="24"/>
          <w:szCs w:val="24"/>
          <w:lang w:eastAsia="ru-RU"/>
        </w:rPr>
      </w:pPr>
    </w:p>
    <w:p w:rsidR="002A494D"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 требующих превентивных защитных мер приведены в таблице.</w:t>
      </w:r>
    </w:p>
    <w:p w:rsidR="002A494D" w:rsidRDefault="002A494D">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7B73EC" w:rsidRDefault="007B73EC" w:rsidP="0048785B">
      <w:pPr>
        <w:widowControl w:val="0"/>
        <w:spacing w:after="0" w:line="360" w:lineRule="auto"/>
        <w:ind w:firstLine="709"/>
        <w:jc w:val="both"/>
        <w:rPr>
          <w:rFonts w:ascii="Times New Roman" w:eastAsia="Times New Roman" w:hAnsi="Times New Roman" w:cs="Times New Roman"/>
          <w:sz w:val="26"/>
          <w:szCs w:val="26"/>
          <w:lang w:eastAsia="ru-RU"/>
        </w:rPr>
      </w:pPr>
    </w:p>
    <w:p w:rsidR="0048785B" w:rsidRDefault="00C0328C" w:rsidP="0048785B">
      <w:pPr>
        <w:widowControl w:val="0"/>
        <w:spacing w:after="0" w:line="360" w:lineRule="auto"/>
        <w:ind w:firstLine="709"/>
        <w:jc w:val="both"/>
        <w:rPr>
          <w:rFonts w:ascii="Times New Roman" w:eastAsia="Times New Roman" w:hAnsi="Times New Roman" w:cs="Times New Roman"/>
          <w:sz w:val="26"/>
          <w:szCs w:val="26"/>
          <w:lang w:eastAsia="ru-RU"/>
        </w:rPr>
      </w:pPr>
      <w:r w:rsidRPr="0048785B">
        <w:rPr>
          <w:rFonts w:ascii="Times New Roman" w:eastAsia="Times New Roman" w:hAnsi="Times New Roman" w:cs="Times New Roman"/>
          <w:sz w:val="26"/>
          <w:szCs w:val="26"/>
          <w:lang w:eastAsia="ru-RU"/>
        </w:rPr>
        <w:t xml:space="preserve">Таблица </w:t>
      </w:r>
      <w:r w:rsidRPr="0048785B">
        <w:rPr>
          <w:rFonts w:ascii="Times New Roman" w:eastAsia="Times New Roman" w:hAnsi="Times New Roman" w:cs="Times New Roman"/>
          <w:sz w:val="26"/>
          <w:szCs w:val="26"/>
          <w:lang w:eastAsia="ru-RU"/>
        </w:rPr>
        <w:fldChar w:fldCharType="begin"/>
      </w:r>
      <w:r w:rsidRPr="0048785B">
        <w:rPr>
          <w:rFonts w:ascii="Times New Roman" w:eastAsia="Times New Roman" w:hAnsi="Times New Roman" w:cs="Times New Roman"/>
          <w:sz w:val="26"/>
          <w:szCs w:val="26"/>
          <w:lang w:eastAsia="ru-RU"/>
        </w:rPr>
        <w:instrText xml:space="preserve"> SEQ Таблица \* ARABIC </w:instrText>
      </w:r>
      <w:r w:rsidRPr="0048785B">
        <w:rPr>
          <w:rFonts w:ascii="Times New Roman" w:eastAsia="Times New Roman" w:hAnsi="Times New Roman" w:cs="Times New Roman"/>
          <w:sz w:val="26"/>
          <w:szCs w:val="26"/>
          <w:lang w:eastAsia="ru-RU"/>
        </w:rPr>
        <w:fldChar w:fldCharType="separate"/>
      </w:r>
      <w:r>
        <w:rPr>
          <w:rFonts w:ascii="Times New Roman" w:eastAsia="Times New Roman" w:hAnsi="Times New Roman" w:cs="Times New Roman"/>
          <w:noProof/>
          <w:sz w:val="26"/>
          <w:szCs w:val="26"/>
          <w:lang w:eastAsia="ru-RU"/>
        </w:rPr>
        <w:t>42</w:t>
      </w:r>
      <w:r w:rsidRPr="0048785B">
        <w:rPr>
          <w:rFonts w:ascii="Times New Roman" w:eastAsia="Times New Roman" w:hAnsi="Times New Roman" w:cs="Times New Roman"/>
          <w:sz w:val="26"/>
          <w:szCs w:val="26"/>
          <w:lang w:eastAsia="ru-RU"/>
        </w:rPr>
        <w:fldChar w:fldCharType="end"/>
      </w:r>
      <w:r w:rsidRPr="0048785B">
        <w:rPr>
          <w:rFonts w:ascii="Times New Roman" w:eastAsia="Times New Roman" w:hAnsi="Times New Roman" w:cs="Times New Roman"/>
          <w:sz w:val="26"/>
          <w:szCs w:val="26"/>
          <w:lang w:eastAsia="ru-RU"/>
        </w:rPr>
        <w:t xml:space="preserve"> -</w:t>
      </w:r>
      <w:r w:rsidRPr="00C0328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w:t>
      </w:r>
    </w:p>
    <w:tbl>
      <w:tblPr>
        <w:tblW w:w="500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379"/>
        <w:gridCol w:w="3056"/>
      </w:tblGrid>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b/>
              </w:rPr>
            </w:pPr>
            <w:r>
              <w:rPr>
                <w:rFonts w:ascii="Times New Roman" w:eastAsia="Times New Roman" w:hAnsi="Times New Roman" w:cs="Times New Roman"/>
                <w:b/>
              </w:rPr>
              <w:t>Среднегодовые:</w:t>
            </w:r>
          </w:p>
        </w:tc>
        <w:tc>
          <w:tcPr>
            <w:tcW w:w="3056" w:type="dxa"/>
            <w:tcBorders>
              <w:top w:val="single" w:sz="6" w:space="0" w:color="auto"/>
              <w:left w:val="single" w:sz="6" w:space="0" w:color="auto"/>
              <w:bottom w:val="single" w:sz="6" w:space="0" w:color="auto"/>
              <w:right w:val="single" w:sz="6" w:space="0" w:color="auto"/>
            </w:tcBorders>
          </w:tcPr>
          <w:p w:rsidR="007B73EC" w:rsidRDefault="007B73EC">
            <w:pPr>
              <w:spacing w:after="0" w:line="240" w:lineRule="auto"/>
              <w:rPr>
                <w:rFonts w:ascii="Times New Roman" w:eastAsia="Times New Roman" w:hAnsi="Times New Roman" w:cs="Times New Roman"/>
                <w:b/>
              </w:rPr>
            </w:pPr>
          </w:p>
        </w:tc>
      </w:tr>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rPr>
            </w:pPr>
            <w:r>
              <w:rPr>
                <w:rFonts w:ascii="Times New Roman" w:eastAsia="Times New Roman" w:hAnsi="Times New Roman" w:cs="Times New Roman"/>
              </w:rPr>
              <w:t>направление ветра, румбы</w:t>
            </w:r>
          </w:p>
        </w:tc>
        <w:tc>
          <w:tcPr>
            <w:tcW w:w="3056"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151°</w:t>
            </w:r>
          </w:p>
        </w:tc>
      </w:tr>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rPr>
            </w:pPr>
            <w:r>
              <w:rPr>
                <w:rFonts w:ascii="Times New Roman" w:eastAsia="Times New Roman" w:hAnsi="Times New Roman" w:cs="Times New Roman"/>
              </w:rPr>
              <w:t>скорость ветра, м/сек</w:t>
            </w:r>
          </w:p>
        </w:tc>
        <w:tc>
          <w:tcPr>
            <w:tcW w:w="3056"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8-10</w:t>
            </w:r>
          </w:p>
        </w:tc>
      </w:tr>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относительная влажность, </w:t>
            </w:r>
          </w:p>
        </w:tc>
        <w:tc>
          <w:tcPr>
            <w:tcW w:w="3056"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71</w:t>
            </w:r>
          </w:p>
        </w:tc>
      </w:tr>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b/>
              </w:rPr>
            </w:pPr>
            <w:r>
              <w:rPr>
                <w:rFonts w:ascii="Times New Roman" w:eastAsia="Times New Roman" w:hAnsi="Times New Roman" w:cs="Times New Roman"/>
                <w:b/>
              </w:rPr>
              <w:t>Максимальные значения (по сезонам) скорость ветра, м/сек</w:t>
            </w:r>
          </w:p>
        </w:tc>
        <w:tc>
          <w:tcPr>
            <w:tcW w:w="3056"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20/12/10/15</w:t>
            </w:r>
          </w:p>
        </w:tc>
      </w:tr>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Количество атмосферных осадков, мм </w:t>
            </w:r>
          </w:p>
          <w:p w:rsidR="007B73EC" w:rsidRDefault="007B73E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среднегодовое </w:t>
            </w:r>
          </w:p>
          <w:p w:rsidR="007B73EC" w:rsidRDefault="007B73EC">
            <w:pPr>
              <w:spacing w:after="0" w:line="240" w:lineRule="auto"/>
              <w:rPr>
                <w:rFonts w:ascii="Times New Roman" w:eastAsia="Times New Roman" w:hAnsi="Times New Roman" w:cs="Times New Roman"/>
                <w:b/>
              </w:rPr>
            </w:pPr>
            <w:r>
              <w:rPr>
                <w:rFonts w:ascii="Times New Roman" w:eastAsia="Times New Roman" w:hAnsi="Times New Roman" w:cs="Times New Roman"/>
              </w:rPr>
              <w:t>- максимальное (по сезонам)</w:t>
            </w:r>
          </w:p>
        </w:tc>
        <w:tc>
          <w:tcPr>
            <w:tcW w:w="3056" w:type="dxa"/>
            <w:tcBorders>
              <w:top w:val="single" w:sz="6" w:space="0" w:color="auto"/>
              <w:left w:val="single" w:sz="6" w:space="0" w:color="auto"/>
              <w:bottom w:val="single" w:sz="6" w:space="0" w:color="auto"/>
              <w:right w:val="single" w:sz="6" w:space="0" w:color="auto"/>
            </w:tcBorders>
          </w:tcPr>
          <w:p w:rsidR="007B73EC" w:rsidRDefault="007B73EC">
            <w:pPr>
              <w:spacing w:after="0" w:line="240" w:lineRule="auto"/>
              <w:jc w:val="center"/>
              <w:rPr>
                <w:rFonts w:ascii="Times New Roman" w:eastAsia="Times New Roman" w:hAnsi="Times New Roman" w:cs="Times New Roman"/>
              </w:rPr>
            </w:pPr>
          </w:p>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400</w:t>
            </w:r>
          </w:p>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420/360/470/380</w:t>
            </w:r>
          </w:p>
        </w:tc>
      </w:tr>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b/>
              </w:rPr>
            </w:pPr>
            <w:r>
              <w:rPr>
                <w:rFonts w:ascii="Times New Roman" w:eastAsia="Times New Roman" w:hAnsi="Times New Roman" w:cs="Times New Roman"/>
                <w:b/>
              </w:rPr>
              <w:t>Температура, °С:</w:t>
            </w:r>
          </w:p>
        </w:tc>
        <w:tc>
          <w:tcPr>
            <w:tcW w:w="3056" w:type="dxa"/>
            <w:tcBorders>
              <w:top w:val="single" w:sz="6" w:space="0" w:color="auto"/>
              <w:left w:val="single" w:sz="6" w:space="0" w:color="auto"/>
              <w:bottom w:val="single" w:sz="6" w:space="0" w:color="auto"/>
              <w:right w:val="single" w:sz="6" w:space="0" w:color="auto"/>
            </w:tcBorders>
          </w:tcPr>
          <w:p w:rsidR="007B73EC" w:rsidRDefault="007B73EC">
            <w:pPr>
              <w:spacing w:after="0" w:line="240" w:lineRule="auto"/>
              <w:jc w:val="center"/>
              <w:rPr>
                <w:rFonts w:ascii="Times New Roman" w:eastAsia="Times New Roman" w:hAnsi="Times New Roman" w:cs="Times New Roman"/>
              </w:rPr>
            </w:pPr>
          </w:p>
        </w:tc>
      </w:tr>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rPr>
            </w:pPr>
            <w:r>
              <w:rPr>
                <w:rFonts w:ascii="Times New Roman" w:eastAsia="Times New Roman" w:hAnsi="Times New Roman" w:cs="Times New Roman"/>
              </w:rPr>
              <w:t>среднегодовая</w:t>
            </w:r>
          </w:p>
        </w:tc>
        <w:tc>
          <w:tcPr>
            <w:tcW w:w="3056"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17,7</w:t>
            </w:r>
          </w:p>
        </w:tc>
      </w:tr>
      <w:tr w:rsidR="007B73EC" w:rsidTr="00F448F6">
        <w:tc>
          <w:tcPr>
            <w:tcW w:w="6379"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rPr>
                <w:rFonts w:ascii="Times New Roman" w:eastAsia="Times New Roman" w:hAnsi="Times New Roman" w:cs="Times New Roman"/>
              </w:rPr>
            </w:pPr>
            <w:r>
              <w:rPr>
                <w:rFonts w:ascii="Times New Roman" w:eastAsia="Times New Roman" w:hAnsi="Times New Roman" w:cs="Times New Roman"/>
              </w:rPr>
              <w:t>максимальная (по сезонам)</w:t>
            </w:r>
          </w:p>
        </w:tc>
        <w:tc>
          <w:tcPr>
            <w:tcW w:w="3056" w:type="dxa"/>
            <w:tcBorders>
              <w:top w:val="single" w:sz="6" w:space="0" w:color="auto"/>
              <w:left w:val="single" w:sz="6" w:space="0" w:color="auto"/>
              <w:bottom w:val="single" w:sz="6" w:space="0" w:color="auto"/>
              <w:right w:val="single" w:sz="6" w:space="0" w:color="auto"/>
            </w:tcBorders>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-25°С до +25°С</w:t>
            </w:r>
          </w:p>
        </w:tc>
      </w:tr>
    </w:tbl>
    <w:p w:rsidR="007B73EC" w:rsidRDefault="007B73EC" w:rsidP="007B73EC">
      <w:pPr>
        <w:spacing w:after="0" w:line="360" w:lineRule="auto"/>
        <w:ind w:firstLine="561"/>
        <w:jc w:val="both"/>
        <w:rPr>
          <w:rFonts w:ascii="Times New Roman" w:eastAsia="Times New Roman" w:hAnsi="Times New Roman" w:cs="Times New Roman"/>
          <w:b/>
          <w:sz w:val="24"/>
          <w:szCs w:val="24"/>
          <w:lang w:eastAsia="ru-RU"/>
        </w:rPr>
      </w:pPr>
    </w:p>
    <w:p w:rsidR="007B73EC" w:rsidRPr="002A494D" w:rsidRDefault="007B73EC" w:rsidP="00C0328C">
      <w:pPr>
        <w:widowControl w:val="0"/>
        <w:spacing w:after="0" w:line="360" w:lineRule="auto"/>
        <w:ind w:firstLine="561"/>
        <w:jc w:val="both"/>
        <w:rPr>
          <w:rFonts w:ascii="Times New Roman" w:eastAsia="Times New Roman" w:hAnsi="Times New Roman" w:cs="Times New Roman"/>
          <w:b/>
          <w:sz w:val="26"/>
          <w:szCs w:val="26"/>
          <w:lang w:eastAsia="ru-RU"/>
        </w:rPr>
      </w:pPr>
      <w:r w:rsidRPr="002A494D">
        <w:rPr>
          <w:rFonts w:ascii="Times New Roman" w:eastAsia="Times New Roman" w:hAnsi="Times New Roman" w:cs="Times New Roman"/>
          <w:b/>
          <w:sz w:val="26"/>
          <w:szCs w:val="26"/>
          <w:lang w:eastAsia="ru-RU"/>
        </w:rPr>
        <w:t>Опасные метеорологические явления и процессы</w:t>
      </w:r>
    </w:p>
    <w:p w:rsidR="007B73EC" w:rsidRPr="002A494D" w:rsidRDefault="007B73EC" w:rsidP="00C0328C">
      <w:pPr>
        <w:widowControl w:val="0"/>
        <w:spacing w:after="0" w:line="360" w:lineRule="auto"/>
        <w:ind w:firstLine="561"/>
        <w:jc w:val="both"/>
        <w:rPr>
          <w:rFonts w:ascii="Times New Roman" w:eastAsia="Times New Roman" w:hAnsi="Times New Roman" w:cs="Times New Roman"/>
          <w:sz w:val="26"/>
          <w:szCs w:val="26"/>
          <w:u w:val="single"/>
          <w:lang w:eastAsia="ru-RU"/>
        </w:rPr>
      </w:pPr>
      <w:r w:rsidRPr="002A494D">
        <w:rPr>
          <w:rFonts w:ascii="Times New Roman" w:eastAsia="Times New Roman" w:hAnsi="Times New Roman" w:cs="Times New Roman"/>
          <w:sz w:val="26"/>
          <w:szCs w:val="26"/>
          <w:u w:val="single"/>
          <w:lang w:eastAsia="ru-RU"/>
        </w:rPr>
        <w:t>Бури, ураганы</w:t>
      </w:r>
    </w:p>
    <w:p w:rsidR="007B73EC" w:rsidRPr="002A494D" w:rsidRDefault="007B73EC" w:rsidP="00C0328C">
      <w:pPr>
        <w:widowControl w:val="0"/>
        <w:spacing w:after="0" w:line="360" w:lineRule="auto"/>
        <w:ind w:firstLine="561"/>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Бури, ураганы </w:t>
      </w:r>
      <w:r w:rsidRPr="002A494D">
        <w:rPr>
          <w:rFonts w:ascii="Times New Roman" w:eastAsia="Times New Roman" w:hAnsi="Times New Roman" w:cs="Times New Roman"/>
        </w:rPr>
        <w:t>–</w:t>
      </w:r>
      <w:r w:rsidRPr="002A494D">
        <w:rPr>
          <w:rFonts w:ascii="Times New Roman" w:eastAsia="Times New Roman" w:hAnsi="Times New Roman" w:cs="Times New Roman"/>
          <w:sz w:val="26"/>
          <w:szCs w:val="26"/>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rsidR="007B73EC" w:rsidRPr="002A494D" w:rsidRDefault="007B73EC" w:rsidP="00C0328C">
      <w:pPr>
        <w:widowControl w:val="0"/>
        <w:spacing w:after="0" w:line="360" w:lineRule="auto"/>
        <w:ind w:firstLine="561"/>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Характеристики ветрового режима, бальности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rsidR="007B73EC" w:rsidRPr="002A494D" w:rsidRDefault="007B73EC" w:rsidP="00C0328C">
      <w:pPr>
        <w:widowControl w:val="0"/>
        <w:spacing w:after="0" w:line="360" w:lineRule="auto"/>
        <w:ind w:firstLine="561"/>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u w:val="single"/>
          <w:lang w:eastAsia="ru-RU"/>
        </w:rPr>
        <w:t>Ветровые нагрузки</w:t>
      </w:r>
      <w:r w:rsidRPr="002A494D">
        <w:rPr>
          <w:rFonts w:ascii="Times New Roman" w:eastAsia="Times New Roman" w:hAnsi="Times New Roman" w:cs="Times New Roman"/>
          <w:sz w:val="26"/>
          <w:szCs w:val="26"/>
          <w:lang w:eastAsia="ru-RU"/>
        </w:rPr>
        <w:t xml:space="preserve"> – уровень опасности сильных ветров </w:t>
      </w:r>
      <w:r w:rsidRPr="002A494D">
        <w:rPr>
          <w:rFonts w:ascii="Times New Roman" w:eastAsia="Times New Roman" w:hAnsi="Times New Roman" w:cs="Times New Roman"/>
          <w:sz w:val="26"/>
          <w:szCs w:val="26"/>
        </w:rPr>
        <w:t>–</w:t>
      </w:r>
      <w:r w:rsidRPr="002A494D">
        <w:rPr>
          <w:rFonts w:ascii="Times New Roman" w:eastAsia="Times New Roman" w:hAnsi="Times New Roman" w:cs="Times New Roman"/>
          <w:sz w:val="26"/>
          <w:szCs w:val="26"/>
          <w:lang w:eastAsia="ru-RU"/>
        </w:rPr>
        <w:t xml:space="preserve"> высокий (среднее многолетнее число дней за год с сильным ветром 23 м/сек и более </w:t>
      </w:r>
      <w:r w:rsidRPr="002A494D">
        <w:rPr>
          <w:rFonts w:ascii="Times New Roman" w:eastAsia="Times New Roman" w:hAnsi="Times New Roman" w:cs="Times New Roman"/>
          <w:sz w:val="26"/>
          <w:szCs w:val="26"/>
        </w:rPr>
        <w:t>–</w:t>
      </w:r>
      <w:r w:rsidRPr="002A494D">
        <w:rPr>
          <w:rFonts w:ascii="Times New Roman" w:eastAsia="Times New Roman" w:hAnsi="Times New Roman" w:cs="Times New Roman"/>
          <w:sz w:val="26"/>
          <w:szCs w:val="26"/>
          <w:lang w:eastAsia="ru-RU"/>
        </w:rPr>
        <w:t xml:space="preserve">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7B73EC" w:rsidRPr="002A494D" w:rsidRDefault="007B73EC" w:rsidP="00C0328C">
      <w:pPr>
        <w:widowControl w:val="0"/>
        <w:spacing w:after="0" w:line="360" w:lineRule="auto"/>
        <w:ind w:firstLine="561"/>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7B73EC" w:rsidRPr="002A494D" w:rsidRDefault="007B73EC" w:rsidP="00C0328C">
      <w:pPr>
        <w:widowControl w:val="0"/>
        <w:spacing w:after="0" w:line="360" w:lineRule="auto"/>
        <w:ind w:firstLine="561"/>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lastRenderedPageBreak/>
        <w:t>Степень разрушения зданий и сооружений при ураганах приведена в таблице.</w:t>
      </w:r>
    </w:p>
    <w:p w:rsidR="00C0328C" w:rsidRPr="002A494D" w:rsidRDefault="00C0328C" w:rsidP="00C0328C">
      <w:pPr>
        <w:widowControl w:val="0"/>
        <w:spacing w:after="0" w:line="360" w:lineRule="auto"/>
        <w:ind w:firstLine="561"/>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Таблица </w:t>
      </w:r>
      <w:r w:rsidRPr="002A494D">
        <w:rPr>
          <w:rFonts w:ascii="Times New Roman" w:eastAsia="Times New Roman" w:hAnsi="Times New Roman" w:cs="Times New Roman"/>
          <w:sz w:val="26"/>
          <w:szCs w:val="26"/>
          <w:lang w:eastAsia="ru-RU"/>
        </w:rPr>
        <w:fldChar w:fldCharType="begin"/>
      </w:r>
      <w:r w:rsidRPr="002A494D">
        <w:rPr>
          <w:rFonts w:ascii="Times New Roman" w:eastAsia="Times New Roman" w:hAnsi="Times New Roman" w:cs="Times New Roman"/>
          <w:sz w:val="26"/>
          <w:szCs w:val="26"/>
          <w:lang w:eastAsia="ru-RU"/>
        </w:rPr>
        <w:instrText xml:space="preserve"> SEQ Таблица \* ARABIC </w:instrText>
      </w:r>
      <w:r w:rsidRPr="002A494D">
        <w:rPr>
          <w:rFonts w:ascii="Times New Roman" w:eastAsia="Times New Roman" w:hAnsi="Times New Roman" w:cs="Times New Roman"/>
          <w:sz w:val="26"/>
          <w:szCs w:val="26"/>
          <w:lang w:eastAsia="ru-RU"/>
        </w:rPr>
        <w:fldChar w:fldCharType="separate"/>
      </w:r>
      <w:r w:rsidRPr="002A494D">
        <w:rPr>
          <w:rFonts w:ascii="Times New Roman" w:eastAsia="Times New Roman" w:hAnsi="Times New Roman" w:cs="Times New Roman"/>
          <w:noProof/>
          <w:sz w:val="26"/>
          <w:szCs w:val="26"/>
          <w:lang w:eastAsia="ru-RU"/>
        </w:rPr>
        <w:t>43</w:t>
      </w:r>
      <w:r w:rsidRPr="002A494D">
        <w:rPr>
          <w:rFonts w:ascii="Times New Roman" w:eastAsia="Times New Roman" w:hAnsi="Times New Roman" w:cs="Times New Roman"/>
          <w:sz w:val="26"/>
          <w:szCs w:val="26"/>
          <w:lang w:eastAsia="ru-RU"/>
        </w:rPr>
        <w:fldChar w:fldCharType="end"/>
      </w:r>
      <w:r w:rsidRPr="002A494D">
        <w:rPr>
          <w:rFonts w:ascii="Times New Roman" w:eastAsia="Times New Roman" w:hAnsi="Times New Roman" w:cs="Times New Roman"/>
          <w:sz w:val="26"/>
          <w:szCs w:val="26"/>
          <w:lang w:eastAsia="ru-RU"/>
        </w:rPr>
        <w:t xml:space="preserve"> - Степень разрушения зданий и сооружений при ураганах</w:t>
      </w:r>
    </w:p>
    <w:tbl>
      <w:tblPr>
        <w:tblStyle w:val="105"/>
        <w:tblW w:w="5000" w:type="pct"/>
        <w:tblLayout w:type="fixed"/>
        <w:tblLook w:val="04A0" w:firstRow="1" w:lastRow="0" w:firstColumn="1" w:lastColumn="0" w:noHBand="0" w:noVBand="1"/>
      </w:tblPr>
      <w:tblGrid>
        <w:gridCol w:w="455"/>
        <w:gridCol w:w="4865"/>
        <w:gridCol w:w="1249"/>
        <w:gridCol w:w="1051"/>
        <w:gridCol w:w="1050"/>
        <w:gridCol w:w="901"/>
      </w:tblGrid>
      <w:tr w:rsidR="007B73EC" w:rsidRPr="00C0328C" w:rsidTr="00C0328C">
        <w:tc>
          <w:tcPr>
            <w:tcW w:w="449" w:type="dxa"/>
            <w:vMerge w:val="restart"/>
            <w:hideMark/>
          </w:tcPr>
          <w:p w:rsidR="007B73EC" w:rsidRPr="00C0328C" w:rsidRDefault="007B73EC">
            <w:pPr>
              <w:rPr>
                <w:sz w:val="22"/>
                <w:szCs w:val="22"/>
              </w:rPr>
            </w:pPr>
            <w:r w:rsidRPr="00C0328C">
              <w:rPr>
                <w:sz w:val="22"/>
                <w:szCs w:val="22"/>
              </w:rPr>
              <w:t>№</w:t>
            </w:r>
          </w:p>
          <w:p w:rsidR="007B73EC" w:rsidRPr="00C0328C" w:rsidRDefault="007B73EC">
            <w:pPr>
              <w:rPr>
                <w:sz w:val="22"/>
                <w:szCs w:val="22"/>
              </w:rPr>
            </w:pPr>
            <w:r w:rsidRPr="00C0328C">
              <w:rPr>
                <w:sz w:val="22"/>
                <w:szCs w:val="22"/>
              </w:rPr>
              <w:t>п.п.</w:t>
            </w:r>
          </w:p>
        </w:tc>
        <w:tc>
          <w:tcPr>
            <w:tcW w:w="4796" w:type="dxa"/>
            <w:vMerge w:val="restart"/>
            <w:hideMark/>
          </w:tcPr>
          <w:p w:rsidR="007B73EC" w:rsidRPr="00C0328C" w:rsidRDefault="007B73EC">
            <w:pPr>
              <w:jc w:val="center"/>
              <w:rPr>
                <w:sz w:val="22"/>
                <w:szCs w:val="22"/>
              </w:rPr>
            </w:pPr>
            <w:r w:rsidRPr="00C0328C">
              <w:rPr>
                <w:sz w:val="22"/>
                <w:szCs w:val="22"/>
              </w:rPr>
              <w:t>Типы конструктивных решений здания,</w:t>
            </w:r>
          </w:p>
          <w:p w:rsidR="007B73EC" w:rsidRPr="00C0328C" w:rsidRDefault="007B73EC">
            <w:pPr>
              <w:jc w:val="center"/>
              <w:rPr>
                <w:sz w:val="22"/>
                <w:szCs w:val="22"/>
              </w:rPr>
            </w:pPr>
            <w:r w:rsidRPr="00C0328C">
              <w:rPr>
                <w:sz w:val="22"/>
                <w:szCs w:val="22"/>
              </w:rPr>
              <w:t>сооружений и оборудования</w:t>
            </w:r>
          </w:p>
        </w:tc>
        <w:tc>
          <w:tcPr>
            <w:tcW w:w="4190" w:type="dxa"/>
            <w:gridSpan w:val="4"/>
            <w:hideMark/>
          </w:tcPr>
          <w:p w:rsidR="007B73EC" w:rsidRPr="00C0328C" w:rsidRDefault="007B73EC">
            <w:pPr>
              <w:jc w:val="center"/>
              <w:rPr>
                <w:sz w:val="22"/>
                <w:szCs w:val="22"/>
              </w:rPr>
            </w:pPr>
            <w:r w:rsidRPr="00C0328C">
              <w:rPr>
                <w:sz w:val="22"/>
                <w:szCs w:val="22"/>
              </w:rPr>
              <w:t>Скорость ветра, м/с</w:t>
            </w:r>
          </w:p>
        </w:tc>
      </w:tr>
      <w:tr w:rsidR="007B73EC" w:rsidRPr="00C0328C" w:rsidTr="00C0328C">
        <w:tc>
          <w:tcPr>
            <w:tcW w:w="449" w:type="dxa"/>
            <w:vMerge/>
            <w:hideMark/>
          </w:tcPr>
          <w:p w:rsidR="007B73EC" w:rsidRPr="00C0328C" w:rsidRDefault="007B73EC">
            <w:pPr>
              <w:rPr>
                <w:sz w:val="22"/>
                <w:szCs w:val="22"/>
              </w:rPr>
            </w:pPr>
          </w:p>
        </w:tc>
        <w:tc>
          <w:tcPr>
            <w:tcW w:w="4796" w:type="dxa"/>
            <w:vMerge/>
            <w:hideMark/>
          </w:tcPr>
          <w:p w:rsidR="007B73EC" w:rsidRPr="00C0328C" w:rsidRDefault="007B73EC">
            <w:pPr>
              <w:rPr>
                <w:sz w:val="22"/>
                <w:szCs w:val="22"/>
              </w:rPr>
            </w:pPr>
          </w:p>
        </w:tc>
        <w:tc>
          <w:tcPr>
            <w:tcW w:w="4190" w:type="dxa"/>
            <w:gridSpan w:val="4"/>
            <w:hideMark/>
          </w:tcPr>
          <w:p w:rsidR="007B73EC" w:rsidRPr="00C0328C" w:rsidRDefault="007B73EC">
            <w:pPr>
              <w:jc w:val="center"/>
              <w:rPr>
                <w:sz w:val="22"/>
                <w:szCs w:val="22"/>
              </w:rPr>
            </w:pPr>
            <w:r w:rsidRPr="00C0328C">
              <w:rPr>
                <w:sz w:val="22"/>
                <w:szCs w:val="22"/>
              </w:rPr>
              <w:t>Степень разрушения</w:t>
            </w:r>
          </w:p>
        </w:tc>
      </w:tr>
      <w:tr w:rsidR="007B73EC" w:rsidRPr="00C0328C" w:rsidTr="00C0328C">
        <w:tc>
          <w:tcPr>
            <w:tcW w:w="449" w:type="dxa"/>
            <w:vMerge/>
            <w:hideMark/>
          </w:tcPr>
          <w:p w:rsidR="007B73EC" w:rsidRPr="00C0328C" w:rsidRDefault="007B73EC">
            <w:pPr>
              <w:rPr>
                <w:sz w:val="22"/>
                <w:szCs w:val="22"/>
              </w:rPr>
            </w:pPr>
          </w:p>
        </w:tc>
        <w:tc>
          <w:tcPr>
            <w:tcW w:w="4796" w:type="dxa"/>
            <w:vMerge/>
            <w:hideMark/>
          </w:tcPr>
          <w:p w:rsidR="007B73EC" w:rsidRPr="00C0328C" w:rsidRDefault="007B73EC">
            <w:pPr>
              <w:rPr>
                <w:sz w:val="22"/>
                <w:szCs w:val="22"/>
              </w:rPr>
            </w:pPr>
          </w:p>
        </w:tc>
        <w:tc>
          <w:tcPr>
            <w:tcW w:w="1231" w:type="dxa"/>
            <w:hideMark/>
          </w:tcPr>
          <w:p w:rsidR="007B73EC" w:rsidRPr="00C0328C" w:rsidRDefault="007B73EC">
            <w:pPr>
              <w:jc w:val="center"/>
              <w:rPr>
                <w:sz w:val="22"/>
                <w:szCs w:val="22"/>
              </w:rPr>
            </w:pPr>
            <w:r w:rsidRPr="00C0328C">
              <w:rPr>
                <w:sz w:val="22"/>
                <w:szCs w:val="22"/>
              </w:rPr>
              <w:t>слабая</w:t>
            </w:r>
          </w:p>
        </w:tc>
        <w:tc>
          <w:tcPr>
            <w:tcW w:w="1036" w:type="dxa"/>
            <w:hideMark/>
          </w:tcPr>
          <w:p w:rsidR="007B73EC" w:rsidRPr="00C0328C" w:rsidRDefault="007B73EC">
            <w:pPr>
              <w:jc w:val="center"/>
              <w:rPr>
                <w:sz w:val="22"/>
                <w:szCs w:val="22"/>
              </w:rPr>
            </w:pPr>
            <w:r w:rsidRPr="00C0328C">
              <w:rPr>
                <w:sz w:val="22"/>
                <w:szCs w:val="22"/>
              </w:rPr>
              <w:t>средняя</w:t>
            </w:r>
          </w:p>
        </w:tc>
        <w:tc>
          <w:tcPr>
            <w:tcW w:w="1035" w:type="dxa"/>
            <w:hideMark/>
          </w:tcPr>
          <w:p w:rsidR="007B73EC" w:rsidRPr="00C0328C" w:rsidRDefault="007B73EC">
            <w:pPr>
              <w:jc w:val="center"/>
              <w:rPr>
                <w:sz w:val="22"/>
                <w:szCs w:val="22"/>
              </w:rPr>
            </w:pPr>
            <w:r w:rsidRPr="00C0328C">
              <w:rPr>
                <w:sz w:val="22"/>
                <w:szCs w:val="22"/>
              </w:rPr>
              <w:t>сильная</w:t>
            </w:r>
          </w:p>
        </w:tc>
        <w:tc>
          <w:tcPr>
            <w:tcW w:w="888" w:type="dxa"/>
            <w:hideMark/>
          </w:tcPr>
          <w:p w:rsidR="007B73EC" w:rsidRPr="00C0328C" w:rsidRDefault="007B73EC">
            <w:pPr>
              <w:jc w:val="center"/>
              <w:rPr>
                <w:sz w:val="22"/>
                <w:szCs w:val="22"/>
              </w:rPr>
            </w:pPr>
            <w:r w:rsidRPr="00C0328C">
              <w:rPr>
                <w:sz w:val="22"/>
                <w:szCs w:val="22"/>
              </w:rPr>
              <w:t>полная</w:t>
            </w:r>
          </w:p>
        </w:tc>
      </w:tr>
      <w:tr w:rsidR="007B73EC" w:rsidRPr="00C0328C" w:rsidTr="00C0328C">
        <w:tc>
          <w:tcPr>
            <w:tcW w:w="449" w:type="dxa"/>
            <w:hideMark/>
          </w:tcPr>
          <w:p w:rsidR="007B73EC" w:rsidRPr="00C0328C" w:rsidRDefault="007B73EC">
            <w:pPr>
              <w:rPr>
                <w:sz w:val="22"/>
                <w:szCs w:val="22"/>
              </w:rPr>
            </w:pPr>
            <w:r w:rsidRPr="00C0328C">
              <w:rPr>
                <w:sz w:val="22"/>
                <w:szCs w:val="22"/>
              </w:rPr>
              <w:t>1</w:t>
            </w:r>
          </w:p>
        </w:tc>
        <w:tc>
          <w:tcPr>
            <w:tcW w:w="4796" w:type="dxa"/>
            <w:hideMark/>
          </w:tcPr>
          <w:p w:rsidR="007B73EC" w:rsidRPr="00C0328C" w:rsidRDefault="007B73EC">
            <w:pPr>
              <w:rPr>
                <w:sz w:val="22"/>
                <w:szCs w:val="22"/>
              </w:rPr>
            </w:pPr>
            <w:r w:rsidRPr="00C0328C">
              <w:rPr>
                <w:sz w:val="22"/>
                <w:szCs w:val="22"/>
              </w:rPr>
              <w:t>Кирпичные малоэтажные здания</w:t>
            </w:r>
          </w:p>
        </w:tc>
        <w:tc>
          <w:tcPr>
            <w:tcW w:w="1231" w:type="dxa"/>
            <w:hideMark/>
          </w:tcPr>
          <w:p w:rsidR="007B73EC" w:rsidRPr="00C0328C" w:rsidRDefault="007B73EC">
            <w:pPr>
              <w:jc w:val="center"/>
              <w:rPr>
                <w:sz w:val="22"/>
                <w:szCs w:val="22"/>
              </w:rPr>
            </w:pPr>
            <w:r w:rsidRPr="00C0328C">
              <w:rPr>
                <w:sz w:val="22"/>
                <w:szCs w:val="22"/>
              </w:rPr>
              <w:t>20-25</w:t>
            </w:r>
          </w:p>
        </w:tc>
        <w:tc>
          <w:tcPr>
            <w:tcW w:w="1036" w:type="dxa"/>
            <w:hideMark/>
          </w:tcPr>
          <w:p w:rsidR="007B73EC" w:rsidRPr="00C0328C" w:rsidRDefault="007B73EC">
            <w:pPr>
              <w:jc w:val="center"/>
              <w:rPr>
                <w:sz w:val="22"/>
                <w:szCs w:val="22"/>
              </w:rPr>
            </w:pPr>
            <w:r w:rsidRPr="00C0328C">
              <w:rPr>
                <w:sz w:val="22"/>
                <w:szCs w:val="22"/>
              </w:rPr>
              <w:t>25-40</w:t>
            </w:r>
          </w:p>
        </w:tc>
        <w:tc>
          <w:tcPr>
            <w:tcW w:w="1035" w:type="dxa"/>
            <w:hideMark/>
          </w:tcPr>
          <w:p w:rsidR="007B73EC" w:rsidRPr="00C0328C" w:rsidRDefault="007B73EC">
            <w:pPr>
              <w:jc w:val="center"/>
              <w:rPr>
                <w:sz w:val="22"/>
                <w:szCs w:val="22"/>
              </w:rPr>
            </w:pPr>
            <w:r w:rsidRPr="00C0328C">
              <w:rPr>
                <w:sz w:val="22"/>
                <w:szCs w:val="22"/>
              </w:rPr>
              <w:t>40-60</w:t>
            </w:r>
          </w:p>
        </w:tc>
        <w:tc>
          <w:tcPr>
            <w:tcW w:w="888" w:type="dxa"/>
            <w:hideMark/>
          </w:tcPr>
          <w:p w:rsidR="007B73EC" w:rsidRPr="00C0328C" w:rsidRDefault="007B73EC">
            <w:pPr>
              <w:jc w:val="center"/>
              <w:rPr>
                <w:sz w:val="22"/>
                <w:szCs w:val="22"/>
              </w:rPr>
            </w:pPr>
            <w:r w:rsidRPr="00C0328C">
              <w:rPr>
                <w:sz w:val="22"/>
                <w:szCs w:val="22"/>
              </w:rPr>
              <w:t>&gt;60</w:t>
            </w:r>
          </w:p>
        </w:tc>
      </w:tr>
      <w:tr w:rsidR="007B73EC" w:rsidRPr="00C0328C" w:rsidTr="00C0328C">
        <w:tc>
          <w:tcPr>
            <w:tcW w:w="449" w:type="dxa"/>
            <w:hideMark/>
          </w:tcPr>
          <w:p w:rsidR="007B73EC" w:rsidRPr="00C0328C" w:rsidRDefault="007B73EC">
            <w:pPr>
              <w:rPr>
                <w:sz w:val="22"/>
                <w:szCs w:val="22"/>
              </w:rPr>
            </w:pPr>
            <w:r w:rsidRPr="00C0328C">
              <w:rPr>
                <w:sz w:val="22"/>
                <w:szCs w:val="22"/>
              </w:rPr>
              <w:t>2</w:t>
            </w:r>
          </w:p>
        </w:tc>
        <w:tc>
          <w:tcPr>
            <w:tcW w:w="4796" w:type="dxa"/>
            <w:hideMark/>
          </w:tcPr>
          <w:p w:rsidR="007B73EC" w:rsidRPr="00C0328C" w:rsidRDefault="007B73EC">
            <w:pPr>
              <w:rPr>
                <w:sz w:val="22"/>
                <w:szCs w:val="22"/>
              </w:rPr>
            </w:pPr>
            <w:r w:rsidRPr="00C0328C">
              <w:rPr>
                <w:sz w:val="22"/>
                <w:szCs w:val="22"/>
              </w:rPr>
              <w:t>Складские кирпичные здания</w:t>
            </w:r>
          </w:p>
        </w:tc>
        <w:tc>
          <w:tcPr>
            <w:tcW w:w="1231" w:type="dxa"/>
            <w:hideMark/>
          </w:tcPr>
          <w:p w:rsidR="007B73EC" w:rsidRPr="00C0328C" w:rsidRDefault="007B73EC">
            <w:pPr>
              <w:jc w:val="center"/>
              <w:rPr>
                <w:sz w:val="22"/>
                <w:szCs w:val="22"/>
              </w:rPr>
            </w:pPr>
            <w:r w:rsidRPr="00C0328C">
              <w:rPr>
                <w:sz w:val="22"/>
                <w:szCs w:val="22"/>
              </w:rPr>
              <w:t>25-30</w:t>
            </w:r>
          </w:p>
        </w:tc>
        <w:tc>
          <w:tcPr>
            <w:tcW w:w="1036" w:type="dxa"/>
            <w:hideMark/>
          </w:tcPr>
          <w:p w:rsidR="007B73EC" w:rsidRPr="00C0328C" w:rsidRDefault="007B73EC">
            <w:pPr>
              <w:jc w:val="center"/>
              <w:rPr>
                <w:sz w:val="22"/>
                <w:szCs w:val="22"/>
              </w:rPr>
            </w:pPr>
            <w:r w:rsidRPr="00C0328C">
              <w:rPr>
                <w:sz w:val="22"/>
                <w:szCs w:val="22"/>
              </w:rPr>
              <w:t>30-45</w:t>
            </w:r>
          </w:p>
        </w:tc>
        <w:tc>
          <w:tcPr>
            <w:tcW w:w="1035" w:type="dxa"/>
            <w:hideMark/>
          </w:tcPr>
          <w:p w:rsidR="007B73EC" w:rsidRPr="00C0328C" w:rsidRDefault="007B73EC">
            <w:pPr>
              <w:jc w:val="center"/>
              <w:rPr>
                <w:sz w:val="22"/>
                <w:szCs w:val="22"/>
              </w:rPr>
            </w:pPr>
            <w:r w:rsidRPr="00C0328C">
              <w:rPr>
                <w:sz w:val="22"/>
                <w:szCs w:val="22"/>
              </w:rPr>
              <w:t>45-55</w:t>
            </w:r>
          </w:p>
        </w:tc>
        <w:tc>
          <w:tcPr>
            <w:tcW w:w="888" w:type="dxa"/>
            <w:hideMark/>
          </w:tcPr>
          <w:p w:rsidR="007B73EC" w:rsidRPr="00C0328C" w:rsidRDefault="007B73EC">
            <w:pPr>
              <w:jc w:val="center"/>
              <w:rPr>
                <w:sz w:val="22"/>
                <w:szCs w:val="22"/>
              </w:rPr>
            </w:pPr>
            <w:r w:rsidRPr="00C0328C">
              <w:rPr>
                <w:sz w:val="22"/>
                <w:szCs w:val="22"/>
              </w:rPr>
              <w:t>&gt;55</w:t>
            </w:r>
          </w:p>
        </w:tc>
      </w:tr>
      <w:tr w:rsidR="007B73EC" w:rsidRPr="00C0328C" w:rsidTr="00C0328C">
        <w:tc>
          <w:tcPr>
            <w:tcW w:w="449" w:type="dxa"/>
            <w:hideMark/>
          </w:tcPr>
          <w:p w:rsidR="007B73EC" w:rsidRPr="00C0328C" w:rsidRDefault="007B73EC">
            <w:pPr>
              <w:rPr>
                <w:sz w:val="22"/>
                <w:szCs w:val="22"/>
              </w:rPr>
            </w:pPr>
            <w:r w:rsidRPr="00C0328C">
              <w:rPr>
                <w:sz w:val="22"/>
                <w:szCs w:val="22"/>
              </w:rPr>
              <w:t>3</w:t>
            </w:r>
          </w:p>
        </w:tc>
        <w:tc>
          <w:tcPr>
            <w:tcW w:w="4796" w:type="dxa"/>
            <w:hideMark/>
          </w:tcPr>
          <w:p w:rsidR="007B73EC" w:rsidRPr="00C0328C" w:rsidRDefault="007B73EC">
            <w:pPr>
              <w:rPr>
                <w:sz w:val="22"/>
                <w:szCs w:val="22"/>
              </w:rPr>
            </w:pPr>
            <w:r w:rsidRPr="00C0328C">
              <w:rPr>
                <w:sz w:val="22"/>
                <w:szCs w:val="22"/>
              </w:rPr>
              <w:t xml:space="preserve">Склады-навесы с металлическим каркасом </w:t>
            </w:r>
          </w:p>
        </w:tc>
        <w:tc>
          <w:tcPr>
            <w:tcW w:w="1231" w:type="dxa"/>
            <w:hideMark/>
          </w:tcPr>
          <w:p w:rsidR="007B73EC" w:rsidRPr="00C0328C" w:rsidRDefault="007B73EC">
            <w:pPr>
              <w:jc w:val="center"/>
              <w:rPr>
                <w:sz w:val="22"/>
                <w:szCs w:val="22"/>
              </w:rPr>
            </w:pPr>
            <w:r w:rsidRPr="00C0328C">
              <w:rPr>
                <w:sz w:val="22"/>
                <w:szCs w:val="22"/>
              </w:rPr>
              <w:t>15-20</w:t>
            </w:r>
          </w:p>
        </w:tc>
        <w:tc>
          <w:tcPr>
            <w:tcW w:w="1036" w:type="dxa"/>
            <w:hideMark/>
          </w:tcPr>
          <w:p w:rsidR="007B73EC" w:rsidRPr="00C0328C" w:rsidRDefault="007B73EC">
            <w:pPr>
              <w:jc w:val="center"/>
              <w:rPr>
                <w:sz w:val="22"/>
                <w:szCs w:val="22"/>
              </w:rPr>
            </w:pPr>
            <w:r w:rsidRPr="00C0328C">
              <w:rPr>
                <w:sz w:val="22"/>
                <w:szCs w:val="22"/>
              </w:rPr>
              <w:t>20-45</w:t>
            </w:r>
          </w:p>
        </w:tc>
        <w:tc>
          <w:tcPr>
            <w:tcW w:w="1035" w:type="dxa"/>
            <w:hideMark/>
          </w:tcPr>
          <w:p w:rsidR="007B73EC" w:rsidRPr="00C0328C" w:rsidRDefault="007B73EC">
            <w:pPr>
              <w:jc w:val="center"/>
              <w:rPr>
                <w:sz w:val="22"/>
                <w:szCs w:val="22"/>
              </w:rPr>
            </w:pPr>
            <w:r w:rsidRPr="00C0328C">
              <w:rPr>
                <w:sz w:val="22"/>
                <w:szCs w:val="22"/>
              </w:rPr>
              <w:t>45-60</w:t>
            </w:r>
          </w:p>
        </w:tc>
        <w:tc>
          <w:tcPr>
            <w:tcW w:w="888" w:type="dxa"/>
            <w:hideMark/>
          </w:tcPr>
          <w:p w:rsidR="007B73EC" w:rsidRPr="00C0328C" w:rsidRDefault="007B73EC">
            <w:pPr>
              <w:jc w:val="center"/>
              <w:rPr>
                <w:sz w:val="22"/>
                <w:szCs w:val="22"/>
              </w:rPr>
            </w:pPr>
            <w:r w:rsidRPr="00C0328C">
              <w:rPr>
                <w:sz w:val="22"/>
                <w:szCs w:val="22"/>
              </w:rPr>
              <w:t>&gt;60</w:t>
            </w:r>
          </w:p>
        </w:tc>
      </w:tr>
      <w:tr w:rsidR="007B73EC" w:rsidRPr="00C0328C" w:rsidTr="00C0328C">
        <w:tc>
          <w:tcPr>
            <w:tcW w:w="449" w:type="dxa"/>
            <w:hideMark/>
          </w:tcPr>
          <w:p w:rsidR="007B73EC" w:rsidRPr="00C0328C" w:rsidRDefault="007B73EC">
            <w:pPr>
              <w:rPr>
                <w:sz w:val="22"/>
                <w:szCs w:val="22"/>
              </w:rPr>
            </w:pPr>
            <w:r w:rsidRPr="00C0328C">
              <w:rPr>
                <w:sz w:val="22"/>
                <w:szCs w:val="22"/>
              </w:rPr>
              <w:t>4</w:t>
            </w:r>
          </w:p>
        </w:tc>
        <w:tc>
          <w:tcPr>
            <w:tcW w:w="4796" w:type="dxa"/>
            <w:hideMark/>
          </w:tcPr>
          <w:p w:rsidR="007B73EC" w:rsidRPr="00C0328C" w:rsidRDefault="007B73EC">
            <w:pPr>
              <w:rPr>
                <w:sz w:val="22"/>
                <w:szCs w:val="22"/>
              </w:rPr>
            </w:pPr>
            <w:r w:rsidRPr="00C0328C">
              <w:rPr>
                <w:sz w:val="22"/>
                <w:szCs w:val="22"/>
              </w:rPr>
              <w:t>Трансформаторные подстанции закрыт. типа</w:t>
            </w:r>
          </w:p>
        </w:tc>
        <w:tc>
          <w:tcPr>
            <w:tcW w:w="1231" w:type="dxa"/>
            <w:hideMark/>
          </w:tcPr>
          <w:p w:rsidR="007B73EC" w:rsidRPr="00C0328C" w:rsidRDefault="007B73EC">
            <w:pPr>
              <w:jc w:val="center"/>
              <w:rPr>
                <w:sz w:val="22"/>
                <w:szCs w:val="22"/>
              </w:rPr>
            </w:pPr>
            <w:r w:rsidRPr="00C0328C">
              <w:rPr>
                <w:sz w:val="22"/>
                <w:szCs w:val="22"/>
              </w:rPr>
              <w:t>35-45</w:t>
            </w:r>
          </w:p>
        </w:tc>
        <w:tc>
          <w:tcPr>
            <w:tcW w:w="1036" w:type="dxa"/>
            <w:hideMark/>
          </w:tcPr>
          <w:p w:rsidR="007B73EC" w:rsidRPr="00C0328C" w:rsidRDefault="007B73EC">
            <w:pPr>
              <w:jc w:val="center"/>
              <w:rPr>
                <w:sz w:val="22"/>
                <w:szCs w:val="22"/>
              </w:rPr>
            </w:pPr>
            <w:r w:rsidRPr="00C0328C">
              <w:rPr>
                <w:sz w:val="22"/>
                <w:szCs w:val="22"/>
              </w:rPr>
              <w:t>45-70</w:t>
            </w:r>
          </w:p>
        </w:tc>
        <w:tc>
          <w:tcPr>
            <w:tcW w:w="1035" w:type="dxa"/>
            <w:hideMark/>
          </w:tcPr>
          <w:p w:rsidR="007B73EC" w:rsidRPr="00C0328C" w:rsidRDefault="007B73EC">
            <w:pPr>
              <w:jc w:val="center"/>
              <w:rPr>
                <w:sz w:val="22"/>
                <w:szCs w:val="22"/>
              </w:rPr>
            </w:pPr>
            <w:r w:rsidRPr="00C0328C">
              <w:rPr>
                <w:sz w:val="22"/>
                <w:szCs w:val="22"/>
              </w:rPr>
              <w:t>70-100</w:t>
            </w:r>
          </w:p>
        </w:tc>
        <w:tc>
          <w:tcPr>
            <w:tcW w:w="888" w:type="dxa"/>
            <w:hideMark/>
          </w:tcPr>
          <w:p w:rsidR="007B73EC" w:rsidRPr="00C0328C" w:rsidRDefault="007B73EC">
            <w:pPr>
              <w:jc w:val="center"/>
              <w:rPr>
                <w:sz w:val="22"/>
                <w:szCs w:val="22"/>
              </w:rPr>
            </w:pPr>
            <w:r w:rsidRPr="00C0328C">
              <w:rPr>
                <w:sz w:val="22"/>
                <w:szCs w:val="22"/>
              </w:rPr>
              <w:t>&gt;100</w:t>
            </w:r>
          </w:p>
        </w:tc>
      </w:tr>
      <w:tr w:rsidR="007B73EC" w:rsidRPr="00C0328C" w:rsidTr="00C0328C">
        <w:tc>
          <w:tcPr>
            <w:tcW w:w="449" w:type="dxa"/>
            <w:hideMark/>
          </w:tcPr>
          <w:p w:rsidR="007B73EC" w:rsidRPr="00C0328C" w:rsidRDefault="007B73EC">
            <w:pPr>
              <w:rPr>
                <w:sz w:val="22"/>
                <w:szCs w:val="22"/>
              </w:rPr>
            </w:pPr>
            <w:r w:rsidRPr="00C0328C">
              <w:rPr>
                <w:sz w:val="22"/>
                <w:szCs w:val="22"/>
              </w:rPr>
              <w:t>5</w:t>
            </w:r>
          </w:p>
        </w:tc>
        <w:tc>
          <w:tcPr>
            <w:tcW w:w="4796" w:type="dxa"/>
            <w:hideMark/>
          </w:tcPr>
          <w:p w:rsidR="007B73EC" w:rsidRPr="00C0328C" w:rsidRDefault="007B73EC">
            <w:pPr>
              <w:rPr>
                <w:sz w:val="22"/>
                <w:szCs w:val="22"/>
              </w:rPr>
            </w:pPr>
            <w:r w:rsidRPr="00C0328C">
              <w:rPr>
                <w:sz w:val="22"/>
                <w:szCs w:val="22"/>
              </w:rPr>
              <w:t>Насосные станции наземные железобетонные</w:t>
            </w:r>
          </w:p>
        </w:tc>
        <w:tc>
          <w:tcPr>
            <w:tcW w:w="1231" w:type="dxa"/>
            <w:hideMark/>
          </w:tcPr>
          <w:p w:rsidR="007B73EC" w:rsidRPr="00C0328C" w:rsidRDefault="007B73EC">
            <w:pPr>
              <w:jc w:val="center"/>
              <w:rPr>
                <w:sz w:val="22"/>
                <w:szCs w:val="22"/>
              </w:rPr>
            </w:pPr>
            <w:r w:rsidRPr="00C0328C">
              <w:rPr>
                <w:sz w:val="22"/>
                <w:szCs w:val="22"/>
              </w:rPr>
              <w:t>25-35</w:t>
            </w:r>
          </w:p>
        </w:tc>
        <w:tc>
          <w:tcPr>
            <w:tcW w:w="1036" w:type="dxa"/>
            <w:hideMark/>
          </w:tcPr>
          <w:p w:rsidR="007B73EC" w:rsidRPr="00C0328C" w:rsidRDefault="007B73EC">
            <w:pPr>
              <w:jc w:val="center"/>
              <w:rPr>
                <w:sz w:val="22"/>
                <w:szCs w:val="22"/>
              </w:rPr>
            </w:pPr>
            <w:r w:rsidRPr="00C0328C">
              <w:rPr>
                <w:sz w:val="22"/>
                <w:szCs w:val="22"/>
              </w:rPr>
              <w:t>35-45</w:t>
            </w:r>
          </w:p>
        </w:tc>
        <w:tc>
          <w:tcPr>
            <w:tcW w:w="1035" w:type="dxa"/>
            <w:hideMark/>
          </w:tcPr>
          <w:p w:rsidR="007B73EC" w:rsidRPr="00C0328C" w:rsidRDefault="007B73EC">
            <w:pPr>
              <w:jc w:val="center"/>
              <w:rPr>
                <w:sz w:val="22"/>
                <w:szCs w:val="22"/>
              </w:rPr>
            </w:pPr>
            <w:r w:rsidRPr="00C0328C">
              <w:rPr>
                <w:sz w:val="22"/>
                <w:szCs w:val="22"/>
              </w:rPr>
              <w:t>45-55</w:t>
            </w:r>
          </w:p>
        </w:tc>
        <w:tc>
          <w:tcPr>
            <w:tcW w:w="888" w:type="dxa"/>
            <w:hideMark/>
          </w:tcPr>
          <w:p w:rsidR="007B73EC" w:rsidRPr="00C0328C" w:rsidRDefault="007B73EC">
            <w:pPr>
              <w:jc w:val="center"/>
              <w:rPr>
                <w:sz w:val="22"/>
                <w:szCs w:val="22"/>
              </w:rPr>
            </w:pPr>
            <w:r w:rsidRPr="00C0328C">
              <w:rPr>
                <w:sz w:val="22"/>
                <w:szCs w:val="22"/>
              </w:rPr>
              <w:t>&gt;55</w:t>
            </w:r>
          </w:p>
        </w:tc>
      </w:tr>
      <w:tr w:rsidR="007B73EC" w:rsidRPr="00C0328C" w:rsidTr="00C0328C">
        <w:tc>
          <w:tcPr>
            <w:tcW w:w="449" w:type="dxa"/>
            <w:hideMark/>
          </w:tcPr>
          <w:p w:rsidR="007B73EC" w:rsidRPr="00C0328C" w:rsidRDefault="007B73EC">
            <w:pPr>
              <w:rPr>
                <w:sz w:val="22"/>
                <w:szCs w:val="22"/>
              </w:rPr>
            </w:pPr>
            <w:r w:rsidRPr="00C0328C">
              <w:rPr>
                <w:sz w:val="22"/>
                <w:szCs w:val="22"/>
              </w:rPr>
              <w:t>6</w:t>
            </w:r>
          </w:p>
        </w:tc>
        <w:tc>
          <w:tcPr>
            <w:tcW w:w="4796" w:type="dxa"/>
            <w:hideMark/>
          </w:tcPr>
          <w:p w:rsidR="007B73EC" w:rsidRPr="00C0328C" w:rsidRDefault="007B73EC">
            <w:pPr>
              <w:rPr>
                <w:sz w:val="22"/>
                <w:szCs w:val="22"/>
              </w:rPr>
            </w:pPr>
            <w:r w:rsidRPr="00C0328C">
              <w:rPr>
                <w:sz w:val="22"/>
                <w:szCs w:val="22"/>
              </w:rPr>
              <w:t>Кабельные наземные линии связи</w:t>
            </w:r>
          </w:p>
        </w:tc>
        <w:tc>
          <w:tcPr>
            <w:tcW w:w="1231" w:type="dxa"/>
            <w:hideMark/>
          </w:tcPr>
          <w:p w:rsidR="007B73EC" w:rsidRPr="00C0328C" w:rsidRDefault="007B73EC">
            <w:pPr>
              <w:jc w:val="center"/>
              <w:rPr>
                <w:sz w:val="22"/>
                <w:szCs w:val="22"/>
              </w:rPr>
            </w:pPr>
            <w:r w:rsidRPr="00C0328C">
              <w:rPr>
                <w:sz w:val="22"/>
                <w:szCs w:val="22"/>
              </w:rPr>
              <w:t>20-25</w:t>
            </w:r>
          </w:p>
        </w:tc>
        <w:tc>
          <w:tcPr>
            <w:tcW w:w="1036" w:type="dxa"/>
            <w:hideMark/>
          </w:tcPr>
          <w:p w:rsidR="007B73EC" w:rsidRPr="00C0328C" w:rsidRDefault="007B73EC">
            <w:pPr>
              <w:jc w:val="center"/>
              <w:rPr>
                <w:sz w:val="22"/>
                <w:szCs w:val="22"/>
              </w:rPr>
            </w:pPr>
            <w:r w:rsidRPr="00C0328C">
              <w:rPr>
                <w:sz w:val="22"/>
                <w:szCs w:val="22"/>
              </w:rPr>
              <w:t>25-35</w:t>
            </w:r>
          </w:p>
        </w:tc>
        <w:tc>
          <w:tcPr>
            <w:tcW w:w="1035" w:type="dxa"/>
            <w:hideMark/>
          </w:tcPr>
          <w:p w:rsidR="007B73EC" w:rsidRPr="00C0328C" w:rsidRDefault="007B73EC">
            <w:pPr>
              <w:jc w:val="center"/>
              <w:rPr>
                <w:sz w:val="22"/>
                <w:szCs w:val="22"/>
              </w:rPr>
            </w:pPr>
            <w:r w:rsidRPr="00C0328C">
              <w:rPr>
                <w:sz w:val="22"/>
                <w:szCs w:val="22"/>
              </w:rPr>
              <w:t xml:space="preserve">35-50 </w:t>
            </w:r>
          </w:p>
        </w:tc>
        <w:tc>
          <w:tcPr>
            <w:tcW w:w="888" w:type="dxa"/>
            <w:hideMark/>
          </w:tcPr>
          <w:p w:rsidR="007B73EC" w:rsidRPr="00C0328C" w:rsidRDefault="007B73EC">
            <w:pPr>
              <w:jc w:val="center"/>
              <w:rPr>
                <w:sz w:val="22"/>
                <w:szCs w:val="22"/>
              </w:rPr>
            </w:pPr>
            <w:r w:rsidRPr="00C0328C">
              <w:rPr>
                <w:sz w:val="22"/>
                <w:szCs w:val="22"/>
              </w:rPr>
              <w:t>&gt;50</w:t>
            </w:r>
          </w:p>
        </w:tc>
      </w:tr>
      <w:tr w:rsidR="007B73EC" w:rsidRPr="00C0328C" w:rsidTr="00C0328C">
        <w:tc>
          <w:tcPr>
            <w:tcW w:w="449" w:type="dxa"/>
            <w:hideMark/>
          </w:tcPr>
          <w:p w:rsidR="007B73EC" w:rsidRPr="00C0328C" w:rsidRDefault="007B73EC">
            <w:pPr>
              <w:rPr>
                <w:sz w:val="22"/>
                <w:szCs w:val="22"/>
              </w:rPr>
            </w:pPr>
            <w:r w:rsidRPr="00C0328C">
              <w:rPr>
                <w:sz w:val="22"/>
                <w:szCs w:val="22"/>
              </w:rPr>
              <w:t>7</w:t>
            </w:r>
          </w:p>
        </w:tc>
        <w:tc>
          <w:tcPr>
            <w:tcW w:w="4796" w:type="dxa"/>
            <w:hideMark/>
          </w:tcPr>
          <w:p w:rsidR="007B73EC" w:rsidRPr="00C0328C" w:rsidRDefault="007B73EC">
            <w:pPr>
              <w:rPr>
                <w:sz w:val="22"/>
                <w:szCs w:val="22"/>
              </w:rPr>
            </w:pPr>
            <w:r w:rsidRPr="00C0328C">
              <w:rPr>
                <w:sz w:val="22"/>
                <w:szCs w:val="22"/>
              </w:rPr>
              <w:t>Кабельные наземные линии</w:t>
            </w:r>
          </w:p>
        </w:tc>
        <w:tc>
          <w:tcPr>
            <w:tcW w:w="1231" w:type="dxa"/>
            <w:hideMark/>
          </w:tcPr>
          <w:p w:rsidR="007B73EC" w:rsidRPr="00C0328C" w:rsidRDefault="007B73EC">
            <w:pPr>
              <w:jc w:val="center"/>
              <w:rPr>
                <w:sz w:val="22"/>
                <w:szCs w:val="22"/>
              </w:rPr>
            </w:pPr>
            <w:r w:rsidRPr="00C0328C">
              <w:rPr>
                <w:sz w:val="22"/>
                <w:szCs w:val="22"/>
              </w:rPr>
              <w:t>25-30</w:t>
            </w:r>
          </w:p>
        </w:tc>
        <w:tc>
          <w:tcPr>
            <w:tcW w:w="1036" w:type="dxa"/>
            <w:hideMark/>
          </w:tcPr>
          <w:p w:rsidR="007B73EC" w:rsidRPr="00C0328C" w:rsidRDefault="007B73EC">
            <w:pPr>
              <w:jc w:val="center"/>
              <w:rPr>
                <w:sz w:val="22"/>
                <w:szCs w:val="22"/>
              </w:rPr>
            </w:pPr>
            <w:r w:rsidRPr="00C0328C">
              <w:rPr>
                <w:sz w:val="22"/>
                <w:szCs w:val="22"/>
              </w:rPr>
              <w:t>30-40</w:t>
            </w:r>
          </w:p>
        </w:tc>
        <w:tc>
          <w:tcPr>
            <w:tcW w:w="1035" w:type="dxa"/>
            <w:hideMark/>
          </w:tcPr>
          <w:p w:rsidR="007B73EC" w:rsidRPr="00C0328C" w:rsidRDefault="007B73EC">
            <w:pPr>
              <w:jc w:val="center"/>
              <w:rPr>
                <w:sz w:val="22"/>
                <w:szCs w:val="22"/>
              </w:rPr>
            </w:pPr>
            <w:r w:rsidRPr="00C0328C">
              <w:rPr>
                <w:sz w:val="22"/>
                <w:szCs w:val="22"/>
              </w:rPr>
              <w:t xml:space="preserve">40-50 </w:t>
            </w:r>
          </w:p>
        </w:tc>
        <w:tc>
          <w:tcPr>
            <w:tcW w:w="888" w:type="dxa"/>
            <w:hideMark/>
          </w:tcPr>
          <w:p w:rsidR="007B73EC" w:rsidRPr="00C0328C" w:rsidRDefault="007B73EC">
            <w:pPr>
              <w:jc w:val="center"/>
              <w:rPr>
                <w:sz w:val="22"/>
                <w:szCs w:val="22"/>
              </w:rPr>
            </w:pPr>
            <w:r w:rsidRPr="00C0328C">
              <w:rPr>
                <w:sz w:val="22"/>
                <w:szCs w:val="22"/>
              </w:rPr>
              <w:t>&gt;50</w:t>
            </w:r>
          </w:p>
        </w:tc>
      </w:tr>
      <w:tr w:rsidR="007B73EC" w:rsidRPr="00C0328C" w:rsidTr="00C0328C">
        <w:trPr>
          <w:trHeight w:val="235"/>
        </w:trPr>
        <w:tc>
          <w:tcPr>
            <w:tcW w:w="449" w:type="dxa"/>
            <w:hideMark/>
          </w:tcPr>
          <w:p w:rsidR="007B73EC" w:rsidRPr="00C0328C" w:rsidRDefault="007B73EC">
            <w:pPr>
              <w:rPr>
                <w:sz w:val="22"/>
                <w:szCs w:val="22"/>
              </w:rPr>
            </w:pPr>
            <w:r w:rsidRPr="00C0328C">
              <w:rPr>
                <w:sz w:val="22"/>
                <w:szCs w:val="22"/>
              </w:rPr>
              <w:t>8</w:t>
            </w:r>
          </w:p>
        </w:tc>
        <w:tc>
          <w:tcPr>
            <w:tcW w:w="4796" w:type="dxa"/>
            <w:hideMark/>
          </w:tcPr>
          <w:p w:rsidR="007B73EC" w:rsidRPr="00C0328C" w:rsidRDefault="007B73EC">
            <w:pPr>
              <w:rPr>
                <w:sz w:val="22"/>
                <w:szCs w:val="22"/>
              </w:rPr>
            </w:pPr>
            <w:r w:rsidRPr="00C0328C">
              <w:rPr>
                <w:sz w:val="22"/>
                <w:szCs w:val="22"/>
              </w:rPr>
              <w:t>Воздушные линии низкого напряжения</w:t>
            </w:r>
          </w:p>
        </w:tc>
        <w:tc>
          <w:tcPr>
            <w:tcW w:w="1231" w:type="dxa"/>
            <w:hideMark/>
          </w:tcPr>
          <w:p w:rsidR="007B73EC" w:rsidRPr="00C0328C" w:rsidRDefault="007B73EC">
            <w:pPr>
              <w:jc w:val="center"/>
              <w:rPr>
                <w:sz w:val="22"/>
                <w:szCs w:val="22"/>
              </w:rPr>
            </w:pPr>
            <w:r w:rsidRPr="00C0328C">
              <w:rPr>
                <w:sz w:val="22"/>
                <w:szCs w:val="22"/>
              </w:rPr>
              <w:t>25-30</w:t>
            </w:r>
          </w:p>
        </w:tc>
        <w:tc>
          <w:tcPr>
            <w:tcW w:w="1036" w:type="dxa"/>
            <w:hideMark/>
          </w:tcPr>
          <w:p w:rsidR="007B73EC" w:rsidRPr="00C0328C" w:rsidRDefault="007B73EC">
            <w:pPr>
              <w:jc w:val="center"/>
              <w:rPr>
                <w:sz w:val="22"/>
                <w:szCs w:val="22"/>
              </w:rPr>
            </w:pPr>
            <w:r w:rsidRPr="00C0328C">
              <w:rPr>
                <w:sz w:val="22"/>
                <w:szCs w:val="22"/>
              </w:rPr>
              <w:t>30-45</w:t>
            </w:r>
          </w:p>
        </w:tc>
        <w:tc>
          <w:tcPr>
            <w:tcW w:w="1035" w:type="dxa"/>
            <w:hideMark/>
          </w:tcPr>
          <w:p w:rsidR="007B73EC" w:rsidRPr="00C0328C" w:rsidRDefault="007B73EC">
            <w:pPr>
              <w:jc w:val="center"/>
              <w:rPr>
                <w:sz w:val="22"/>
                <w:szCs w:val="22"/>
              </w:rPr>
            </w:pPr>
            <w:r w:rsidRPr="00C0328C">
              <w:rPr>
                <w:sz w:val="22"/>
                <w:szCs w:val="22"/>
              </w:rPr>
              <w:t xml:space="preserve">45-60 </w:t>
            </w:r>
          </w:p>
        </w:tc>
        <w:tc>
          <w:tcPr>
            <w:tcW w:w="888" w:type="dxa"/>
            <w:hideMark/>
          </w:tcPr>
          <w:p w:rsidR="007B73EC" w:rsidRPr="00C0328C" w:rsidRDefault="007B73EC">
            <w:pPr>
              <w:jc w:val="center"/>
              <w:rPr>
                <w:sz w:val="22"/>
                <w:szCs w:val="22"/>
              </w:rPr>
            </w:pPr>
            <w:r w:rsidRPr="00C0328C">
              <w:rPr>
                <w:sz w:val="22"/>
                <w:szCs w:val="22"/>
              </w:rPr>
              <w:t>&gt;60</w:t>
            </w:r>
          </w:p>
        </w:tc>
      </w:tr>
      <w:tr w:rsidR="007B73EC" w:rsidRPr="00C0328C" w:rsidTr="00C0328C">
        <w:tc>
          <w:tcPr>
            <w:tcW w:w="449" w:type="dxa"/>
            <w:hideMark/>
          </w:tcPr>
          <w:p w:rsidR="007B73EC" w:rsidRPr="00C0328C" w:rsidRDefault="007B73EC">
            <w:pPr>
              <w:rPr>
                <w:sz w:val="22"/>
                <w:szCs w:val="22"/>
              </w:rPr>
            </w:pPr>
            <w:r w:rsidRPr="00C0328C">
              <w:rPr>
                <w:sz w:val="22"/>
                <w:szCs w:val="22"/>
              </w:rPr>
              <w:t>9</w:t>
            </w:r>
          </w:p>
        </w:tc>
        <w:tc>
          <w:tcPr>
            <w:tcW w:w="4796" w:type="dxa"/>
            <w:hideMark/>
          </w:tcPr>
          <w:p w:rsidR="007B73EC" w:rsidRPr="00C0328C" w:rsidRDefault="007B73EC">
            <w:pPr>
              <w:rPr>
                <w:sz w:val="22"/>
                <w:szCs w:val="22"/>
              </w:rPr>
            </w:pPr>
            <w:r w:rsidRPr="00C0328C">
              <w:rPr>
                <w:sz w:val="22"/>
                <w:szCs w:val="22"/>
              </w:rPr>
              <w:t>Контрольно-измерительные приборы</w:t>
            </w:r>
          </w:p>
        </w:tc>
        <w:tc>
          <w:tcPr>
            <w:tcW w:w="1231" w:type="dxa"/>
            <w:hideMark/>
          </w:tcPr>
          <w:p w:rsidR="007B73EC" w:rsidRPr="00C0328C" w:rsidRDefault="007B73EC">
            <w:pPr>
              <w:jc w:val="center"/>
              <w:rPr>
                <w:sz w:val="22"/>
                <w:szCs w:val="22"/>
              </w:rPr>
            </w:pPr>
            <w:r w:rsidRPr="00C0328C">
              <w:rPr>
                <w:sz w:val="22"/>
                <w:szCs w:val="22"/>
              </w:rPr>
              <w:t>20-25</w:t>
            </w:r>
          </w:p>
        </w:tc>
        <w:tc>
          <w:tcPr>
            <w:tcW w:w="1036" w:type="dxa"/>
            <w:hideMark/>
          </w:tcPr>
          <w:p w:rsidR="007B73EC" w:rsidRPr="00C0328C" w:rsidRDefault="007B73EC">
            <w:pPr>
              <w:jc w:val="center"/>
              <w:rPr>
                <w:sz w:val="22"/>
                <w:szCs w:val="22"/>
              </w:rPr>
            </w:pPr>
            <w:r w:rsidRPr="00C0328C">
              <w:rPr>
                <w:sz w:val="22"/>
                <w:szCs w:val="22"/>
              </w:rPr>
              <w:t>25-35</w:t>
            </w:r>
          </w:p>
        </w:tc>
        <w:tc>
          <w:tcPr>
            <w:tcW w:w="1035" w:type="dxa"/>
            <w:hideMark/>
          </w:tcPr>
          <w:p w:rsidR="007B73EC" w:rsidRPr="00C0328C" w:rsidRDefault="007B73EC">
            <w:pPr>
              <w:jc w:val="center"/>
              <w:rPr>
                <w:sz w:val="22"/>
                <w:szCs w:val="22"/>
              </w:rPr>
            </w:pPr>
            <w:r w:rsidRPr="00C0328C">
              <w:rPr>
                <w:sz w:val="22"/>
                <w:szCs w:val="22"/>
              </w:rPr>
              <w:t>35-45</w:t>
            </w:r>
          </w:p>
        </w:tc>
        <w:tc>
          <w:tcPr>
            <w:tcW w:w="888" w:type="dxa"/>
            <w:hideMark/>
          </w:tcPr>
          <w:p w:rsidR="007B73EC" w:rsidRPr="00C0328C" w:rsidRDefault="007B73EC">
            <w:pPr>
              <w:jc w:val="center"/>
              <w:rPr>
                <w:sz w:val="22"/>
                <w:szCs w:val="22"/>
              </w:rPr>
            </w:pPr>
            <w:r w:rsidRPr="00C0328C">
              <w:rPr>
                <w:sz w:val="22"/>
                <w:szCs w:val="22"/>
              </w:rPr>
              <w:t>&gt;45</w:t>
            </w:r>
          </w:p>
        </w:tc>
      </w:tr>
    </w:tbl>
    <w:p w:rsidR="007B73EC" w:rsidRDefault="007B73EC" w:rsidP="007B73EC">
      <w:pPr>
        <w:spacing w:after="0" w:line="360" w:lineRule="auto"/>
        <w:ind w:firstLine="561"/>
        <w:jc w:val="both"/>
        <w:rPr>
          <w:rFonts w:ascii="Times New Roman" w:eastAsia="Times New Roman" w:hAnsi="Times New Roman" w:cs="Times New Roman"/>
          <w:sz w:val="24"/>
          <w:szCs w:val="24"/>
          <w:lang w:eastAsia="ru-RU"/>
        </w:rPr>
      </w:pP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Разрушение зданий при ураганном ветре и перехлестывание проводов ЛЭП способствуют возникновению и быстрому распространению массовых пожаров.</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u w:val="single"/>
          <w:lang w:eastAsia="ru-RU"/>
        </w:rPr>
        <w:t>Выпадение снега.</w:t>
      </w:r>
      <w:r w:rsidRPr="002A494D">
        <w:rPr>
          <w:rFonts w:ascii="Times New Roman" w:eastAsia="Times New Roman" w:hAnsi="Times New Roman" w:cs="Times New Roman"/>
          <w:sz w:val="26"/>
          <w:szCs w:val="26"/>
          <w:lang w:eastAsia="ru-RU"/>
        </w:rPr>
        <w:t xml:space="preserve">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120 кг/м</w:t>
      </w:r>
      <w:r w:rsidRPr="002A494D">
        <w:rPr>
          <w:rFonts w:ascii="Times New Roman" w:eastAsia="Times New Roman" w:hAnsi="Times New Roman" w:cs="Times New Roman"/>
          <w:sz w:val="26"/>
          <w:szCs w:val="26"/>
          <w:vertAlign w:val="superscript"/>
          <w:lang w:eastAsia="ru-RU"/>
        </w:rPr>
        <w:t>2</w:t>
      </w:r>
      <w:r w:rsidRPr="002A494D">
        <w:rPr>
          <w:rFonts w:ascii="Times New Roman" w:eastAsia="Times New Roman" w:hAnsi="Times New Roman" w:cs="Times New Roman"/>
          <w:sz w:val="26"/>
          <w:szCs w:val="26"/>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В результате обильного выпадения осадков, сопровождающих ураганный ветер, могут возникнуть затопления местности, а зимой </w:t>
      </w:r>
      <w:r w:rsidRPr="002A494D">
        <w:rPr>
          <w:rFonts w:ascii="Times New Roman" w:eastAsia="Times New Roman" w:hAnsi="Times New Roman" w:cs="Times New Roman"/>
          <w:sz w:val="26"/>
          <w:szCs w:val="26"/>
        </w:rPr>
        <w:t>–</w:t>
      </w:r>
      <w:r w:rsidRPr="002A494D">
        <w:rPr>
          <w:rFonts w:ascii="Times New Roman" w:eastAsia="Times New Roman" w:hAnsi="Times New Roman" w:cs="Times New Roman"/>
          <w:sz w:val="26"/>
          <w:szCs w:val="26"/>
          <w:lang w:eastAsia="ru-RU"/>
        </w:rPr>
        <w:t xml:space="preserve"> снежные заносы на большой территории. </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u w:val="single"/>
          <w:lang w:eastAsia="ru-RU"/>
        </w:rPr>
        <w:t xml:space="preserve">Метели. </w:t>
      </w:r>
      <w:r w:rsidRPr="002A494D">
        <w:rPr>
          <w:rFonts w:ascii="Times New Roman" w:eastAsia="Times New Roman" w:hAnsi="Times New Roman" w:cs="Times New Roman"/>
          <w:sz w:val="26"/>
          <w:szCs w:val="26"/>
          <w:lang w:eastAsia="ru-RU"/>
        </w:rPr>
        <w:t>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 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 часов, максимальная – 50часов. Отмечается увеличение частоты повторяемости метелей вблизи крупных водоемов, а также в пределах ветрового коридора.</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u w:val="single"/>
          <w:lang w:eastAsia="ru-RU"/>
        </w:rPr>
        <w:lastRenderedPageBreak/>
        <w:t>Ливневые дожди, град, шквалы.</w:t>
      </w:r>
      <w:r w:rsidRPr="002A494D">
        <w:rPr>
          <w:rFonts w:ascii="Times New Roman" w:eastAsia="Times New Roman" w:hAnsi="Times New Roman" w:cs="Times New Roman"/>
          <w:sz w:val="26"/>
          <w:szCs w:val="26"/>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w:t>
      </w:r>
      <w:smartTag w:uri="urn:schemas-microsoft-com:office:smarttags" w:element="metricconverter">
        <w:smartTagPr>
          <w:attr w:name="ProductID" w:val="106,4 мм"/>
        </w:smartTagPr>
        <w:r w:rsidRPr="002A494D">
          <w:rPr>
            <w:rFonts w:ascii="Times New Roman" w:eastAsia="Times New Roman" w:hAnsi="Times New Roman" w:cs="Times New Roman"/>
            <w:sz w:val="26"/>
            <w:szCs w:val="26"/>
            <w:lang w:eastAsia="ru-RU"/>
          </w:rPr>
          <w:t>106,4 мм</w:t>
        </w:r>
      </w:smartTag>
      <w:r w:rsidRPr="002A494D">
        <w:rPr>
          <w:rFonts w:ascii="Times New Roman" w:eastAsia="Times New Roman" w:hAnsi="Times New Roman" w:cs="Times New Roman"/>
          <w:sz w:val="26"/>
          <w:szCs w:val="26"/>
          <w:lang w:eastAsia="ru-RU"/>
        </w:rPr>
        <w:t xml:space="preserve"> в течение 12 часов.</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2A494D">
          <w:rPr>
            <w:rFonts w:ascii="Times New Roman" w:eastAsia="Times New Roman" w:hAnsi="Times New Roman" w:cs="Times New Roman"/>
            <w:sz w:val="26"/>
            <w:szCs w:val="26"/>
            <w:lang w:eastAsia="ru-RU"/>
          </w:rPr>
          <w:t>30 мм</w:t>
        </w:r>
      </w:smartTag>
      <w:r w:rsidRPr="002A494D">
        <w:rPr>
          <w:rFonts w:ascii="Times New Roman" w:eastAsia="Times New Roman" w:hAnsi="Times New Roman" w:cs="Times New Roman"/>
          <w:sz w:val="26"/>
          <w:szCs w:val="26"/>
          <w:lang w:eastAsia="ru-RU"/>
        </w:rPr>
        <w:t xml:space="preserve"> за сутки) и ливнями (более </w:t>
      </w:r>
      <w:smartTag w:uri="urn:schemas-microsoft-com:office:smarttags" w:element="metricconverter">
        <w:smartTagPr>
          <w:attr w:name="ProductID" w:val="30 мм"/>
        </w:smartTagPr>
        <w:r w:rsidRPr="002A494D">
          <w:rPr>
            <w:rFonts w:ascii="Times New Roman" w:eastAsia="Times New Roman" w:hAnsi="Times New Roman" w:cs="Times New Roman"/>
            <w:sz w:val="26"/>
            <w:szCs w:val="26"/>
            <w:lang w:eastAsia="ru-RU"/>
          </w:rPr>
          <w:t>30 мм</w:t>
        </w:r>
      </w:smartTag>
      <w:r w:rsidRPr="002A494D">
        <w:rPr>
          <w:rFonts w:ascii="Times New Roman" w:eastAsia="Times New Roman" w:hAnsi="Times New Roman" w:cs="Times New Roman"/>
          <w:sz w:val="26"/>
          <w:szCs w:val="26"/>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Град образуется при наличии кучево-дождевых облаков. При диаметре градин 5-20 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u w:val="single"/>
          <w:lang w:eastAsia="ru-RU"/>
        </w:rPr>
        <w:t>Гололед.</w:t>
      </w:r>
      <w:r w:rsidRPr="002A494D">
        <w:rPr>
          <w:rFonts w:ascii="Times New Roman" w:eastAsia="Times New Roman" w:hAnsi="Times New Roman" w:cs="Times New Roman"/>
          <w:sz w:val="26"/>
          <w:szCs w:val="26"/>
          <w:lang w:eastAsia="ru-RU"/>
        </w:rPr>
        <w:t xml:space="preserve"> Гололедно-изморозевые явления проявляются в виде гололеда, зернистой и кристаллической изморози, а также сложных отложений мокрого снега. 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b/>
          <w:sz w:val="26"/>
          <w:szCs w:val="26"/>
          <w:lang w:eastAsia="ru-RU"/>
        </w:rPr>
      </w:pPr>
      <w:bookmarkStart w:id="137" w:name="_Toc243117240"/>
      <w:bookmarkStart w:id="138" w:name="_Toc244495637"/>
      <w:bookmarkStart w:id="139" w:name="_Toc265930619"/>
      <w:r w:rsidRPr="002A494D">
        <w:rPr>
          <w:rFonts w:ascii="Times New Roman" w:eastAsia="Times New Roman" w:hAnsi="Times New Roman" w:cs="Times New Roman"/>
          <w:b/>
          <w:sz w:val="26"/>
          <w:szCs w:val="26"/>
          <w:lang w:eastAsia="ru-RU"/>
        </w:rPr>
        <w:t>Опасные гидрологические явления и процессы</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2A494D">
        <w:rPr>
          <w:rFonts w:ascii="Times New Roman" w:eastAsia="Times New Roman" w:hAnsi="Times New Roman" w:cs="Times New Roman"/>
          <w:sz w:val="26"/>
          <w:szCs w:val="26"/>
          <w:u w:val="single"/>
          <w:lang w:eastAsia="ru-RU"/>
        </w:rPr>
        <w:t xml:space="preserve">Подтопление </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Подтопления отличаются довольно длительным подъемом уровня воды, </w:t>
      </w:r>
      <w:r w:rsidRPr="002A494D">
        <w:rPr>
          <w:rFonts w:ascii="Times New Roman" w:eastAsia="Times New Roman" w:hAnsi="Times New Roman" w:cs="Times New Roman"/>
          <w:sz w:val="26"/>
          <w:szCs w:val="26"/>
          <w:lang w:eastAsia="ru-RU"/>
        </w:rPr>
        <w:lastRenderedPageBreak/>
        <w:t>наносят значительный материальный ущерб и нарушают ритм жизни населения.</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Качественная характеристика причиненного ущерба подтопленной территории, как правило, зависит:</w:t>
      </w:r>
    </w:p>
    <w:p w:rsidR="007B73EC" w:rsidRPr="002A494D" w:rsidRDefault="007B73EC" w:rsidP="00C0328C">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от высоты подъема воды, которая может колебаться от 2 до </w:t>
      </w:r>
      <w:smartTag w:uri="urn:schemas-microsoft-com:office:smarttags" w:element="metricconverter">
        <w:smartTagPr>
          <w:attr w:name="ProductID" w:val="5 метров"/>
        </w:smartTagPr>
        <w:r w:rsidRPr="002A494D">
          <w:rPr>
            <w:rFonts w:ascii="Times New Roman" w:eastAsia="Times New Roman" w:hAnsi="Times New Roman" w:cs="Times New Roman"/>
            <w:sz w:val="26"/>
            <w:szCs w:val="26"/>
            <w:lang w:eastAsia="ru-RU"/>
          </w:rPr>
          <w:t>5 метров</w:t>
        </w:r>
      </w:smartTag>
      <w:r w:rsidRPr="002A494D">
        <w:rPr>
          <w:rFonts w:ascii="Times New Roman" w:eastAsia="Times New Roman" w:hAnsi="Times New Roman" w:cs="Times New Roman"/>
          <w:sz w:val="26"/>
          <w:szCs w:val="26"/>
          <w:lang w:eastAsia="ru-RU"/>
        </w:rPr>
        <w:t>;</w:t>
      </w:r>
    </w:p>
    <w:p w:rsidR="007B73EC" w:rsidRPr="002A494D" w:rsidRDefault="007B73EC" w:rsidP="00C0328C">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от площади затопления, которая колеблется от 10 до 1000 км</w:t>
      </w:r>
      <w:r w:rsidRPr="002A494D">
        <w:rPr>
          <w:rFonts w:ascii="Times New Roman" w:eastAsia="Times New Roman" w:hAnsi="Times New Roman" w:cs="Times New Roman"/>
          <w:sz w:val="26"/>
          <w:szCs w:val="26"/>
          <w:vertAlign w:val="superscript"/>
          <w:lang w:eastAsia="ru-RU"/>
        </w:rPr>
        <w:t>2</w:t>
      </w:r>
      <w:r w:rsidRPr="002A494D">
        <w:rPr>
          <w:rFonts w:ascii="Times New Roman" w:eastAsia="Times New Roman" w:hAnsi="Times New Roman" w:cs="Times New Roman"/>
          <w:sz w:val="26"/>
          <w:szCs w:val="26"/>
          <w:lang w:eastAsia="ru-RU"/>
        </w:rPr>
        <w:t>;</w:t>
      </w:r>
    </w:p>
    <w:p w:rsidR="007B73EC" w:rsidRPr="002A494D" w:rsidRDefault="007B73EC" w:rsidP="00C0328C">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от площади затопления населенного пункта, которая колеблется от 20 до 100%;</w:t>
      </w:r>
    </w:p>
    <w:p w:rsidR="007B73EC" w:rsidRPr="002A494D" w:rsidRDefault="007B73EC" w:rsidP="00C0328C">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от продолжительности подтопления от 1 до 5-ти суток.</w:t>
      </w:r>
    </w:p>
    <w:p w:rsidR="007B73EC" w:rsidRPr="002A494D" w:rsidRDefault="007B73EC" w:rsidP="00C0328C">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Основными параметрами воздействия воды являются:</w:t>
      </w:r>
    </w:p>
    <w:p w:rsidR="007B73EC" w:rsidRPr="002A494D" w:rsidRDefault="007B73EC" w:rsidP="00C0328C">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размыв грунта, подмыв насыпи автодорог, земляных насыпей, опор ЛЭП;</w:t>
      </w:r>
    </w:p>
    <w:p w:rsidR="007B73EC" w:rsidRPr="002A494D" w:rsidRDefault="007B73EC" w:rsidP="00C0328C">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медленное затопление местности, домов, дорог, без существенного их разрушения.</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наводнениях создается реальная угроза жизни и здоровью людей, раз</w:t>
      </w:r>
      <w:r w:rsidRPr="002A494D">
        <w:rPr>
          <w:rFonts w:ascii="Times New Roman" w:eastAsia="Times New Roman" w:hAnsi="Times New Roman" w:cs="Times New Roman"/>
          <w:sz w:val="26"/>
          <w:szCs w:val="26"/>
          <w:lang w:eastAsia="ru-RU"/>
        </w:rPr>
        <w:softHyphen/>
        <w:t>рушаются сооружения и коммуникации, портится оборудование, гибнут посевы и материальные ценности.</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Доля поврежденных объектов на затопленных площадях (в %) приведена в таблице.</w:t>
      </w:r>
    </w:p>
    <w:p w:rsidR="00C0328C" w:rsidRPr="002A494D" w:rsidRDefault="00C0328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Таблица </w:t>
      </w:r>
      <w:r w:rsidRPr="002A494D">
        <w:rPr>
          <w:rFonts w:ascii="Times New Roman" w:eastAsia="Times New Roman" w:hAnsi="Times New Roman" w:cs="Times New Roman"/>
          <w:sz w:val="26"/>
          <w:szCs w:val="26"/>
          <w:lang w:eastAsia="ru-RU"/>
        </w:rPr>
        <w:fldChar w:fldCharType="begin"/>
      </w:r>
      <w:r w:rsidRPr="002A494D">
        <w:rPr>
          <w:rFonts w:ascii="Times New Roman" w:eastAsia="Times New Roman" w:hAnsi="Times New Roman" w:cs="Times New Roman"/>
          <w:sz w:val="26"/>
          <w:szCs w:val="26"/>
          <w:lang w:eastAsia="ru-RU"/>
        </w:rPr>
        <w:instrText xml:space="preserve"> SEQ Таблица \* ARABIC </w:instrText>
      </w:r>
      <w:r w:rsidRPr="002A494D">
        <w:rPr>
          <w:rFonts w:ascii="Times New Roman" w:eastAsia="Times New Roman" w:hAnsi="Times New Roman" w:cs="Times New Roman"/>
          <w:sz w:val="26"/>
          <w:szCs w:val="26"/>
          <w:lang w:eastAsia="ru-RU"/>
        </w:rPr>
        <w:fldChar w:fldCharType="separate"/>
      </w:r>
      <w:r w:rsidRPr="002A494D">
        <w:rPr>
          <w:rFonts w:ascii="Times New Roman" w:eastAsia="Times New Roman" w:hAnsi="Times New Roman" w:cs="Times New Roman"/>
          <w:noProof/>
          <w:sz w:val="26"/>
          <w:szCs w:val="26"/>
          <w:lang w:eastAsia="ru-RU"/>
        </w:rPr>
        <w:t>44</w:t>
      </w:r>
      <w:r w:rsidRPr="002A494D">
        <w:rPr>
          <w:rFonts w:ascii="Times New Roman" w:eastAsia="Times New Roman" w:hAnsi="Times New Roman" w:cs="Times New Roman"/>
          <w:sz w:val="26"/>
          <w:szCs w:val="26"/>
          <w:lang w:eastAsia="ru-RU"/>
        </w:rPr>
        <w:fldChar w:fldCharType="end"/>
      </w:r>
      <w:r w:rsidRPr="002A494D">
        <w:rPr>
          <w:rFonts w:ascii="Times New Roman" w:eastAsia="Times New Roman" w:hAnsi="Times New Roman" w:cs="Times New Roman"/>
          <w:sz w:val="26"/>
          <w:szCs w:val="26"/>
          <w:lang w:eastAsia="ru-RU"/>
        </w:rPr>
        <w:t xml:space="preserve"> - Доля поврежденных объектов на затопленных площадях</w:t>
      </w:r>
    </w:p>
    <w:tbl>
      <w:tblPr>
        <w:tblW w:w="5000" w:type="pct"/>
        <w:tblLayout w:type="fixed"/>
        <w:tblCellMar>
          <w:left w:w="40" w:type="dxa"/>
          <w:right w:w="40" w:type="dxa"/>
        </w:tblCellMar>
        <w:tblLook w:val="04A0" w:firstRow="1" w:lastRow="0" w:firstColumn="1" w:lastColumn="0" w:noHBand="0" w:noVBand="1"/>
      </w:tblPr>
      <w:tblGrid>
        <w:gridCol w:w="4221"/>
        <w:gridCol w:w="869"/>
        <w:gridCol w:w="849"/>
        <w:gridCol w:w="879"/>
        <w:gridCol w:w="859"/>
        <w:gridCol w:w="879"/>
        <w:gridCol w:w="879"/>
      </w:tblGrid>
      <w:tr w:rsidR="007B73EC" w:rsidTr="002A494D">
        <w:trPr>
          <w:trHeight w:hRule="exact" w:val="288"/>
          <w:tblHeader/>
        </w:trPr>
        <w:tc>
          <w:tcPr>
            <w:tcW w:w="42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Объект</w:t>
            </w:r>
          </w:p>
        </w:tc>
        <w:tc>
          <w:tcPr>
            <w:tcW w:w="5214"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bCs/>
              </w:rPr>
              <w:t>Период затопления</w:t>
            </w:r>
          </w:p>
        </w:tc>
      </w:tr>
      <w:tr w:rsidR="007B73EC" w:rsidTr="002A494D">
        <w:trPr>
          <w:trHeight w:hRule="exact" w:val="269"/>
          <w:tblHeader/>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7B73EC" w:rsidRDefault="007B73EC">
            <w:pPr>
              <w:spacing w:after="0"/>
              <w:rPr>
                <w:rFonts w:ascii="Times New Roman" w:eastAsia="Times New Roman" w:hAnsi="Times New Roman" w:cs="Times New Roman"/>
              </w:rPr>
            </w:pPr>
          </w:p>
        </w:tc>
        <w:tc>
          <w:tcPr>
            <w:tcW w:w="3456"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B73EC" w:rsidRDefault="007B73EC">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часы</w:t>
            </w:r>
          </w:p>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bCs/>
              </w:rPr>
              <w:t>часы</w:t>
            </w:r>
          </w:p>
        </w:tc>
        <w:tc>
          <w:tcPr>
            <w:tcW w:w="175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bCs/>
              </w:rPr>
              <w:t>сутки</w:t>
            </w:r>
          </w:p>
        </w:tc>
      </w:tr>
      <w:tr w:rsidR="007B73EC" w:rsidTr="002A494D">
        <w:trPr>
          <w:trHeight w:hRule="exact" w:val="269"/>
          <w:tblHeader/>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7B73EC" w:rsidRDefault="007B73EC">
            <w:pPr>
              <w:spacing w:after="0"/>
              <w:rPr>
                <w:rFonts w:ascii="Times New Roman" w:eastAsia="Times New Roman" w:hAnsi="Times New Roman" w:cs="Times New Roman"/>
              </w:rPr>
            </w:pP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7B73EC" w:rsidTr="007B73E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7B73EC" w:rsidRDefault="007B73EC">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Затопление подвалов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29</w:t>
            </w:r>
          </w:p>
        </w:tc>
      </w:tr>
      <w:tr w:rsidR="007B73EC" w:rsidTr="007B73E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7B73EC" w:rsidRDefault="007B73EC">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Нарушение дорожного движения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7B73EC" w:rsidTr="007B73E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7B73EC" w:rsidRDefault="007B73EC">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Разрушение уличных мостовых</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7B73EC" w:rsidTr="007B73E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7B73EC" w:rsidRDefault="007B73EC">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Повреждение блочных бетонных зданий и промоины фундаментов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10</w:t>
            </w:r>
          </w:p>
        </w:tc>
      </w:tr>
      <w:tr w:rsidR="007B73EC" w:rsidTr="007B73E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7B73EC" w:rsidRDefault="007B73EC">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Прекращение электроснабжения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7B73EC" w:rsidTr="007B73E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7B73EC" w:rsidRDefault="007B73EC">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lastRenderedPageBreak/>
              <w:t>Прекращение телефонной связи</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7B73EC" w:rsidTr="007B73E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7B73EC" w:rsidRDefault="007B73EC">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Повреждение систем водо-, газоснабжения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28</w:t>
            </w:r>
          </w:p>
        </w:tc>
      </w:tr>
      <w:tr w:rsidR="007B73EC" w:rsidTr="007B73EC">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7B73EC" w:rsidRDefault="007B73EC">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Гибель урожая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B73EC" w:rsidRDefault="007B73EC">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8</w:t>
            </w:r>
          </w:p>
        </w:tc>
      </w:tr>
    </w:tbl>
    <w:p w:rsidR="007B73EC" w:rsidRDefault="007B73EC" w:rsidP="007B73EC">
      <w:pPr>
        <w:shd w:val="clear" w:color="auto" w:fill="FFFFFF"/>
        <w:spacing w:after="0" w:line="240" w:lineRule="auto"/>
        <w:ind w:firstLine="561"/>
        <w:rPr>
          <w:rFonts w:ascii="Times New Roman" w:eastAsia="Times New Roman" w:hAnsi="Times New Roman" w:cs="Times New Roman"/>
          <w:sz w:val="24"/>
          <w:szCs w:val="24"/>
          <w:lang w:eastAsia="ru-RU"/>
        </w:rPr>
      </w:pP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проведение разведки (речной, воздушной, медицинской, пожарной и других видов);</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выполнение эвакуации населения и сельскохозяйственных животных из зоны затопления;</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краткосрочное восстановление подъездных дорог и мостов формирований в район затопления;</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поиск пострадавших в районе затопления, спасение людей (снятие с возвышенных мест с помощью плавающих средств и вертолетов);</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доставка пострадавшим воды, питания и одежды, при необходимости – жилье;</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быстрое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спасение материальных ценностей, в т.ч. демонтаж и вывоз уникального оборудования, производственной документации;</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ликвидация повреждений коммунально-энергетических сетей;</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работы по краткосрочному восстановлению зданий и сооружений путем укрепления конструкций, угрожающих обрушением, откачка из помещений воды;</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оказание помощи во временном восстановлении дорог, снесенных мостов;</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захоронение погибшего скота;</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lastRenderedPageBreak/>
        <w:t>организация охраны общественного порядка на затопленных территориях;</w:t>
      </w:r>
    </w:p>
    <w:p w:rsidR="007B73EC" w:rsidRPr="002A494D" w:rsidRDefault="007B73EC" w:rsidP="00C0328C">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оказание первой доврачебной и медицинской помощи и др.</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bookmarkStart w:id="140" w:name="_5.2._Основные_мероприятия"/>
      <w:bookmarkEnd w:id="140"/>
      <w:r w:rsidRPr="002A494D">
        <w:rPr>
          <w:rFonts w:ascii="Times New Roman" w:eastAsia="Times New Roman" w:hAnsi="Times New Roman" w:cs="Times New Roman"/>
          <w:sz w:val="26"/>
          <w:szCs w:val="26"/>
          <w:lang w:eastAsia="ru-RU"/>
        </w:rPr>
        <w:t xml:space="preserve">Основные мероприятия по защите населения при критических затоплениях, выбор оптимального варианта </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rsidR="007B73EC" w:rsidRPr="002A494D" w:rsidRDefault="007B73EC" w:rsidP="00C0328C">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самостоятельный выход населения из зоны возможного катастрофического затопления (опасной зоны);</w:t>
      </w:r>
    </w:p>
    <w:p w:rsidR="007B73EC" w:rsidRPr="002A494D" w:rsidRDefault="007B73EC" w:rsidP="00C0328C">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эвакуация населения транспортом до прихода волны прорыва;</w:t>
      </w:r>
    </w:p>
    <w:p w:rsidR="007B73EC" w:rsidRPr="002A494D" w:rsidRDefault="007B73EC" w:rsidP="00C0328C">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укрытие населения на не затапливаемых частях, не разрушаемых волной прорыва объектах и участках местности;</w:t>
      </w:r>
    </w:p>
    <w:p w:rsidR="007B73EC" w:rsidRPr="002A494D" w:rsidRDefault="007B73EC" w:rsidP="00C0328C">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осуществление спасательных работ;</w:t>
      </w:r>
    </w:p>
    <w:p w:rsidR="007B73EC" w:rsidRPr="002A494D" w:rsidRDefault="007B73EC" w:rsidP="00C0328C">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оказание квалифицированной и специализированной медицинской помощи пострадавшим;</w:t>
      </w:r>
    </w:p>
    <w:p w:rsidR="007B73EC" w:rsidRPr="002A494D" w:rsidRDefault="007B73EC" w:rsidP="00C0328C">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проведение неотложных работ в интересах обеспечения жизнедеятельности населения.</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2A494D">
        <w:rPr>
          <w:rFonts w:ascii="Times New Roman" w:eastAsia="Times New Roman" w:hAnsi="Times New Roman" w:cs="Times New Roman"/>
          <w:sz w:val="26"/>
          <w:szCs w:val="26"/>
          <w:u w:val="single"/>
          <w:lang w:eastAsia="ru-RU"/>
        </w:rPr>
        <w:t>Природные пожары</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lastRenderedPageBreak/>
        <w:t>Пожар представляет достаточно сложное явление, обусловленное протеканием и развитием во времени и пространстве процессов горения, массо- и теплообмена. При этом, безусловно определяющим процессом является горение.</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До 80% пожаров возникает из-за нарушения населением мер пожарной безо</w:t>
      </w:r>
      <w:r w:rsidRPr="002A494D">
        <w:rPr>
          <w:rFonts w:ascii="Times New Roman" w:eastAsia="Times New Roman" w:hAnsi="Times New Roman" w:cs="Times New Roman"/>
          <w:sz w:val="26"/>
          <w:szCs w:val="26"/>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2A494D">
        <w:rPr>
          <w:rFonts w:ascii="Times New Roman" w:eastAsia="Times New Roman" w:hAnsi="Times New Roman" w:cs="Times New Roman"/>
          <w:sz w:val="26"/>
          <w:szCs w:val="26"/>
          <w:lang w:eastAsia="ru-RU"/>
        </w:rPr>
        <w:softHyphen/>
        <w:t>ний во время грозы.</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По характеру пожары подразделяются на низовые, подземные и верховые. Чаще всего происходят низовые пожары </w:t>
      </w:r>
      <w:r w:rsidRPr="002A494D">
        <w:rPr>
          <w:rFonts w:ascii="Times New Roman" w:eastAsia="Times New Roman" w:hAnsi="Times New Roman" w:cs="Times New Roman"/>
          <w:sz w:val="26"/>
          <w:szCs w:val="26"/>
        </w:rPr>
        <w:t>–</w:t>
      </w:r>
      <w:r w:rsidRPr="002A494D">
        <w:rPr>
          <w:rFonts w:ascii="Times New Roman" w:eastAsia="Times New Roman" w:hAnsi="Times New Roman" w:cs="Times New Roman"/>
          <w:sz w:val="26"/>
          <w:szCs w:val="26"/>
          <w:lang w:eastAsia="ru-RU"/>
        </w:rPr>
        <w:t xml:space="preserve">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2A494D">
        <w:rPr>
          <w:rFonts w:ascii="Times New Roman" w:eastAsia="Times New Roman" w:hAnsi="Times New Roman" w:cs="Times New Roman"/>
          <w:sz w:val="26"/>
          <w:szCs w:val="26"/>
          <w:lang w:eastAsia="ru-RU"/>
        </w:rPr>
        <w:softHyphen/>
        <w:t>ков, а то и сотни метров. Пламя движется со скоростью 15-20 км/час.</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К числу поражающих факторов, возникающих при пожарах, их параметры и степень воздействия на человеческий организм, относят:</w:t>
      </w:r>
    </w:p>
    <w:p w:rsidR="007B73EC" w:rsidRPr="002A494D" w:rsidRDefault="007B73EC" w:rsidP="00C0328C">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облучение людей и объектов окружающей среды тепловым излучением;</w:t>
      </w:r>
    </w:p>
    <w:p w:rsidR="007B73EC" w:rsidRPr="002A494D" w:rsidRDefault="007B73EC" w:rsidP="00C0328C">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воздействие на людей и объекты окружающей среды высокотемпературным полем;</w:t>
      </w:r>
    </w:p>
    <w:p w:rsidR="007B73EC" w:rsidRPr="002A494D" w:rsidRDefault="007B73EC" w:rsidP="00C0328C">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Воздействие высокотемпературного поля оценивается по температуре в районе нахождения объекта поражения. Установлено, что при температуре, равной </w:t>
      </w:r>
      <w:r w:rsidRPr="002A494D">
        <w:rPr>
          <w:rFonts w:ascii="Times New Roman" w:eastAsia="Times New Roman" w:hAnsi="Times New Roman" w:cs="Times New Roman"/>
          <w:sz w:val="26"/>
          <w:szCs w:val="26"/>
          <w:lang w:eastAsia="ru-RU"/>
        </w:rPr>
        <w:lastRenderedPageBreak/>
        <w:t>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2A494D">
        <w:rPr>
          <w:rFonts w:ascii="Times New Roman" w:eastAsia="Times New Roman" w:hAnsi="Times New Roman" w:cs="Times New Roman"/>
          <w:sz w:val="26"/>
          <w:szCs w:val="26"/>
          <w:lang w:eastAsia="ru-RU"/>
        </w:rPr>
        <w:softHyphen/>
        <w:t>защищенных поверхностей кожи человека составляет 40°С.</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7B73EC" w:rsidRPr="002A494D" w:rsidRDefault="007B73EC" w:rsidP="00DA73A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41" w:name="_Toc45053540"/>
      <w:bookmarkStart w:id="142" w:name="_Toc243117242"/>
      <w:bookmarkStart w:id="143" w:name="_Toc244495639"/>
      <w:bookmarkStart w:id="144" w:name="_Toc265930621"/>
      <w:bookmarkEnd w:id="137"/>
      <w:bookmarkEnd w:id="138"/>
      <w:bookmarkEnd w:id="139"/>
      <w:r w:rsidRPr="002A494D">
        <w:rPr>
          <w:rFonts w:ascii="Times New Roman" w:hAnsi="Times New Roman"/>
          <w:b/>
          <w:color w:val="auto"/>
          <w:sz w:val="28"/>
          <w:szCs w:val="28"/>
        </w:rPr>
        <w:t xml:space="preserve">7.6. </w:t>
      </w:r>
      <w:r w:rsidR="002A494D" w:rsidRPr="002A494D">
        <w:rPr>
          <w:rFonts w:ascii="Times New Roman" w:hAnsi="Times New Roman"/>
          <w:b/>
          <w:color w:val="auto"/>
          <w:sz w:val="28"/>
          <w:szCs w:val="28"/>
        </w:rPr>
        <w:t>Р</w:t>
      </w:r>
      <w:r w:rsidRPr="002A494D">
        <w:rPr>
          <w:rFonts w:ascii="Times New Roman" w:hAnsi="Times New Roman"/>
          <w:b/>
          <w:color w:val="auto"/>
          <w:sz w:val="28"/>
          <w:szCs w:val="28"/>
        </w:rPr>
        <w:t>азвити</w:t>
      </w:r>
      <w:r w:rsidR="002A494D" w:rsidRPr="002A494D">
        <w:rPr>
          <w:rFonts w:ascii="Times New Roman" w:hAnsi="Times New Roman"/>
          <w:b/>
          <w:color w:val="auto"/>
          <w:sz w:val="28"/>
          <w:szCs w:val="28"/>
        </w:rPr>
        <w:t>е</w:t>
      </w:r>
      <w:r w:rsidRPr="002A494D">
        <w:rPr>
          <w:rFonts w:ascii="Times New Roman" w:hAnsi="Times New Roman"/>
          <w:b/>
          <w:color w:val="auto"/>
          <w:sz w:val="28"/>
          <w:szCs w:val="28"/>
        </w:rPr>
        <w:t xml:space="preserve"> застройки территории и размещения объектов капитального строительства</w:t>
      </w:r>
      <w:bookmarkEnd w:id="141"/>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проектировании и строительстве промышленных объектов требуется учитывать следующее:</w:t>
      </w:r>
    </w:p>
    <w:p w:rsidR="007B73EC" w:rsidRPr="002A494D" w:rsidRDefault="007B73EC" w:rsidP="00C0328C">
      <w:pPr>
        <w:pStyle w:val="af3"/>
        <w:widowControl w:val="0"/>
        <w:numPr>
          <w:ilvl w:val="0"/>
          <w:numId w:val="9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w:t>
      </w:r>
      <w:smartTag w:uri="urn:schemas-microsoft-com:office:smarttags" w:element="time">
        <w:smartTagPr>
          <w:attr w:name="Minute" w:val="20"/>
          <w:attr w:name="Hour" w:val="3"/>
        </w:smartTagPr>
        <w:r w:rsidRPr="002A494D">
          <w:rPr>
            <w:rFonts w:ascii="Times New Roman" w:eastAsia="Times New Roman" w:hAnsi="Times New Roman" w:cs="Times New Roman"/>
            <w:sz w:val="26"/>
            <w:szCs w:val="26"/>
            <w:lang w:eastAsia="ru-RU"/>
          </w:rPr>
          <w:t>3.20</w:t>
        </w:r>
      </w:smartTag>
      <w:r w:rsidRPr="002A494D">
        <w:rPr>
          <w:rFonts w:ascii="Times New Roman" w:eastAsia="Times New Roman" w:hAnsi="Times New Roman" w:cs="Times New Roman"/>
          <w:sz w:val="26"/>
          <w:szCs w:val="26"/>
          <w:lang w:eastAsia="ru-RU"/>
        </w:rPr>
        <w:t xml:space="preserve"> -3.22 СНиП 2.01.51-90.</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lastRenderedPageBreak/>
        <w:t>При размещении на территории поселения зон отдыха необходимо учитывать требования п. 3.25-3.27 СНиП 2.01.51-90.</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Объекты коммунально-бытового назначения вновь строящиеся, действующие и реконструируемые проектировать с учетом приспособления:</w:t>
      </w:r>
    </w:p>
    <w:p w:rsidR="007B73EC" w:rsidRPr="002A494D" w:rsidRDefault="007B73EC" w:rsidP="00C0328C">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бань и душевых промышленных предприятий </w:t>
      </w:r>
      <w:r w:rsidRPr="002A494D">
        <w:rPr>
          <w:rFonts w:ascii="Times New Roman" w:eastAsia="Times New Roman" w:hAnsi="Times New Roman" w:cs="Times New Roman"/>
        </w:rPr>
        <w:t>–</w:t>
      </w:r>
      <w:r w:rsidRPr="002A494D">
        <w:rPr>
          <w:rFonts w:ascii="Times New Roman" w:eastAsia="Times New Roman" w:hAnsi="Times New Roman" w:cs="Times New Roman"/>
          <w:sz w:val="26"/>
          <w:szCs w:val="26"/>
          <w:lang w:eastAsia="ru-RU"/>
        </w:rPr>
        <w:t xml:space="preserve"> для санитарной обработки людей в качестве санитарно-обмывочных пунктов;</w:t>
      </w:r>
    </w:p>
    <w:p w:rsidR="007B73EC" w:rsidRPr="002A494D" w:rsidRDefault="007B73EC" w:rsidP="00C0328C">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прачечных, фабрик химической чистки </w:t>
      </w:r>
      <w:r w:rsidRPr="002A494D">
        <w:rPr>
          <w:rFonts w:ascii="Times New Roman" w:eastAsia="Times New Roman" w:hAnsi="Times New Roman" w:cs="Times New Roman"/>
        </w:rPr>
        <w:t>–</w:t>
      </w:r>
      <w:r w:rsidRPr="002A494D">
        <w:rPr>
          <w:rFonts w:ascii="Times New Roman" w:eastAsia="Times New Roman" w:hAnsi="Times New Roman" w:cs="Times New Roman"/>
          <w:sz w:val="26"/>
          <w:szCs w:val="26"/>
          <w:lang w:eastAsia="ru-RU"/>
        </w:rPr>
        <w:t xml:space="preserve"> для специальной обработки одежды, в качестве станций обеззараживания одежды;</w:t>
      </w:r>
    </w:p>
    <w:p w:rsidR="007B73EC" w:rsidRPr="002A494D" w:rsidRDefault="007B73EC" w:rsidP="00C0328C">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помещений постов мойки и уборки подвижного состава автотранспорта на станциях технического обслуживания </w:t>
      </w:r>
      <w:r w:rsidRPr="002A494D">
        <w:rPr>
          <w:rFonts w:ascii="Times New Roman" w:eastAsia="Times New Roman" w:hAnsi="Times New Roman" w:cs="Times New Roman"/>
        </w:rPr>
        <w:t>–</w:t>
      </w:r>
      <w:r w:rsidRPr="002A494D">
        <w:rPr>
          <w:rFonts w:ascii="Times New Roman" w:eastAsia="Times New Roman" w:hAnsi="Times New Roman" w:cs="Times New Roman"/>
          <w:sz w:val="26"/>
          <w:szCs w:val="26"/>
          <w:lang w:eastAsia="ru-RU"/>
        </w:rPr>
        <w:t xml:space="preserve"> для специальной обработки подвижного состава в качестве станций обеззараживания техники.</w:t>
      </w:r>
    </w:p>
    <w:p w:rsidR="00C0328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7B73EC" w:rsidRDefault="007B73EC" w:rsidP="00DA73A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45" w:name="_Toc243117241"/>
      <w:bookmarkStart w:id="146" w:name="_Toc244495638"/>
      <w:bookmarkStart w:id="147" w:name="_Toc265930620"/>
      <w:bookmarkStart w:id="148" w:name="_Toc45053541"/>
      <w:r>
        <w:rPr>
          <w:rFonts w:ascii="Times New Roman" w:hAnsi="Times New Roman"/>
          <w:b/>
          <w:color w:val="auto"/>
          <w:sz w:val="28"/>
          <w:szCs w:val="28"/>
        </w:rPr>
        <w:t xml:space="preserve">7.7. </w:t>
      </w:r>
      <w:r w:rsidR="002A494D">
        <w:rPr>
          <w:rFonts w:ascii="Times New Roman" w:hAnsi="Times New Roman"/>
          <w:b/>
          <w:color w:val="auto"/>
          <w:sz w:val="28"/>
          <w:szCs w:val="28"/>
        </w:rPr>
        <w:t>О</w:t>
      </w:r>
      <w:r>
        <w:rPr>
          <w:rFonts w:ascii="Times New Roman" w:hAnsi="Times New Roman"/>
          <w:b/>
          <w:color w:val="auto"/>
          <w:sz w:val="28"/>
          <w:szCs w:val="28"/>
        </w:rPr>
        <w:t>беспечени</w:t>
      </w:r>
      <w:r w:rsidR="002A494D">
        <w:rPr>
          <w:rFonts w:ascii="Times New Roman" w:hAnsi="Times New Roman"/>
          <w:b/>
          <w:color w:val="auto"/>
          <w:sz w:val="28"/>
          <w:szCs w:val="28"/>
        </w:rPr>
        <w:t>е</w:t>
      </w:r>
      <w:r>
        <w:rPr>
          <w:rFonts w:ascii="Times New Roman" w:hAnsi="Times New Roman"/>
          <w:b/>
          <w:color w:val="auto"/>
          <w:sz w:val="28"/>
          <w:szCs w:val="28"/>
        </w:rPr>
        <w:t xml:space="preserve"> мероприятий пожарной безопасности</w:t>
      </w:r>
      <w:bookmarkEnd w:id="145"/>
      <w:bookmarkEnd w:id="146"/>
      <w:bookmarkEnd w:id="147"/>
      <w:bookmarkEnd w:id="148"/>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снижение риска возникновения чрезвычайных ситуаций вследствие пожаров на территории Казанского сельского поселения оказывают влияние следующие основные факторы.</w:t>
      </w:r>
    </w:p>
    <w:p w:rsidR="007B73EC" w:rsidRDefault="007B73EC" w:rsidP="00C0328C">
      <w:pPr>
        <w:widowControl w:val="0"/>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Размещение пожаро-, взрывоопасных объектов</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дальнейшем проектировании и размещении на территории поселения пожаро-, 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 г. № 123-ФЗ.</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149" w:name="sub_663"/>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Сооружения складов сжиженных углеводородных газов и </w:t>
      </w:r>
      <w:r>
        <w:rPr>
          <w:rFonts w:ascii="Times New Roman" w:eastAsia="Times New Roman" w:hAnsi="Times New Roman" w:cs="Times New Roman"/>
          <w:sz w:val="26"/>
          <w:szCs w:val="26"/>
          <w:lang w:eastAsia="ru-RU"/>
        </w:rPr>
        <w:lastRenderedPageBreak/>
        <w:t xml:space="preserve">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150" w:name="sub_664"/>
      <w:bookmarkEnd w:id="149"/>
    </w:p>
    <w:bookmarkEnd w:id="150"/>
    <w:p w:rsidR="007B73EC" w:rsidRDefault="007B73EC" w:rsidP="00C0328C">
      <w:pPr>
        <w:widowControl w:val="0"/>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Противопожарное водоснабжение</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Анализ системы противопожарного водоснабжения по населенным пунктам показывает, что состояние противопожарного водоснабжения не отвечает предъявляемым требованиям.</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w:t>
      </w:r>
      <w:r w:rsidR="00F448F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 №</w:t>
      </w:r>
      <w:r w:rsidR="00F448F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123-ФЗ.</w:t>
      </w:r>
      <w:bookmarkStart w:id="151" w:name="sub_681"/>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территории поселения должны быть источники наружного или внутреннего противопожарного водоснабжения.</w:t>
      </w:r>
      <w:bookmarkStart w:id="152" w:name="sub_683"/>
      <w:bookmarkEnd w:id="151"/>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153" w:name="sub_685"/>
      <w:bookmarkEnd w:id="152"/>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bookmarkStart w:id="154" w:name="sub_6816"/>
      <w:bookmarkEnd w:id="153"/>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Установку пожарных гидрантов следует предусматривать вдоль автомобильных дорог. </w:t>
      </w:r>
      <w:bookmarkStart w:id="155" w:name="sub_6817"/>
      <w:bookmarkEnd w:id="154"/>
      <w:r>
        <w:rPr>
          <w:rFonts w:ascii="Times New Roman" w:eastAsia="Times New Roman" w:hAnsi="Times New Roman" w:cs="Times New Roman"/>
          <w:sz w:val="26"/>
          <w:szCs w:val="26"/>
          <w:lang w:eastAsia="ru-RU"/>
        </w:rPr>
        <w:t xml:space="preserve">Расстановка пожарных гидрантов на водопроводной сети </w:t>
      </w:r>
      <w:r>
        <w:rPr>
          <w:rFonts w:ascii="Times New Roman" w:eastAsia="Times New Roman" w:hAnsi="Times New Roman" w:cs="Times New Roman"/>
          <w:sz w:val="26"/>
          <w:szCs w:val="26"/>
          <w:lang w:eastAsia="ru-RU"/>
        </w:rPr>
        <w:lastRenderedPageBreak/>
        <w:t>должна обеспечивать пожаротушение любого обслуживаемого данной сетью здания, сооружения, строения или их части не менее чем от 2 гидрантов.</w:t>
      </w:r>
      <w:bookmarkStart w:id="156" w:name="sub_6818"/>
      <w:bookmarkEnd w:id="155"/>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bookmarkEnd w:id="156"/>
    <w:p w:rsidR="007B73EC" w:rsidRDefault="007B73EC" w:rsidP="00C0328C">
      <w:pPr>
        <w:widowControl w:val="0"/>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Проходы, проезды и подъезды к зданиям, сооружениям и строениям</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 г. №123-ФЗ.</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Подъезд пожарных автомобилей должен быть обеспечен</w:t>
      </w:r>
      <w:bookmarkStart w:id="157" w:name="sub_67102"/>
      <w:r>
        <w:rPr>
          <w:rFonts w:ascii="Times New Roman" w:eastAsia="Times New Roman" w:hAnsi="Times New Roman" w:cs="Times New Roman"/>
          <w:sz w:val="26"/>
          <w:szCs w:val="26"/>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158" w:name="sub_672"/>
      <w:bookmarkEnd w:id="157"/>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159" w:name="sub_6716"/>
      <w:bookmarkEnd w:id="158"/>
      <w:r>
        <w:rPr>
          <w:rFonts w:ascii="Times New Roman" w:eastAsia="Times New Roman" w:hAnsi="Times New Roman" w:cs="Times New Roman"/>
          <w:sz w:val="26"/>
          <w:szCs w:val="26"/>
          <w:lang w:eastAsia="ru-RU"/>
        </w:rPr>
        <w:t>.</w:t>
      </w:r>
      <w:bookmarkStart w:id="160" w:name="sub_674"/>
      <w:bookmarkEnd w:id="159"/>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зданиям с площадью застройки более </w:t>
      </w:r>
      <w:smartTag w:uri="urn:schemas-microsoft-com:office:smarttags" w:element="metricconverter">
        <w:smartTagPr>
          <w:attr w:name="ProductID" w:val="10000 м2"/>
        </w:smartTagPr>
        <w:r>
          <w:rPr>
            <w:rFonts w:ascii="Times New Roman" w:eastAsia="Times New Roman" w:hAnsi="Times New Roman" w:cs="Times New Roman"/>
            <w:sz w:val="26"/>
            <w:szCs w:val="26"/>
            <w:lang w:eastAsia="ru-RU"/>
          </w:rPr>
          <w:t>10000 м</w:t>
        </w:r>
        <w:r>
          <w:rPr>
            <w:rFonts w:ascii="Times New Roman" w:eastAsia="Times New Roman" w:hAnsi="Times New Roman" w:cs="Times New Roman"/>
            <w:sz w:val="26"/>
            <w:szCs w:val="26"/>
            <w:vertAlign w:val="superscript"/>
            <w:lang w:eastAsia="ru-RU"/>
          </w:rPr>
          <w:t>2</w:t>
        </w:r>
      </w:smartTag>
      <w:r>
        <w:rPr>
          <w:rFonts w:ascii="Times New Roman" w:eastAsia="Times New Roman" w:hAnsi="Times New Roman" w:cs="Times New Roman"/>
          <w:sz w:val="26"/>
          <w:szCs w:val="26"/>
          <w:lang w:eastAsia="ru-RU"/>
        </w:rPr>
        <w:t xml:space="preserve"> или шириной более </w:t>
      </w:r>
      <w:smartTag w:uri="urn:schemas-microsoft-com:office:smarttags" w:element="metricconverter">
        <w:smartTagPr>
          <w:attr w:name="ProductID" w:val="100 метров"/>
        </w:smartTagPr>
        <w:r>
          <w:rPr>
            <w:rFonts w:ascii="Times New Roman" w:eastAsia="Times New Roman" w:hAnsi="Times New Roman" w:cs="Times New Roman"/>
            <w:sz w:val="26"/>
            <w:szCs w:val="26"/>
            <w:lang w:eastAsia="ru-RU"/>
          </w:rPr>
          <w:t>100 метров</w:t>
        </w:r>
      </w:smartTag>
      <w:r>
        <w:rPr>
          <w:rFonts w:ascii="Times New Roman" w:eastAsia="Times New Roman" w:hAnsi="Times New Roman" w:cs="Times New Roman"/>
          <w:sz w:val="26"/>
          <w:szCs w:val="26"/>
          <w:lang w:eastAsia="ru-RU"/>
        </w:rPr>
        <w:t xml:space="preserve"> подъезд пожарных автомобилей должен быть обеспечен со всех сторон.</w:t>
      </w:r>
      <w:bookmarkStart w:id="161" w:name="sub_6712"/>
      <w:bookmarkEnd w:id="160"/>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исторической застройке населенных пунктов допускается сохранять существующие размеры сквозных проездов (арок).</w:t>
      </w:r>
      <w:bookmarkEnd w:id="161"/>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162" w:name="sub_6718"/>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162"/>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Противопожарные расстояния между зданиями, сооружениями и строениями</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163" w:name="sub_6910"/>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Pr>
            <w:rFonts w:ascii="Times New Roman" w:eastAsia="Times New Roman" w:hAnsi="Times New Roman" w:cs="Times New Roman"/>
            <w:sz w:val="26"/>
            <w:szCs w:val="26"/>
            <w:lang w:eastAsia="ru-RU"/>
          </w:rPr>
          <w:t>6 метров</w:t>
        </w:r>
      </w:smartTag>
      <w:r>
        <w:rPr>
          <w:rFonts w:ascii="Times New Roman" w:eastAsia="Times New Roman" w:hAnsi="Times New Roman" w:cs="Times New Roman"/>
          <w:sz w:val="26"/>
          <w:szCs w:val="26"/>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bookmarkStart w:id="164" w:name="sub_711"/>
      <w:bookmarkEnd w:id="163"/>
      <w:r>
        <w:rPr>
          <w:rFonts w:ascii="Times New Roman" w:eastAsia="Times New Roman" w:hAnsi="Times New Roman" w:cs="Times New Roman"/>
          <w:sz w:val="26"/>
          <w:szCs w:val="26"/>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165" w:name="sub_7112"/>
      <w:bookmarkEnd w:id="164"/>
      <w:r>
        <w:rPr>
          <w:rFonts w:ascii="Times New Roman" w:eastAsia="Times New Roman" w:hAnsi="Times New Roman" w:cs="Times New Roman"/>
          <w:sz w:val="26"/>
          <w:szCs w:val="26"/>
          <w:lang w:eastAsia="ru-RU"/>
        </w:rPr>
        <w:t>.</w:t>
      </w:r>
      <w:bookmarkStart w:id="166" w:name="sub_721"/>
      <w:bookmarkEnd w:id="165"/>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bookmarkEnd w:id="166"/>
    <w:p w:rsidR="007B73EC" w:rsidRDefault="007B73EC" w:rsidP="00C0328C">
      <w:pPr>
        <w:widowControl w:val="0"/>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Размещение и оборудование пожарной охраны и пожарных депо</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Анализ пожарной обеспеченности на территории Казанского сельского поселения показывает, что существующее размещение Отделения гос. пожарного надзора по Верхнедонскому району ГУ МЧС России по РО и пожарное депо обеспечат своевременное прибытие сил и средств противопожарной службы.</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дальнейшем развитии застройки населенных пунктов,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w:t>
      </w:r>
      <w:smartTag w:uri="urn:schemas-microsoft-com:office:smarttags" w:element="metricconverter">
        <w:smartTagPr>
          <w:attr w:name="ProductID" w:val="2008 г"/>
        </w:smartTagPr>
        <w:r>
          <w:rPr>
            <w:rFonts w:ascii="Times New Roman" w:eastAsia="Times New Roman" w:hAnsi="Times New Roman" w:cs="Times New Roman"/>
            <w:sz w:val="26"/>
            <w:szCs w:val="26"/>
            <w:lang w:eastAsia="ru-RU"/>
          </w:rPr>
          <w:t>2008 г</w:t>
        </w:r>
      </w:smartTag>
      <w:r>
        <w:rPr>
          <w:rFonts w:ascii="Times New Roman" w:eastAsia="Times New Roman" w:hAnsi="Times New Roman" w:cs="Times New Roman"/>
          <w:sz w:val="26"/>
          <w:szCs w:val="26"/>
          <w:lang w:eastAsia="ru-RU"/>
        </w:rPr>
        <w:t>. № 123-ФЗ.</w:t>
      </w:r>
    </w:p>
    <w:p w:rsidR="007B73EC" w:rsidRDefault="007B73EC" w:rsidP="00DA73A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67" w:name="_Toc45053542"/>
      <w:bookmarkEnd w:id="142"/>
      <w:bookmarkEnd w:id="143"/>
      <w:bookmarkEnd w:id="144"/>
      <w:r>
        <w:rPr>
          <w:rFonts w:ascii="Times New Roman" w:hAnsi="Times New Roman"/>
          <w:b/>
          <w:color w:val="auto"/>
          <w:sz w:val="28"/>
          <w:szCs w:val="28"/>
        </w:rPr>
        <w:t>7.8. Развитие транспортной и инженерной инфраструктур</w:t>
      </w:r>
      <w:bookmarkEnd w:id="167"/>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Следует предусматривать строительство подъездных путей к пунктам посадки (высадки) эвакуируемого населения.</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b/>
          <w:sz w:val="26"/>
          <w:szCs w:val="26"/>
          <w:lang w:eastAsia="ru-RU"/>
        </w:rPr>
      </w:pPr>
      <w:r w:rsidRPr="002A494D">
        <w:rPr>
          <w:rFonts w:ascii="Times New Roman" w:eastAsia="Times New Roman" w:hAnsi="Times New Roman" w:cs="Times New Roman"/>
          <w:b/>
          <w:sz w:val="26"/>
          <w:szCs w:val="26"/>
          <w:lang w:eastAsia="ru-RU"/>
        </w:rPr>
        <w:t>Источники хозяйственно-питьевого водоснабжения и требования к ним</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Водоснабжение в основном осуществляется из артезианских скважин. </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w:t>
      </w:r>
      <w:r w:rsidRPr="002A494D">
        <w:rPr>
          <w:rFonts w:ascii="Times New Roman" w:eastAsia="Times New Roman" w:hAnsi="Times New Roman" w:cs="Times New Roman"/>
          <w:sz w:val="26"/>
          <w:szCs w:val="26"/>
          <w:lang w:eastAsia="ru-RU"/>
        </w:rPr>
        <w:lastRenderedPageBreak/>
        <w:t>2761-84 «Источники централизованного хозяйственно-питьевого водоснабжения. Гигиенические, технические требования и правила выбора».</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b/>
          <w:sz w:val="26"/>
          <w:szCs w:val="26"/>
          <w:lang w:eastAsia="ru-RU"/>
        </w:rPr>
      </w:pPr>
      <w:r w:rsidRPr="002A494D">
        <w:rPr>
          <w:rFonts w:ascii="Times New Roman" w:eastAsia="Times New Roman" w:hAnsi="Times New Roman" w:cs="Times New Roman"/>
          <w:b/>
          <w:sz w:val="26"/>
          <w:szCs w:val="26"/>
          <w:lang w:eastAsia="ru-RU"/>
        </w:rPr>
        <w:t>Требования к устойчивости электроснабжения поселений и объектов</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Линейные и точечные объекты электроснабжения наиболее подвержены активному воздействию источников природных чрезвычайных ситуаций </w:t>
      </w:r>
      <w:r w:rsidRPr="002A494D">
        <w:rPr>
          <w:rFonts w:ascii="Times New Roman" w:eastAsia="Times New Roman" w:hAnsi="Times New Roman" w:cs="Times New Roman"/>
          <w:sz w:val="26"/>
          <w:szCs w:val="26"/>
          <w:lang w:eastAsia="ru-RU"/>
        </w:rPr>
        <w:lastRenderedPageBreak/>
        <w:t>(ураганный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b/>
          <w:sz w:val="26"/>
          <w:szCs w:val="26"/>
          <w:lang w:eastAsia="ru-RU"/>
        </w:rPr>
      </w:pPr>
      <w:r w:rsidRPr="002A494D">
        <w:rPr>
          <w:rFonts w:ascii="Times New Roman" w:eastAsia="Times New Roman" w:hAnsi="Times New Roman" w:cs="Times New Roman"/>
          <w:b/>
          <w:sz w:val="26"/>
          <w:szCs w:val="26"/>
          <w:lang w:eastAsia="ru-RU"/>
        </w:rPr>
        <w:t>Газоснабжение</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При проектировании системы газоснабжения на территории сельского поселения, для снижения риска при воздействии поражающих факторов техногенных ЧС, необходимо учитывать положения СНиП 2.01.51-90.</w:t>
      </w:r>
    </w:p>
    <w:p w:rsidR="007B73EC" w:rsidRPr="002A494D"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Газоснабжение территории разрабатывается в соответствии с требованиями СНиП 42-01-2002 «Газораспределительные системы»; Приказ от 15 ноября 2013 </w:t>
      </w:r>
      <w:r w:rsidRPr="002A494D">
        <w:rPr>
          <w:rFonts w:ascii="Times New Roman" w:eastAsia="Times New Roman" w:hAnsi="Times New Roman" w:cs="Times New Roman"/>
          <w:sz w:val="26"/>
          <w:szCs w:val="26"/>
          <w:lang w:eastAsia="ru-RU"/>
        </w:rPr>
        <w:lastRenderedPageBreak/>
        <w:t>года N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7B73EC" w:rsidRDefault="008945C8" w:rsidP="00DA73A5">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68" w:name="_Toc243117243"/>
      <w:bookmarkStart w:id="169" w:name="_Toc244495640"/>
      <w:bookmarkStart w:id="170" w:name="_Toc265930622"/>
      <w:bookmarkStart w:id="171" w:name="_Toc45053543"/>
      <w:r>
        <w:rPr>
          <w:rFonts w:ascii="Times New Roman" w:hAnsi="Times New Roman"/>
          <w:b/>
          <w:color w:val="auto"/>
          <w:sz w:val="28"/>
          <w:szCs w:val="28"/>
        </w:rPr>
        <w:t>7.9. Р</w:t>
      </w:r>
      <w:r w:rsidR="007B73EC">
        <w:rPr>
          <w:rFonts w:ascii="Times New Roman" w:hAnsi="Times New Roman"/>
          <w:b/>
          <w:color w:val="auto"/>
          <w:sz w:val="28"/>
          <w:szCs w:val="28"/>
        </w:rPr>
        <w:t>азвити</w:t>
      </w:r>
      <w:r>
        <w:rPr>
          <w:rFonts w:ascii="Times New Roman" w:hAnsi="Times New Roman"/>
          <w:b/>
          <w:color w:val="auto"/>
          <w:sz w:val="28"/>
          <w:szCs w:val="28"/>
        </w:rPr>
        <w:t>е</w:t>
      </w:r>
      <w:r w:rsidR="007B73EC">
        <w:rPr>
          <w:rFonts w:ascii="Times New Roman" w:hAnsi="Times New Roman"/>
          <w:b/>
          <w:color w:val="auto"/>
          <w:sz w:val="28"/>
          <w:szCs w:val="28"/>
        </w:rPr>
        <w:t xml:space="preserve">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168"/>
      <w:bookmarkEnd w:id="169"/>
      <w:bookmarkEnd w:id="170"/>
      <w:bookmarkEnd w:id="171"/>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Мониторинг и прогнозирование чрезвычайных ситуаций на территории района осуществляется на муниципальном и объектовом уровнях.</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w:t>
      </w:r>
      <w:r>
        <w:rPr>
          <w:rFonts w:ascii="Times New Roman" w:eastAsia="Times New Roman" w:hAnsi="Times New Roman" w:cs="Times New Roman"/>
          <w:sz w:val="26"/>
          <w:szCs w:val="26"/>
          <w:lang w:eastAsia="ru-RU"/>
        </w:rPr>
        <w:lastRenderedPageBreak/>
        <w:t>ГОСТ 22.3.01-97)».</w:t>
      </w:r>
    </w:p>
    <w:p w:rsidR="007B73EC" w:rsidRDefault="007B73EC" w:rsidP="00C0328C">
      <w:pPr>
        <w:widowControl w:val="0"/>
        <w:spacing w:before="120" w:after="12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7.9.1. Основные мероприятия, проводимые по защите населения от чрезвычайных ситуаций</w:t>
      </w:r>
    </w:p>
    <w:p w:rsidR="007B73EC" w:rsidRDefault="007B73EC" w:rsidP="00C0328C">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Защита населения от чрезвычайных ситуаций включает в себя следующие мероприятия:</w:t>
      </w:r>
    </w:p>
    <w:p w:rsidR="007B73EC" w:rsidRDefault="007B73EC" w:rsidP="00C0328C">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оповещение населения об опасности, информирование его о порядке действий в сложившихся чрезвычайных условиях;</w:t>
      </w:r>
    </w:p>
    <w:p w:rsidR="007B73EC" w:rsidRDefault="007B73EC" w:rsidP="00C0328C">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эвакуация и рассредоточение;</w:t>
      </w:r>
    </w:p>
    <w:p w:rsidR="007B73EC" w:rsidRDefault="007B73EC" w:rsidP="00C0328C">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инженерная защита населения и территорий;</w:t>
      </w:r>
    </w:p>
    <w:p w:rsidR="007B73EC" w:rsidRDefault="007B73EC" w:rsidP="00C0328C">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радиационная и химическая защита;</w:t>
      </w:r>
    </w:p>
    <w:p w:rsidR="007B73EC" w:rsidRDefault="007B73EC" w:rsidP="00C0328C">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медицинская защита;</w:t>
      </w:r>
    </w:p>
    <w:p w:rsidR="007B73EC" w:rsidRDefault="007B73EC" w:rsidP="00C0328C">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обеспечение пожарной безопасности;</w:t>
      </w:r>
    </w:p>
    <w:p w:rsidR="00C0328C" w:rsidRDefault="007B73EC" w:rsidP="00C0328C">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подготовка населения в области гражданской обороны и защиты от чрезвычайных ситуаций.</w:t>
      </w:r>
    </w:p>
    <w:p w:rsidR="007B73EC" w:rsidRPr="002A494D" w:rsidRDefault="007B73EC" w:rsidP="00C0328C">
      <w:pPr>
        <w:pStyle w:val="af3"/>
        <w:widowControl w:val="0"/>
        <w:spacing w:after="0" w:line="360" w:lineRule="auto"/>
        <w:ind w:left="0" w:firstLine="709"/>
        <w:contextualSpacing w:val="0"/>
        <w:jc w:val="both"/>
        <w:outlineLvl w:val="3"/>
        <w:rPr>
          <w:rFonts w:ascii="Times New Roman" w:eastAsia="Times New Roman" w:hAnsi="Times New Roman" w:cs="Times New Roman"/>
          <w:b/>
          <w:sz w:val="26"/>
          <w:szCs w:val="26"/>
          <w:lang w:eastAsia="ru-RU"/>
        </w:rPr>
      </w:pPr>
      <w:bookmarkStart w:id="172" w:name="_Toc45053544"/>
      <w:r w:rsidRPr="002A494D">
        <w:rPr>
          <w:rFonts w:ascii="Times New Roman" w:eastAsia="Times New Roman" w:hAnsi="Times New Roman" w:cs="Times New Roman"/>
          <w:b/>
          <w:sz w:val="26"/>
          <w:szCs w:val="26"/>
          <w:lang w:eastAsia="ru-RU"/>
        </w:rPr>
        <w:t>7.9.1.1 Оповещение и информирование людей о возникновении или угрозе возникновения какой-либо опасности</w:t>
      </w:r>
      <w:bookmarkEnd w:id="172"/>
    </w:p>
    <w:p w:rsidR="007B73EC" w:rsidRPr="002A494D" w:rsidRDefault="007B73E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rsidR="007B73EC" w:rsidRPr="002A494D" w:rsidRDefault="007B73E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rsidR="007B73EC" w:rsidRPr="002A494D" w:rsidRDefault="007B73E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rsidR="00C0328C" w:rsidRPr="002A494D" w:rsidRDefault="00C0328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lastRenderedPageBreak/>
        <w:t xml:space="preserve">Таблица </w:t>
      </w:r>
      <w:r w:rsidRPr="002A494D">
        <w:rPr>
          <w:rFonts w:ascii="Times New Roman" w:eastAsia="Times New Roman" w:hAnsi="Times New Roman" w:cs="Times New Roman"/>
          <w:sz w:val="26"/>
          <w:szCs w:val="26"/>
          <w:lang w:eastAsia="ru-RU"/>
        </w:rPr>
        <w:fldChar w:fldCharType="begin"/>
      </w:r>
      <w:r w:rsidRPr="002A494D">
        <w:rPr>
          <w:rFonts w:ascii="Times New Roman" w:eastAsia="Times New Roman" w:hAnsi="Times New Roman" w:cs="Times New Roman"/>
          <w:sz w:val="26"/>
          <w:szCs w:val="26"/>
          <w:lang w:eastAsia="ru-RU"/>
        </w:rPr>
        <w:instrText xml:space="preserve"> SEQ Таблица \* ARABIC </w:instrText>
      </w:r>
      <w:r w:rsidRPr="002A494D">
        <w:rPr>
          <w:rFonts w:ascii="Times New Roman" w:eastAsia="Times New Roman" w:hAnsi="Times New Roman" w:cs="Times New Roman"/>
          <w:sz w:val="26"/>
          <w:szCs w:val="26"/>
          <w:lang w:eastAsia="ru-RU"/>
        </w:rPr>
        <w:fldChar w:fldCharType="separate"/>
      </w:r>
      <w:r w:rsidR="002A494D">
        <w:rPr>
          <w:rFonts w:ascii="Times New Roman" w:eastAsia="Times New Roman" w:hAnsi="Times New Roman" w:cs="Times New Roman"/>
          <w:noProof/>
          <w:sz w:val="26"/>
          <w:szCs w:val="26"/>
          <w:lang w:eastAsia="ru-RU"/>
        </w:rPr>
        <w:t>45</w:t>
      </w:r>
      <w:r w:rsidRPr="002A494D">
        <w:rPr>
          <w:rFonts w:ascii="Times New Roman" w:eastAsia="Times New Roman" w:hAnsi="Times New Roman" w:cs="Times New Roman"/>
          <w:sz w:val="26"/>
          <w:szCs w:val="26"/>
          <w:lang w:eastAsia="ru-RU"/>
        </w:rPr>
        <w:fldChar w:fldCharType="end"/>
      </w:r>
      <w:r w:rsidRPr="002A494D">
        <w:rPr>
          <w:rFonts w:ascii="Times New Roman" w:eastAsia="Times New Roman" w:hAnsi="Times New Roman" w:cs="Times New Roman"/>
          <w:sz w:val="26"/>
          <w:szCs w:val="26"/>
          <w:lang w:eastAsia="ru-RU"/>
        </w:rPr>
        <w:t xml:space="preserve"> - </w:t>
      </w:r>
      <w:r w:rsidR="007B73EC" w:rsidRPr="002A494D">
        <w:rPr>
          <w:rFonts w:ascii="Times New Roman" w:eastAsia="Times New Roman" w:hAnsi="Times New Roman" w:cs="Times New Roman"/>
          <w:sz w:val="26"/>
          <w:szCs w:val="26"/>
          <w:lang w:eastAsia="ru-RU"/>
        </w:rPr>
        <w:t>Охват населения различными средствами оповещения</w:t>
      </w:r>
      <w:r w:rsidRPr="002A494D">
        <w:rPr>
          <w:rFonts w:ascii="Times New Roman" w:eastAsia="Times New Roman" w:hAnsi="Times New Roman" w:cs="Times New Roman"/>
          <w:sz w:val="26"/>
          <w:szCs w:val="26"/>
          <w:lang w:eastAsia="ru-RU"/>
        </w:rPr>
        <w:t xml:space="preserve"> </w:t>
      </w:r>
      <w:r w:rsidR="007B73EC" w:rsidRPr="002A494D">
        <w:rPr>
          <w:rFonts w:ascii="Times New Roman" w:eastAsia="Times New Roman" w:hAnsi="Times New Roman" w:cs="Times New Roman"/>
          <w:sz w:val="26"/>
          <w:szCs w:val="26"/>
          <w:lang w:eastAsia="ru-RU"/>
        </w:rPr>
        <w:t>Верхнедонского района, в %.</w:t>
      </w:r>
    </w:p>
    <w:tbl>
      <w:tblPr>
        <w:tblStyle w:val="105"/>
        <w:tblW w:w="9360" w:type="dxa"/>
        <w:tblLayout w:type="fixed"/>
        <w:tblLook w:val="04A0" w:firstRow="1" w:lastRow="0" w:firstColumn="1" w:lastColumn="0" w:noHBand="0" w:noVBand="1"/>
      </w:tblPr>
      <w:tblGrid>
        <w:gridCol w:w="1264"/>
        <w:gridCol w:w="1264"/>
        <w:gridCol w:w="1264"/>
        <w:gridCol w:w="1602"/>
        <w:gridCol w:w="1416"/>
        <w:gridCol w:w="1417"/>
        <w:gridCol w:w="1133"/>
      </w:tblGrid>
      <w:tr w:rsidR="007B73EC" w:rsidRPr="00C0328C" w:rsidTr="00C0328C">
        <w:trPr>
          <w:trHeight w:val="279"/>
        </w:trPr>
        <w:tc>
          <w:tcPr>
            <w:tcW w:w="1264" w:type="dxa"/>
            <w:hideMark/>
          </w:tcPr>
          <w:p w:rsidR="007B73EC" w:rsidRPr="00C0328C" w:rsidRDefault="007B73EC">
            <w:pPr>
              <w:jc w:val="center"/>
              <w:rPr>
                <w:sz w:val="22"/>
                <w:szCs w:val="22"/>
              </w:rPr>
            </w:pPr>
            <w:r w:rsidRPr="00C0328C">
              <w:rPr>
                <w:sz w:val="22"/>
                <w:szCs w:val="22"/>
              </w:rPr>
              <w:t>Население</w:t>
            </w:r>
          </w:p>
        </w:tc>
        <w:tc>
          <w:tcPr>
            <w:tcW w:w="1264" w:type="dxa"/>
            <w:hideMark/>
          </w:tcPr>
          <w:p w:rsidR="007B73EC" w:rsidRPr="00C0328C" w:rsidRDefault="007B73EC">
            <w:pPr>
              <w:jc w:val="center"/>
              <w:rPr>
                <w:sz w:val="22"/>
                <w:szCs w:val="22"/>
              </w:rPr>
            </w:pPr>
            <w:r w:rsidRPr="00C0328C">
              <w:rPr>
                <w:sz w:val="22"/>
                <w:szCs w:val="22"/>
              </w:rPr>
              <w:t>Электросиренами</w:t>
            </w:r>
          </w:p>
        </w:tc>
        <w:tc>
          <w:tcPr>
            <w:tcW w:w="1264" w:type="dxa"/>
            <w:hideMark/>
          </w:tcPr>
          <w:p w:rsidR="007B73EC" w:rsidRPr="00C0328C" w:rsidRDefault="007B73EC">
            <w:pPr>
              <w:jc w:val="center"/>
              <w:rPr>
                <w:sz w:val="22"/>
                <w:szCs w:val="22"/>
              </w:rPr>
            </w:pPr>
            <w:r w:rsidRPr="00C0328C">
              <w:rPr>
                <w:sz w:val="22"/>
                <w:szCs w:val="22"/>
              </w:rPr>
              <w:t>Проводным вещанием</w:t>
            </w:r>
          </w:p>
        </w:tc>
        <w:tc>
          <w:tcPr>
            <w:tcW w:w="1602" w:type="dxa"/>
            <w:hideMark/>
          </w:tcPr>
          <w:p w:rsidR="007B73EC" w:rsidRPr="00C0328C" w:rsidRDefault="007B73EC">
            <w:pPr>
              <w:jc w:val="center"/>
              <w:rPr>
                <w:sz w:val="22"/>
                <w:szCs w:val="22"/>
              </w:rPr>
            </w:pPr>
            <w:r w:rsidRPr="00C0328C">
              <w:rPr>
                <w:sz w:val="22"/>
                <w:szCs w:val="22"/>
              </w:rPr>
              <w:t>Радиовещанием УКВ-ЧМ</w:t>
            </w:r>
          </w:p>
        </w:tc>
        <w:tc>
          <w:tcPr>
            <w:tcW w:w="1416" w:type="dxa"/>
            <w:hideMark/>
          </w:tcPr>
          <w:p w:rsidR="007B73EC" w:rsidRPr="00C0328C" w:rsidRDefault="007B73EC">
            <w:pPr>
              <w:jc w:val="center"/>
              <w:rPr>
                <w:sz w:val="22"/>
                <w:szCs w:val="22"/>
              </w:rPr>
            </w:pPr>
            <w:r w:rsidRPr="00C0328C">
              <w:rPr>
                <w:sz w:val="22"/>
                <w:szCs w:val="22"/>
              </w:rPr>
              <w:t>Телевещанием</w:t>
            </w:r>
          </w:p>
        </w:tc>
        <w:tc>
          <w:tcPr>
            <w:tcW w:w="1417" w:type="dxa"/>
            <w:hideMark/>
          </w:tcPr>
          <w:p w:rsidR="007B73EC" w:rsidRPr="00C0328C" w:rsidRDefault="007B73EC">
            <w:pPr>
              <w:jc w:val="center"/>
              <w:rPr>
                <w:sz w:val="22"/>
                <w:szCs w:val="22"/>
              </w:rPr>
            </w:pPr>
            <w:r w:rsidRPr="00C0328C">
              <w:rPr>
                <w:sz w:val="22"/>
                <w:szCs w:val="22"/>
              </w:rPr>
              <w:t>Сотовой связью</w:t>
            </w:r>
          </w:p>
        </w:tc>
        <w:tc>
          <w:tcPr>
            <w:tcW w:w="1133" w:type="dxa"/>
            <w:hideMark/>
          </w:tcPr>
          <w:p w:rsidR="007B73EC" w:rsidRPr="00C0328C" w:rsidRDefault="007B73EC">
            <w:pPr>
              <w:jc w:val="center"/>
              <w:rPr>
                <w:sz w:val="22"/>
                <w:szCs w:val="22"/>
              </w:rPr>
            </w:pPr>
            <w:r w:rsidRPr="00C0328C">
              <w:rPr>
                <w:sz w:val="22"/>
                <w:szCs w:val="22"/>
              </w:rPr>
              <w:t>ОКСИОН</w:t>
            </w:r>
          </w:p>
        </w:tc>
      </w:tr>
      <w:tr w:rsidR="007B73EC" w:rsidRPr="00C0328C" w:rsidTr="00C0328C">
        <w:trPr>
          <w:trHeight w:val="155"/>
        </w:trPr>
        <w:tc>
          <w:tcPr>
            <w:tcW w:w="1264" w:type="dxa"/>
            <w:hideMark/>
          </w:tcPr>
          <w:p w:rsidR="007B73EC" w:rsidRPr="00C0328C" w:rsidRDefault="007B73EC">
            <w:pPr>
              <w:rPr>
                <w:sz w:val="22"/>
                <w:szCs w:val="22"/>
              </w:rPr>
            </w:pPr>
            <w:r w:rsidRPr="00C0328C">
              <w:rPr>
                <w:sz w:val="22"/>
                <w:szCs w:val="22"/>
              </w:rPr>
              <w:t>Сельское</w:t>
            </w:r>
          </w:p>
        </w:tc>
        <w:tc>
          <w:tcPr>
            <w:tcW w:w="1264" w:type="dxa"/>
            <w:hideMark/>
          </w:tcPr>
          <w:p w:rsidR="007B73EC" w:rsidRPr="00C0328C" w:rsidRDefault="007B73EC">
            <w:pPr>
              <w:jc w:val="center"/>
              <w:rPr>
                <w:sz w:val="22"/>
                <w:szCs w:val="22"/>
              </w:rPr>
            </w:pPr>
            <w:r w:rsidRPr="00C0328C">
              <w:rPr>
                <w:sz w:val="22"/>
                <w:szCs w:val="22"/>
              </w:rPr>
              <w:t>3</w:t>
            </w:r>
          </w:p>
        </w:tc>
        <w:tc>
          <w:tcPr>
            <w:tcW w:w="1264" w:type="dxa"/>
            <w:hideMark/>
          </w:tcPr>
          <w:p w:rsidR="007B73EC" w:rsidRPr="00C0328C" w:rsidRDefault="007B73EC">
            <w:pPr>
              <w:jc w:val="center"/>
              <w:rPr>
                <w:sz w:val="22"/>
                <w:szCs w:val="22"/>
              </w:rPr>
            </w:pPr>
            <w:r w:rsidRPr="00C0328C">
              <w:rPr>
                <w:sz w:val="22"/>
                <w:szCs w:val="22"/>
              </w:rPr>
              <w:t>2,5</w:t>
            </w:r>
          </w:p>
        </w:tc>
        <w:tc>
          <w:tcPr>
            <w:tcW w:w="1602" w:type="dxa"/>
            <w:hideMark/>
          </w:tcPr>
          <w:p w:rsidR="007B73EC" w:rsidRPr="00C0328C" w:rsidRDefault="007B73EC">
            <w:pPr>
              <w:jc w:val="center"/>
              <w:rPr>
                <w:sz w:val="22"/>
                <w:szCs w:val="22"/>
              </w:rPr>
            </w:pPr>
            <w:r w:rsidRPr="00C0328C">
              <w:rPr>
                <w:sz w:val="22"/>
                <w:szCs w:val="22"/>
              </w:rPr>
              <w:t>94</w:t>
            </w:r>
          </w:p>
        </w:tc>
        <w:tc>
          <w:tcPr>
            <w:tcW w:w="1416" w:type="dxa"/>
            <w:hideMark/>
          </w:tcPr>
          <w:p w:rsidR="007B73EC" w:rsidRPr="00C0328C" w:rsidRDefault="007B73EC">
            <w:pPr>
              <w:jc w:val="center"/>
              <w:rPr>
                <w:sz w:val="22"/>
                <w:szCs w:val="22"/>
              </w:rPr>
            </w:pPr>
            <w:r w:rsidRPr="00C0328C">
              <w:rPr>
                <w:sz w:val="22"/>
                <w:szCs w:val="22"/>
              </w:rPr>
              <w:t>98</w:t>
            </w:r>
          </w:p>
        </w:tc>
        <w:tc>
          <w:tcPr>
            <w:tcW w:w="1417" w:type="dxa"/>
            <w:hideMark/>
          </w:tcPr>
          <w:p w:rsidR="007B73EC" w:rsidRPr="00C0328C" w:rsidRDefault="007B73EC">
            <w:pPr>
              <w:jc w:val="center"/>
              <w:rPr>
                <w:sz w:val="22"/>
                <w:szCs w:val="22"/>
              </w:rPr>
            </w:pPr>
            <w:r w:rsidRPr="00C0328C">
              <w:rPr>
                <w:sz w:val="22"/>
                <w:szCs w:val="22"/>
              </w:rPr>
              <w:t>96</w:t>
            </w:r>
          </w:p>
        </w:tc>
        <w:tc>
          <w:tcPr>
            <w:tcW w:w="1133" w:type="dxa"/>
            <w:hideMark/>
          </w:tcPr>
          <w:p w:rsidR="007B73EC" w:rsidRPr="00C0328C" w:rsidRDefault="007B73EC">
            <w:pPr>
              <w:jc w:val="center"/>
              <w:rPr>
                <w:sz w:val="22"/>
                <w:szCs w:val="22"/>
              </w:rPr>
            </w:pPr>
            <w:r w:rsidRPr="00C0328C">
              <w:rPr>
                <w:sz w:val="22"/>
                <w:szCs w:val="22"/>
              </w:rPr>
              <w:t>-</w:t>
            </w:r>
          </w:p>
        </w:tc>
      </w:tr>
      <w:tr w:rsidR="007B73EC" w:rsidRPr="00C0328C" w:rsidTr="00C0328C">
        <w:trPr>
          <w:trHeight w:val="155"/>
        </w:trPr>
        <w:tc>
          <w:tcPr>
            <w:tcW w:w="1264" w:type="dxa"/>
            <w:hideMark/>
          </w:tcPr>
          <w:p w:rsidR="007B73EC" w:rsidRPr="00C0328C" w:rsidRDefault="007B73EC">
            <w:pPr>
              <w:rPr>
                <w:sz w:val="22"/>
                <w:szCs w:val="22"/>
              </w:rPr>
            </w:pPr>
            <w:r w:rsidRPr="00C0328C">
              <w:rPr>
                <w:sz w:val="22"/>
                <w:szCs w:val="22"/>
              </w:rPr>
              <w:t>Итого</w:t>
            </w:r>
          </w:p>
        </w:tc>
        <w:tc>
          <w:tcPr>
            <w:tcW w:w="1264" w:type="dxa"/>
            <w:hideMark/>
          </w:tcPr>
          <w:p w:rsidR="007B73EC" w:rsidRPr="00C0328C" w:rsidRDefault="007B73EC">
            <w:pPr>
              <w:jc w:val="center"/>
              <w:rPr>
                <w:sz w:val="22"/>
                <w:szCs w:val="22"/>
              </w:rPr>
            </w:pPr>
            <w:r w:rsidRPr="00C0328C">
              <w:rPr>
                <w:sz w:val="22"/>
                <w:szCs w:val="22"/>
              </w:rPr>
              <w:t>3</w:t>
            </w:r>
          </w:p>
        </w:tc>
        <w:tc>
          <w:tcPr>
            <w:tcW w:w="1264" w:type="dxa"/>
            <w:hideMark/>
          </w:tcPr>
          <w:p w:rsidR="007B73EC" w:rsidRPr="00C0328C" w:rsidRDefault="007B73EC">
            <w:pPr>
              <w:jc w:val="center"/>
              <w:rPr>
                <w:sz w:val="22"/>
                <w:szCs w:val="22"/>
              </w:rPr>
            </w:pPr>
            <w:r w:rsidRPr="00C0328C">
              <w:rPr>
                <w:sz w:val="22"/>
                <w:szCs w:val="22"/>
              </w:rPr>
              <w:t>2,5</w:t>
            </w:r>
          </w:p>
        </w:tc>
        <w:tc>
          <w:tcPr>
            <w:tcW w:w="1602" w:type="dxa"/>
            <w:hideMark/>
          </w:tcPr>
          <w:p w:rsidR="007B73EC" w:rsidRPr="00C0328C" w:rsidRDefault="007B73EC">
            <w:pPr>
              <w:jc w:val="center"/>
              <w:rPr>
                <w:sz w:val="22"/>
                <w:szCs w:val="22"/>
              </w:rPr>
            </w:pPr>
            <w:r w:rsidRPr="00C0328C">
              <w:rPr>
                <w:sz w:val="22"/>
                <w:szCs w:val="22"/>
              </w:rPr>
              <w:t>94</w:t>
            </w:r>
          </w:p>
        </w:tc>
        <w:tc>
          <w:tcPr>
            <w:tcW w:w="1416" w:type="dxa"/>
            <w:hideMark/>
          </w:tcPr>
          <w:p w:rsidR="007B73EC" w:rsidRPr="00C0328C" w:rsidRDefault="007B73EC">
            <w:pPr>
              <w:jc w:val="center"/>
              <w:rPr>
                <w:sz w:val="22"/>
                <w:szCs w:val="22"/>
              </w:rPr>
            </w:pPr>
            <w:r w:rsidRPr="00C0328C">
              <w:rPr>
                <w:sz w:val="22"/>
                <w:szCs w:val="22"/>
              </w:rPr>
              <w:t>98</w:t>
            </w:r>
          </w:p>
        </w:tc>
        <w:tc>
          <w:tcPr>
            <w:tcW w:w="1417" w:type="dxa"/>
            <w:hideMark/>
          </w:tcPr>
          <w:p w:rsidR="007B73EC" w:rsidRPr="00C0328C" w:rsidRDefault="007B73EC">
            <w:pPr>
              <w:jc w:val="center"/>
              <w:rPr>
                <w:sz w:val="22"/>
                <w:szCs w:val="22"/>
              </w:rPr>
            </w:pPr>
            <w:r w:rsidRPr="00C0328C">
              <w:rPr>
                <w:sz w:val="22"/>
                <w:szCs w:val="22"/>
              </w:rPr>
              <w:t>96</w:t>
            </w:r>
          </w:p>
        </w:tc>
        <w:tc>
          <w:tcPr>
            <w:tcW w:w="1133" w:type="dxa"/>
            <w:hideMark/>
          </w:tcPr>
          <w:p w:rsidR="007B73EC" w:rsidRPr="00C0328C" w:rsidRDefault="007B73EC">
            <w:pPr>
              <w:jc w:val="center"/>
              <w:rPr>
                <w:sz w:val="22"/>
                <w:szCs w:val="22"/>
              </w:rPr>
            </w:pPr>
            <w:r w:rsidRPr="00C0328C">
              <w:rPr>
                <w:sz w:val="22"/>
                <w:szCs w:val="22"/>
              </w:rPr>
              <w:t>-</w:t>
            </w:r>
          </w:p>
        </w:tc>
      </w:tr>
    </w:tbl>
    <w:p w:rsidR="007B73EC" w:rsidRDefault="007B73EC" w:rsidP="00AE64EE">
      <w:pPr>
        <w:pStyle w:val="af3"/>
        <w:spacing w:after="0" w:line="360" w:lineRule="auto"/>
        <w:ind w:left="1429"/>
        <w:rPr>
          <w:rFonts w:ascii="Times New Roman" w:eastAsia="Times New Roman" w:hAnsi="Times New Roman" w:cs="Times New Roman"/>
          <w:sz w:val="24"/>
          <w:szCs w:val="24"/>
          <w:lang w:eastAsia="ru-RU"/>
        </w:rPr>
      </w:pPr>
    </w:p>
    <w:p w:rsidR="007B73EC" w:rsidRDefault="00C0328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C0328C">
        <w:rPr>
          <w:rFonts w:ascii="Times New Roman" w:eastAsia="Times New Roman" w:hAnsi="Times New Roman" w:cs="Times New Roman"/>
          <w:sz w:val="26"/>
          <w:szCs w:val="26"/>
          <w:lang w:eastAsia="ru-RU"/>
        </w:rPr>
        <w:t xml:space="preserve">Таблица </w:t>
      </w:r>
      <w:r w:rsidRPr="00C0328C">
        <w:rPr>
          <w:rFonts w:ascii="Times New Roman" w:eastAsia="Times New Roman" w:hAnsi="Times New Roman" w:cs="Times New Roman"/>
          <w:sz w:val="26"/>
          <w:szCs w:val="26"/>
          <w:lang w:eastAsia="ru-RU"/>
        </w:rPr>
        <w:fldChar w:fldCharType="begin"/>
      </w:r>
      <w:r w:rsidRPr="00C0328C">
        <w:rPr>
          <w:rFonts w:ascii="Times New Roman" w:eastAsia="Times New Roman" w:hAnsi="Times New Roman" w:cs="Times New Roman"/>
          <w:sz w:val="26"/>
          <w:szCs w:val="26"/>
          <w:lang w:eastAsia="ru-RU"/>
        </w:rPr>
        <w:instrText xml:space="preserve"> SEQ Таблица \* ARABIC </w:instrText>
      </w:r>
      <w:r w:rsidRPr="00C0328C">
        <w:rPr>
          <w:rFonts w:ascii="Times New Roman" w:eastAsia="Times New Roman" w:hAnsi="Times New Roman" w:cs="Times New Roman"/>
          <w:sz w:val="26"/>
          <w:szCs w:val="26"/>
          <w:lang w:eastAsia="ru-RU"/>
        </w:rPr>
        <w:fldChar w:fldCharType="separate"/>
      </w:r>
      <w:r>
        <w:rPr>
          <w:rFonts w:ascii="Times New Roman" w:eastAsia="Times New Roman" w:hAnsi="Times New Roman" w:cs="Times New Roman"/>
          <w:sz w:val="26"/>
          <w:szCs w:val="26"/>
          <w:lang w:eastAsia="ru-RU"/>
        </w:rPr>
        <w:t>46</w:t>
      </w:r>
      <w:r w:rsidRPr="00C0328C">
        <w:rPr>
          <w:rFonts w:ascii="Times New Roman" w:eastAsia="Times New Roman" w:hAnsi="Times New Roman" w:cs="Times New Roman"/>
          <w:sz w:val="26"/>
          <w:szCs w:val="26"/>
          <w:lang w:eastAsia="ru-RU"/>
        </w:rPr>
        <w:fldChar w:fldCharType="end"/>
      </w:r>
      <w:r w:rsidRPr="00C0328C">
        <w:rPr>
          <w:rFonts w:ascii="Times New Roman" w:eastAsia="Times New Roman" w:hAnsi="Times New Roman" w:cs="Times New Roman"/>
          <w:sz w:val="26"/>
          <w:szCs w:val="26"/>
          <w:lang w:eastAsia="ru-RU"/>
        </w:rPr>
        <w:t xml:space="preserve"> - </w:t>
      </w:r>
      <w:r w:rsidR="007B73EC">
        <w:rPr>
          <w:rFonts w:ascii="Times New Roman" w:eastAsia="Times New Roman" w:hAnsi="Times New Roman" w:cs="Times New Roman"/>
          <w:sz w:val="26"/>
          <w:szCs w:val="26"/>
          <w:lang w:eastAsia="ru-RU"/>
        </w:rPr>
        <w:t>Охват средствами оповещения населения Верхнедонского района:</w:t>
      </w:r>
    </w:p>
    <w:tbl>
      <w:tblPr>
        <w:tblStyle w:val="105"/>
        <w:tblW w:w="9366" w:type="dxa"/>
        <w:tblLook w:val="04A0" w:firstRow="1" w:lastRow="0" w:firstColumn="1" w:lastColumn="0" w:noHBand="0" w:noVBand="1"/>
      </w:tblPr>
      <w:tblGrid>
        <w:gridCol w:w="1597"/>
        <w:gridCol w:w="1353"/>
        <w:gridCol w:w="1455"/>
        <w:gridCol w:w="1950"/>
        <w:gridCol w:w="1026"/>
        <w:gridCol w:w="993"/>
        <w:gridCol w:w="992"/>
      </w:tblGrid>
      <w:tr w:rsidR="007B73EC" w:rsidRPr="00C0328C" w:rsidTr="00C0328C">
        <w:trPr>
          <w:trHeight w:val="20"/>
        </w:trPr>
        <w:tc>
          <w:tcPr>
            <w:tcW w:w="1597" w:type="dxa"/>
            <w:vMerge w:val="restart"/>
            <w:hideMark/>
          </w:tcPr>
          <w:p w:rsidR="007B73EC" w:rsidRPr="00C0328C" w:rsidRDefault="007B73EC">
            <w:pPr>
              <w:jc w:val="center"/>
              <w:rPr>
                <w:sz w:val="22"/>
                <w:szCs w:val="22"/>
              </w:rPr>
            </w:pPr>
            <w:r w:rsidRPr="00C0328C">
              <w:rPr>
                <w:sz w:val="22"/>
                <w:szCs w:val="22"/>
              </w:rPr>
              <w:t>Населенные пункты</w:t>
            </w:r>
          </w:p>
        </w:tc>
        <w:tc>
          <w:tcPr>
            <w:tcW w:w="1353" w:type="dxa"/>
            <w:vMerge w:val="restart"/>
            <w:hideMark/>
          </w:tcPr>
          <w:p w:rsidR="007B73EC" w:rsidRPr="00C0328C" w:rsidRDefault="007B73EC">
            <w:pPr>
              <w:jc w:val="center"/>
              <w:rPr>
                <w:sz w:val="22"/>
                <w:szCs w:val="22"/>
              </w:rPr>
            </w:pPr>
            <w:r w:rsidRPr="00C0328C">
              <w:rPr>
                <w:sz w:val="22"/>
                <w:szCs w:val="22"/>
              </w:rPr>
              <w:t>Всего населенных пунктов</w:t>
            </w:r>
          </w:p>
        </w:tc>
        <w:tc>
          <w:tcPr>
            <w:tcW w:w="1455" w:type="dxa"/>
            <w:vMerge w:val="restart"/>
            <w:hideMark/>
          </w:tcPr>
          <w:p w:rsidR="007B73EC" w:rsidRPr="00C0328C" w:rsidRDefault="007B73EC">
            <w:pPr>
              <w:jc w:val="center"/>
              <w:rPr>
                <w:sz w:val="22"/>
                <w:szCs w:val="22"/>
              </w:rPr>
            </w:pPr>
            <w:r w:rsidRPr="00C0328C">
              <w:rPr>
                <w:sz w:val="22"/>
                <w:szCs w:val="22"/>
              </w:rPr>
              <w:t>Проживает населения (тыс. чел.)</w:t>
            </w:r>
          </w:p>
        </w:tc>
        <w:tc>
          <w:tcPr>
            <w:tcW w:w="1950" w:type="dxa"/>
            <w:vMerge w:val="restart"/>
            <w:hideMark/>
          </w:tcPr>
          <w:p w:rsidR="007B73EC" w:rsidRPr="00C0328C" w:rsidRDefault="007B73EC">
            <w:pPr>
              <w:jc w:val="center"/>
              <w:rPr>
                <w:sz w:val="22"/>
                <w:szCs w:val="22"/>
              </w:rPr>
            </w:pPr>
            <w:r w:rsidRPr="00C0328C">
              <w:rPr>
                <w:sz w:val="22"/>
                <w:szCs w:val="22"/>
              </w:rPr>
              <w:t>Населенных пунктов, включенных в СО</w:t>
            </w:r>
          </w:p>
        </w:tc>
        <w:tc>
          <w:tcPr>
            <w:tcW w:w="3011" w:type="dxa"/>
            <w:gridSpan w:val="3"/>
            <w:hideMark/>
          </w:tcPr>
          <w:p w:rsidR="007B73EC" w:rsidRPr="00C0328C" w:rsidRDefault="007B73EC">
            <w:pPr>
              <w:jc w:val="center"/>
              <w:rPr>
                <w:sz w:val="22"/>
                <w:szCs w:val="22"/>
              </w:rPr>
            </w:pPr>
            <w:r w:rsidRPr="00C0328C">
              <w:rPr>
                <w:sz w:val="22"/>
                <w:szCs w:val="22"/>
              </w:rPr>
              <w:t>Охват населения, тыс. чел/%</w:t>
            </w:r>
          </w:p>
        </w:tc>
      </w:tr>
      <w:tr w:rsidR="007B73EC" w:rsidRPr="00C0328C" w:rsidTr="00C0328C">
        <w:trPr>
          <w:trHeight w:val="20"/>
        </w:trPr>
        <w:tc>
          <w:tcPr>
            <w:tcW w:w="0" w:type="auto"/>
            <w:vMerge/>
            <w:hideMark/>
          </w:tcPr>
          <w:p w:rsidR="007B73EC" w:rsidRPr="00C0328C" w:rsidRDefault="007B73EC">
            <w:pPr>
              <w:rPr>
                <w:sz w:val="22"/>
                <w:szCs w:val="22"/>
              </w:rPr>
            </w:pPr>
          </w:p>
        </w:tc>
        <w:tc>
          <w:tcPr>
            <w:tcW w:w="0" w:type="auto"/>
            <w:vMerge/>
            <w:hideMark/>
          </w:tcPr>
          <w:p w:rsidR="007B73EC" w:rsidRPr="00C0328C" w:rsidRDefault="007B73EC">
            <w:pPr>
              <w:rPr>
                <w:sz w:val="22"/>
                <w:szCs w:val="22"/>
              </w:rPr>
            </w:pPr>
          </w:p>
        </w:tc>
        <w:tc>
          <w:tcPr>
            <w:tcW w:w="0" w:type="auto"/>
            <w:vMerge/>
            <w:hideMark/>
          </w:tcPr>
          <w:p w:rsidR="007B73EC" w:rsidRPr="00C0328C" w:rsidRDefault="007B73EC">
            <w:pPr>
              <w:rPr>
                <w:sz w:val="22"/>
                <w:szCs w:val="22"/>
              </w:rPr>
            </w:pPr>
          </w:p>
        </w:tc>
        <w:tc>
          <w:tcPr>
            <w:tcW w:w="0" w:type="auto"/>
            <w:vMerge/>
            <w:hideMark/>
          </w:tcPr>
          <w:p w:rsidR="007B73EC" w:rsidRPr="00C0328C" w:rsidRDefault="007B73EC">
            <w:pPr>
              <w:rPr>
                <w:sz w:val="22"/>
                <w:szCs w:val="22"/>
              </w:rPr>
            </w:pPr>
          </w:p>
        </w:tc>
        <w:tc>
          <w:tcPr>
            <w:tcW w:w="1026" w:type="dxa"/>
            <w:hideMark/>
          </w:tcPr>
          <w:p w:rsidR="007B73EC" w:rsidRPr="00C0328C" w:rsidRDefault="007B73EC">
            <w:pPr>
              <w:jc w:val="center"/>
              <w:rPr>
                <w:sz w:val="22"/>
                <w:szCs w:val="22"/>
              </w:rPr>
            </w:pPr>
            <w:r w:rsidRPr="00C0328C">
              <w:rPr>
                <w:sz w:val="22"/>
                <w:szCs w:val="22"/>
              </w:rPr>
              <w:t>Всего</w:t>
            </w:r>
          </w:p>
        </w:tc>
        <w:tc>
          <w:tcPr>
            <w:tcW w:w="993" w:type="dxa"/>
            <w:hideMark/>
          </w:tcPr>
          <w:p w:rsidR="007B73EC" w:rsidRPr="00C0328C" w:rsidRDefault="007B73EC">
            <w:pPr>
              <w:jc w:val="center"/>
              <w:rPr>
                <w:sz w:val="22"/>
                <w:szCs w:val="22"/>
              </w:rPr>
            </w:pPr>
            <w:r w:rsidRPr="00C0328C">
              <w:rPr>
                <w:sz w:val="22"/>
                <w:szCs w:val="22"/>
              </w:rPr>
              <w:t>За 5 мин.</w:t>
            </w:r>
          </w:p>
        </w:tc>
        <w:tc>
          <w:tcPr>
            <w:tcW w:w="992" w:type="dxa"/>
            <w:hideMark/>
          </w:tcPr>
          <w:p w:rsidR="007B73EC" w:rsidRPr="00C0328C" w:rsidRDefault="007B73EC">
            <w:pPr>
              <w:jc w:val="center"/>
              <w:rPr>
                <w:sz w:val="22"/>
                <w:szCs w:val="22"/>
              </w:rPr>
            </w:pPr>
            <w:r w:rsidRPr="00C0328C">
              <w:rPr>
                <w:sz w:val="22"/>
                <w:szCs w:val="22"/>
              </w:rPr>
              <w:t>За 30 мин.</w:t>
            </w:r>
          </w:p>
        </w:tc>
      </w:tr>
      <w:tr w:rsidR="007B73EC" w:rsidRPr="00C0328C" w:rsidTr="00C0328C">
        <w:trPr>
          <w:trHeight w:val="20"/>
        </w:trPr>
        <w:tc>
          <w:tcPr>
            <w:tcW w:w="1597" w:type="dxa"/>
            <w:hideMark/>
          </w:tcPr>
          <w:p w:rsidR="007B73EC" w:rsidRPr="00C0328C" w:rsidRDefault="007B73EC">
            <w:pPr>
              <w:jc w:val="center"/>
              <w:rPr>
                <w:sz w:val="22"/>
                <w:szCs w:val="22"/>
              </w:rPr>
            </w:pPr>
            <w:r w:rsidRPr="00C0328C">
              <w:rPr>
                <w:sz w:val="22"/>
                <w:szCs w:val="22"/>
              </w:rPr>
              <w:t>Сельские</w:t>
            </w:r>
          </w:p>
        </w:tc>
        <w:tc>
          <w:tcPr>
            <w:tcW w:w="1353" w:type="dxa"/>
            <w:hideMark/>
          </w:tcPr>
          <w:p w:rsidR="007B73EC" w:rsidRPr="00C0328C" w:rsidRDefault="007B73EC">
            <w:pPr>
              <w:jc w:val="center"/>
              <w:rPr>
                <w:sz w:val="22"/>
                <w:szCs w:val="22"/>
              </w:rPr>
            </w:pPr>
            <w:r w:rsidRPr="00C0328C">
              <w:rPr>
                <w:sz w:val="22"/>
                <w:szCs w:val="22"/>
              </w:rPr>
              <w:t>60</w:t>
            </w:r>
          </w:p>
        </w:tc>
        <w:tc>
          <w:tcPr>
            <w:tcW w:w="1455" w:type="dxa"/>
            <w:hideMark/>
          </w:tcPr>
          <w:p w:rsidR="007B73EC" w:rsidRPr="00C0328C" w:rsidRDefault="007B73EC">
            <w:pPr>
              <w:jc w:val="center"/>
              <w:rPr>
                <w:sz w:val="22"/>
                <w:szCs w:val="22"/>
              </w:rPr>
            </w:pPr>
            <w:r w:rsidRPr="00C0328C">
              <w:rPr>
                <w:sz w:val="22"/>
                <w:szCs w:val="22"/>
              </w:rPr>
              <w:t>22,5</w:t>
            </w:r>
          </w:p>
        </w:tc>
        <w:tc>
          <w:tcPr>
            <w:tcW w:w="1950" w:type="dxa"/>
            <w:hideMark/>
          </w:tcPr>
          <w:p w:rsidR="007B73EC" w:rsidRPr="00C0328C" w:rsidRDefault="007B73EC">
            <w:pPr>
              <w:jc w:val="center"/>
              <w:rPr>
                <w:sz w:val="22"/>
                <w:szCs w:val="22"/>
              </w:rPr>
            </w:pPr>
            <w:r w:rsidRPr="00C0328C">
              <w:rPr>
                <w:sz w:val="22"/>
                <w:szCs w:val="22"/>
              </w:rPr>
              <w:t>1</w:t>
            </w:r>
          </w:p>
        </w:tc>
        <w:tc>
          <w:tcPr>
            <w:tcW w:w="1026" w:type="dxa"/>
            <w:hideMark/>
          </w:tcPr>
          <w:p w:rsidR="007B73EC" w:rsidRPr="00C0328C" w:rsidRDefault="007B73EC">
            <w:pPr>
              <w:jc w:val="center"/>
              <w:rPr>
                <w:sz w:val="22"/>
                <w:szCs w:val="22"/>
              </w:rPr>
            </w:pPr>
            <w:r w:rsidRPr="00C0328C">
              <w:rPr>
                <w:sz w:val="22"/>
                <w:szCs w:val="22"/>
              </w:rPr>
              <w:t>4,3/19</w:t>
            </w:r>
          </w:p>
        </w:tc>
        <w:tc>
          <w:tcPr>
            <w:tcW w:w="993" w:type="dxa"/>
            <w:hideMark/>
          </w:tcPr>
          <w:p w:rsidR="007B73EC" w:rsidRPr="00C0328C" w:rsidRDefault="007B73EC">
            <w:pPr>
              <w:jc w:val="center"/>
              <w:rPr>
                <w:sz w:val="22"/>
                <w:szCs w:val="22"/>
              </w:rPr>
            </w:pPr>
            <w:r w:rsidRPr="00C0328C">
              <w:rPr>
                <w:sz w:val="22"/>
                <w:szCs w:val="22"/>
              </w:rPr>
              <w:t>0.030</w:t>
            </w:r>
          </w:p>
        </w:tc>
        <w:tc>
          <w:tcPr>
            <w:tcW w:w="992" w:type="dxa"/>
            <w:hideMark/>
          </w:tcPr>
          <w:p w:rsidR="007B73EC" w:rsidRPr="00C0328C" w:rsidRDefault="007B73EC">
            <w:pPr>
              <w:jc w:val="center"/>
              <w:rPr>
                <w:sz w:val="22"/>
                <w:szCs w:val="22"/>
              </w:rPr>
            </w:pPr>
            <w:r w:rsidRPr="00C0328C">
              <w:rPr>
                <w:sz w:val="22"/>
                <w:szCs w:val="22"/>
              </w:rPr>
              <w:t>4/17</w:t>
            </w:r>
          </w:p>
        </w:tc>
      </w:tr>
      <w:tr w:rsidR="007B73EC" w:rsidRPr="00C0328C" w:rsidTr="00C0328C">
        <w:trPr>
          <w:trHeight w:val="20"/>
        </w:trPr>
        <w:tc>
          <w:tcPr>
            <w:tcW w:w="1597" w:type="dxa"/>
            <w:hideMark/>
          </w:tcPr>
          <w:p w:rsidR="007B73EC" w:rsidRPr="00C0328C" w:rsidRDefault="007B73EC">
            <w:pPr>
              <w:jc w:val="center"/>
              <w:rPr>
                <w:sz w:val="22"/>
                <w:szCs w:val="22"/>
              </w:rPr>
            </w:pPr>
            <w:r w:rsidRPr="00C0328C">
              <w:rPr>
                <w:sz w:val="22"/>
                <w:szCs w:val="22"/>
              </w:rPr>
              <w:t>Итого:</w:t>
            </w:r>
          </w:p>
        </w:tc>
        <w:tc>
          <w:tcPr>
            <w:tcW w:w="1353" w:type="dxa"/>
            <w:hideMark/>
          </w:tcPr>
          <w:p w:rsidR="007B73EC" w:rsidRPr="00C0328C" w:rsidRDefault="007B73EC">
            <w:pPr>
              <w:jc w:val="center"/>
              <w:rPr>
                <w:sz w:val="22"/>
                <w:szCs w:val="22"/>
              </w:rPr>
            </w:pPr>
            <w:r w:rsidRPr="00C0328C">
              <w:rPr>
                <w:sz w:val="22"/>
                <w:szCs w:val="22"/>
              </w:rPr>
              <w:t>60</w:t>
            </w:r>
          </w:p>
        </w:tc>
        <w:tc>
          <w:tcPr>
            <w:tcW w:w="1455" w:type="dxa"/>
            <w:hideMark/>
          </w:tcPr>
          <w:p w:rsidR="007B73EC" w:rsidRPr="00C0328C" w:rsidRDefault="007B73EC">
            <w:pPr>
              <w:jc w:val="center"/>
              <w:rPr>
                <w:sz w:val="22"/>
                <w:szCs w:val="22"/>
              </w:rPr>
            </w:pPr>
            <w:r w:rsidRPr="00C0328C">
              <w:rPr>
                <w:sz w:val="22"/>
                <w:szCs w:val="22"/>
              </w:rPr>
              <w:t>22,5</w:t>
            </w:r>
          </w:p>
        </w:tc>
        <w:tc>
          <w:tcPr>
            <w:tcW w:w="1950" w:type="dxa"/>
            <w:hideMark/>
          </w:tcPr>
          <w:p w:rsidR="007B73EC" w:rsidRPr="00C0328C" w:rsidRDefault="007B73EC">
            <w:pPr>
              <w:jc w:val="center"/>
              <w:rPr>
                <w:sz w:val="22"/>
                <w:szCs w:val="22"/>
              </w:rPr>
            </w:pPr>
            <w:r w:rsidRPr="00C0328C">
              <w:rPr>
                <w:sz w:val="22"/>
                <w:szCs w:val="22"/>
              </w:rPr>
              <w:t>1</w:t>
            </w:r>
          </w:p>
        </w:tc>
        <w:tc>
          <w:tcPr>
            <w:tcW w:w="1026" w:type="dxa"/>
            <w:hideMark/>
          </w:tcPr>
          <w:p w:rsidR="007B73EC" w:rsidRPr="00C0328C" w:rsidRDefault="007B73EC">
            <w:pPr>
              <w:jc w:val="center"/>
              <w:rPr>
                <w:sz w:val="22"/>
                <w:szCs w:val="22"/>
              </w:rPr>
            </w:pPr>
            <w:r w:rsidRPr="00C0328C">
              <w:rPr>
                <w:sz w:val="22"/>
                <w:szCs w:val="22"/>
              </w:rPr>
              <w:t>4,3/19</w:t>
            </w:r>
          </w:p>
        </w:tc>
        <w:tc>
          <w:tcPr>
            <w:tcW w:w="993" w:type="dxa"/>
            <w:hideMark/>
          </w:tcPr>
          <w:p w:rsidR="007B73EC" w:rsidRPr="00C0328C" w:rsidRDefault="007B73EC">
            <w:pPr>
              <w:jc w:val="center"/>
              <w:rPr>
                <w:sz w:val="22"/>
                <w:szCs w:val="22"/>
              </w:rPr>
            </w:pPr>
            <w:r w:rsidRPr="00C0328C">
              <w:rPr>
                <w:sz w:val="22"/>
                <w:szCs w:val="22"/>
              </w:rPr>
              <w:t>0.030</w:t>
            </w:r>
          </w:p>
        </w:tc>
        <w:tc>
          <w:tcPr>
            <w:tcW w:w="992" w:type="dxa"/>
            <w:hideMark/>
          </w:tcPr>
          <w:p w:rsidR="007B73EC" w:rsidRPr="00C0328C" w:rsidRDefault="007B73EC">
            <w:pPr>
              <w:jc w:val="center"/>
              <w:rPr>
                <w:sz w:val="22"/>
                <w:szCs w:val="22"/>
              </w:rPr>
            </w:pPr>
            <w:r w:rsidRPr="00C0328C">
              <w:rPr>
                <w:sz w:val="22"/>
                <w:szCs w:val="22"/>
              </w:rPr>
              <w:t>4/17</w:t>
            </w:r>
          </w:p>
        </w:tc>
      </w:tr>
    </w:tbl>
    <w:p w:rsidR="00C0328C" w:rsidRDefault="00C0328C" w:rsidP="007B73EC">
      <w:pPr>
        <w:pStyle w:val="af3"/>
        <w:spacing w:after="0" w:line="360" w:lineRule="auto"/>
        <w:ind w:left="1429"/>
        <w:rPr>
          <w:rFonts w:ascii="Times New Roman" w:eastAsia="Times New Roman" w:hAnsi="Times New Roman" w:cs="Times New Roman"/>
          <w:sz w:val="24"/>
          <w:szCs w:val="24"/>
          <w:lang w:eastAsia="ru-RU"/>
        </w:rPr>
      </w:pPr>
    </w:p>
    <w:p w:rsidR="007B73EC" w:rsidRDefault="00C0328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C0328C">
        <w:rPr>
          <w:rFonts w:ascii="Times New Roman" w:eastAsia="Times New Roman" w:hAnsi="Times New Roman" w:cs="Times New Roman"/>
          <w:sz w:val="26"/>
          <w:szCs w:val="26"/>
          <w:lang w:eastAsia="ru-RU"/>
        </w:rPr>
        <w:t xml:space="preserve">Таблица </w:t>
      </w:r>
      <w:r w:rsidRPr="00C0328C">
        <w:rPr>
          <w:rFonts w:ascii="Times New Roman" w:eastAsia="Times New Roman" w:hAnsi="Times New Roman" w:cs="Times New Roman"/>
          <w:sz w:val="26"/>
          <w:szCs w:val="26"/>
          <w:lang w:eastAsia="ru-RU"/>
        </w:rPr>
        <w:fldChar w:fldCharType="begin"/>
      </w:r>
      <w:r w:rsidRPr="00C0328C">
        <w:rPr>
          <w:rFonts w:ascii="Times New Roman" w:eastAsia="Times New Roman" w:hAnsi="Times New Roman" w:cs="Times New Roman"/>
          <w:sz w:val="26"/>
          <w:szCs w:val="26"/>
          <w:lang w:eastAsia="ru-RU"/>
        </w:rPr>
        <w:instrText xml:space="preserve"> SEQ Таблица \* ARABIC </w:instrText>
      </w:r>
      <w:r w:rsidRPr="00C0328C">
        <w:rPr>
          <w:rFonts w:ascii="Times New Roman" w:eastAsia="Times New Roman" w:hAnsi="Times New Roman" w:cs="Times New Roman"/>
          <w:sz w:val="26"/>
          <w:szCs w:val="26"/>
          <w:lang w:eastAsia="ru-RU"/>
        </w:rPr>
        <w:fldChar w:fldCharType="separate"/>
      </w:r>
      <w:r>
        <w:rPr>
          <w:rFonts w:ascii="Times New Roman" w:eastAsia="Times New Roman" w:hAnsi="Times New Roman" w:cs="Times New Roman"/>
          <w:sz w:val="26"/>
          <w:szCs w:val="26"/>
          <w:lang w:eastAsia="ru-RU"/>
        </w:rPr>
        <w:t>47</w:t>
      </w:r>
      <w:r w:rsidRPr="00C0328C">
        <w:rPr>
          <w:rFonts w:ascii="Times New Roman" w:eastAsia="Times New Roman" w:hAnsi="Times New Roman" w:cs="Times New Roman"/>
          <w:sz w:val="26"/>
          <w:szCs w:val="26"/>
          <w:lang w:eastAsia="ru-RU"/>
        </w:rPr>
        <w:fldChar w:fldCharType="end"/>
      </w:r>
      <w:r w:rsidRPr="00C0328C">
        <w:rPr>
          <w:rFonts w:ascii="Times New Roman" w:eastAsia="Times New Roman" w:hAnsi="Times New Roman" w:cs="Times New Roman"/>
          <w:sz w:val="26"/>
          <w:szCs w:val="26"/>
          <w:lang w:eastAsia="ru-RU"/>
        </w:rPr>
        <w:t xml:space="preserve"> - </w:t>
      </w:r>
      <w:r w:rsidR="007B73EC">
        <w:rPr>
          <w:rFonts w:ascii="Times New Roman" w:eastAsia="Times New Roman" w:hAnsi="Times New Roman" w:cs="Times New Roman"/>
          <w:sz w:val="26"/>
          <w:szCs w:val="26"/>
          <w:lang w:eastAsia="ru-RU"/>
        </w:rPr>
        <w:t>Количество используемых в РАСЦО оконечных средств оповещения:</w:t>
      </w:r>
    </w:p>
    <w:tbl>
      <w:tblPr>
        <w:tblStyle w:val="105"/>
        <w:tblW w:w="9360" w:type="dxa"/>
        <w:tblLayout w:type="fixed"/>
        <w:tblLook w:val="04A0" w:firstRow="1" w:lastRow="0" w:firstColumn="1" w:lastColumn="0" w:noHBand="0" w:noVBand="1"/>
      </w:tblPr>
      <w:tblGrid>
        <w:gridCol w:w="1346"/>
        <w:gridCol w:w="1445"/>
        <w:gridCol w:w="1030"/>
        <w:gridCol w:w="1473"/>
        <w:gridCol w:w="2028"/>
        <w:gridCol w:w="2038"/>
      </w:tblGrid>
      <w:tr w:rsidR="007B73EC" w:rsidRPr="00C0328C" w:rsidTr="00C0328C">
        <w:trPr>
          <w:trHeight w:val="178"/>
        </w:trPr>
        <w:tc>
          <w:tcPr>
            <w:tcW w:w="1347" w:type="dxa"/>
            <w:vMerge w:val="restart"/>
          </w:tcPr>
          <w:p w:rsidR="007B73EC" w:rsidRPr="00C0328C" w:rsidRDefault="007B73EC">
            <w:pPr>
              <w:jc w:val="center"/>
              <w:rPr>
                <w:sz w:val="22"/>
                <w:szCs w:val="22"/>
              </w:rPr>
            </w:pPr>
          </w:p>
        </w:tc>
        <w:tc>
          <w:tcPr>
            <w:tcW w:w="2476" w:type="dxa"/>
            <w:gridSpan w:val="2"/>
            <w:hideMark/>
          </w:tcPr>
          <w:p w:rsidR="007B73EC" w:rsidRPr="00C0328C" w:rsidRDefault="007B73EC">
            <w:pPr>
              <w:jc w:val="center"/>
              <w:rPr>
                <w:sz w:val="22"/>
                <w:szCs w:val="22"/>
              </w:rPr>
            </w:pPr>
            <w:r w:rsidRPr="00C0328C">
              <w:rPr>
                <w:sz w:val="22"/>
                <w:szCs w:val="22"/>
              </w:rPr>
              <w:t>Электросирен</w:t>
            </w:r>
          </w:p>
        </w:tc>
        <w:tc>
          <w:tcPr>
            <w:tcW w:w="1474" w:type="dxa"/>
            <w:vMerge w:val="restart"/>
            <w:hideMark/>
          </w:tcPr>
          <w:p w:rsidR="007B73EC" w:rsidRPr="00C0328C" w:rsidRDefault="007B73EC">
            <w:pPr>
              <w:jc w:val="center"/>
              <w:rPr>
                <w:sz w:val="22"/>
                <w:szCs w:val="22"/>
              </w:rPr>
            </w:pPr>
            <w:r w:rsidRPr="00C0328C">
              <w:rPr>
                <w:sz w:val="22"/>
                <w:szCs w:val="22"/>
              </w:rPr>
              <w:t>Сирен с ручным управлением</w:t>
            </w:r>
          </w:p>
        </w:tc>
        <w:tc>
          <w:tcPr>
            <w:tcW w:w="2029" w:type="dxa"/>
            <w:vMerge w:val="restart"/>
            <w:hideMark/>
          </w:tcPr>
          <w:p w:rsidR="007B73EC" w:rsidRPr="00C0328C" w:rsidRDefault="007B73EC">
            <w:pPr>
              <w:jc w:val="center"/>
              <w:rPr>
                <w:sz w:val="22"/>
                <w:szCs w:val="22"/>
              </w:rPr>
            </w:pPr>
            <w:r w:rsidRPr="00C0328C">
              <w:rPr>
                <w:sz w:val="22"/>
                <w:szCs w:val="22"/>
              </w:rPr>
              <w:t>СЦВ, количество СЦВ/абонентов</w:t>
            </w:r>
          </w:p>
        </w:tc>
        <w:tc>
          <w:tcPr>
            <w:tcW w:w="2039" w:type="dxa"/>
            <w:vMerge w:val="restart"/>
            <w:hideMark/>
          </w:tcPr>
          <w:p w:rsidR="007B73EC" w:rsidRPr="00C0328C" w:rsidRDefault="007B73EC">
            <w:pPr>
              <w:jc w:val="center"/>
              <w:rPr>
                <w:sz w:val="22"/>
                <w:szCs w:val="22"/>
              </w:rPr>
            </w:pPr>
            <w:r w:rsidRPr="00C0328C">
              <w:rPr>
                <w:sz w:val="22"/>
                <w:szCs w:val="22"/>
              </w:rPr>
              <w:t>Типа АСО-8 (16,32) количество АСО/абонентов</w:t>
            </w:r>
          </w:p>
        </w:tc>
      </w:tr>
      <w:tr w:rsidR="007B73EC" w:rsidRPr="00C0328C" w:rsidTr="00C0328C">
        <w:trPr>
          <w:trHeight w:val="296"/>
        </w:trPr>
        <w:tc>
          <w:tcPr>
            <w:tcW w:w="1347" w:type="dxa"/>
            <w:vMerge/>
            <w:hideMark/>
          </w:tcPr>
          <w:p w:rsidR="007B73EC" w:rsidRPr="00C0328C" w:rsidRDefault="007B73EC">
            <w:pPr>
              <w:rPr>
                <w:sz w:val="22"/>
                <w:szCs w:val="22"/>
              </w:rPr>
            </w:pPr>
          </w:p>
        </w:tc>
        <w:tc>
          <w:tcPr>
            <w:tcW w:w="1446" w:type="dxa"/>
            <w:hideMark/>
          </w:tcPr>
          <w:p w:rsidR="007B73EC" w:rsidRPr="00C0328C" w:rsidRDefault="007B73EC">
            <w:pPr>
              <w:jc w:val="center"/>
              <w:rPr>
                <w:sz w:val="22"/>
                <w:szCs w:val="22"/>
              </w:rPr>
            </w:pPr>
            <w:r w:rsidRPr="00C0328C">
              <w:rPr>
                <w:sz w:val="22"/>
                <w:szCs w:val="22"/>
              </w:rPr>
              <w:t>Включенных в СО</w:t>
            </w:r>
          </w:p>
        </w:tc>
        <w:tc>
          <w:tcPr>
            <w:tcW w:w="1030" w:type="dxa"/>
            <w:hideMark/>
          </w:tcPr>
          <w:p w:rsidR="007B73EC" w:rsidRPr="00C0328C" w:rsidRDefault="00C0328C">
            <w:pPr>
              <w:jc w:val="center"/>
              <w:rPr>
                <w:sz w:val="22"/>
                <w:szCs w:val="22"/>
              </w:rPr>
            </w:pPr>
            <w:r>
              <w:rPr>
                <w:sz w:val="22"/>
                <w:szCs w:val="22"/>
              </w:rPr>
              <w:t>Не включен</w:t>
            </w:r>
            <w:r w:rsidR="007B73EC" w:rsidRPr="00C0328C">
              <w:rPr>
                <w:sz w:val="22"/>
                <w:szCs w:val="22"/>
              </w:rPr>
              <w:t>ных в СО</w:t>
            </w:r>
          </w:p>
        </w:tc>
        <w:tc>
          <w:tcPr>
            <w:tcW w:w="1474" w:type="dxa"/>
            <w:vMerge/>
            <w:hideMark/>
          </w:tcPr>
          <w:p w:rsidR="007B73EC" w:rsidRPr="00C0328C" w:rsidRDefault="007B73EC">
            <w:pPr>
              <w:rPr>
                <w:sz w:val="22"/>
                <w:szCs w:val="22"/>
              </w:rPr>
            </w:pPr>
          </w:p>
        </w:tc>
        <w:tc>
          <w:tcPr>
            <w:tcW w:w="2029" w:type="dxa"/>
            <w:vMerge/>
            <w:hideMark/>
          </w:tcPr>
          <w:p w:rsidR="007B73EC" w:rsidRPr="00C0328C" w:rsidRDefault="007B73EC">
            <w:pPr>
              <w:rPr>
                <w:sz w:val="22"/>
                <w:szCs w:val="22"/>
              </w:rPr>
            </w:pPr>
          </w:p>
        </w:tc>
        <w:tc>
          <w:tcPr>
            <w:tcW w:w="2039" w:type="dxa"/>
            <w:vMerge/>
            <w:hideMark/>
          </w:tcPr>
          <w:p w:rsidR="007B73EC" w:rsidRPr="00C0328C" w:rsidRDefault="007B73EC">
            <w:pPr>
              <w:rPr>
                <w:sz w:val="22"/>
                <w:szCs w:val="22"/>
              </w:rPr>
            </w:pPr>
          </w:p>
        </w:tc>
      </w:tr>
      <w:tr w:rsidR="007B73EC" w:rsidRPr="00C0328C" w:rsidTr="00C0328C">
        <w:trPr>
          <w:trHeight w:val="400"/>
        </w:trPr>
        <w:tc>
          <w:tcPr>
            <w:tcW w:w="1347" w:type="dxa"/>
            <w:hideMark/>
          </w:tcPr>
          <w:p w:rsidR="007B73EC" w:rsidRPr="00C0328C" w:rsidRDefault="007B73EC">
            <w:pPr>
              <w:rPr>
                <w:sz w:val="22"/>
                <w:szCs w:val="22"/>
              </w:rPr>
            </w:pPr>
            <w:r w:rsidRPr="00C0328C">
              <w:rPr>
                <w:sz w:val="22"/>
                <w:szCs w:val="22"/>
              </w:rPr>
              <w:t>В сельской    местности</w:t>
            </w:r>
          </w:p>
        </w:tc>
        <w:tc>
          <w:tcPr>
            <w:tcW w:w="1446" w:type="dxa"/>
            <w:hideMark/>
          </w:tcPr>
          <w:p w:rsidR="007B73EC" w:rsidRPr="00C0328C" w:rsidRDefault="007B73EC">
            <w:pPr>
              <w:jc w:val="center"/>
              <w:rPr>
                <w:sz w:val="22"/>
                <w:szCs w:val="22"/>
              </w:rPr>
            </w:pPr>
            <w:r w:rsidRPr="00C0328C">
              <w:rPr>
                <w:sz w:val="22"/>
                <w:szCs w:val="22"/>
              </w:rPr>
              <w:t>1</w:t>
            </w:r>
          </w:p>
        </w:tc>
        <w:tc>
          <w:tcPr>
            <w:tcW w:w="1030" w:type="dxa"/>
            <w:hideMark/>
          </w:tcPr>
          <w:p w:rsidR="007B73EC" w:rsidRPr="00C0328C" w:rsidRDefault="007B73EC">
            <w:pPr>
              <w:jc w:val="center"/>
              <w:rPr>
                <w:sz w:val="22"/>
                <w:szCs w:val="22"/>
              </w:rPr>
            </w:pPr>
            <w:r w:rsidRPr="00C0328C">
              <w:rPr>
                <w:sz w:val="22"/>
                <w:szCs w:val="22"/>
              </w:rPr>
              <w:t>2</w:t>
            </w:r>
          </w:p>
        </w:tc>
        <w:tc>
          <w:tcPr>
            <w:tcW w:w="1474" w:type="dxa"/>
            <w:hideMark/>
          </w:tcPr>
          <w:p w:rsidR="007B73EC" w:rsidRPr="00C0328C" w:rsidRDefault="007B73EC">
            <w:pPr>
              <w:jc w:val="center"/>
              <w:rPr>
                <w:sz w:val="22"/>
                <w:szCs w:val="22"/>
              </w:rPr>
            </w:pPr>
            <w:r w:rsidRPr="00C0328C">
              <w:rPr>
                <w:sz w:val="22"/>
                <w:szCs w:val="22"/>
              </w:rPr>
              <w:t>2</w:t>
            </w:r>
          </w:p>
        </w:tc>
        <w:tc>
          <w:tcPr>
            <w:tcW w:w="2029" w:type="dxa"/>
            <w:hideMark/>
          </w:tcPr>
          <w:p w:rsidR="007B73EC" w:rsidRPr="00C0328C" w:rsidRDefault="007B73EC">
            <w:pPr>
              <w:jc w:val="center"/>
              <w:rPr>
                <w:sz w:val="22"/>
                <w:szCs w:val="22"/>
              </w:rPr>
            </w:pPr>
            <w:r w:rsidRPr="00C0328C">
              <w:rPr>
                <w:sz w:val="22"/>
                <w:szCs w:val="22"/>
              </w:rPr>
              <w:t>1/27</w:t>
            </w:r>
          </w:p>
        </w:tc>
        <w:tc>
          <w:tcPr>
            <w:tcW w:w="2039" w:type="dxa"/>
            <w:hideMark/>
          </w:tcPr>
          <w:p w:rsidR="007B73EC" w:rsidRPr="00C0328C" w:rsidRDefault="007B73EC">
            <w:pPr>
              <w:jc w:val="center"/>
              <w:rPr>
                <w:sz w:val="22"/>
                <w:szCs w:val="22"/>
              </w:rPr>
            </w:pPr>
            <w:r w:rsidRPr="00C0328C">
              <w:rPr>
                <w:sz w:val="22"/>
                <w:szCs w:val="22"/>
              </w:rPr>
              <w:t>«Градиент-128ОП</w:t>
            </w:r>
          </w:p>
        </w:tc>
      </w:tr>
      <w:tr w:rsidR="007B73EC" w:rsidRPr="00C0328C" w:rsidTr="00C0328C">
        <w:trPr>
          <w:trHeight w:val="222"/>
        </w:trPr>
        <w:tc>
          <w:tcPr>
            <w:tcW w:w="1347" w:type="dxa"/>
            <w:hideMark/>
          </w:tcPr>
          <w:p w:rsidR="007B73EC" w:rsidRPr="00C0328C" w:rsidRDefault="007B73EC">
            <w:pPr>
              <w:rPr>
                <w:sz w:val="22"/>
                <w:szCs w:val="22"/>
              </w:rPr>
            </w:pPr>
            <w:r w:rsidRPr="00C0328C">
              <w:rPr>
                <w:sz w:val="22"/>
                <w:szCs w:val="22"/>
              </w:rPr>
              <w:t>Итого:</w:t>
            </w:r>
          </w:p>
        </w:tc>
        <w:tc>
          <w:tcPr>
            <w:tcW w:w="1446" w:type="dxa"/>
            <w:hideMark/>
          </w:tcPr>
          <w:p w:rsidR="007B73EC" w:rsidRPr="00C0328C" w:rsidRDefault="007B73EC">
            <w:pPr>
              <w:jc w:val="center"/>
              <w:rPr>
                <w:sz w:val="22"/>
                <w:szCs w:val="22"/>
              </w:rPr>
            </w:pPr>
            <w:r w:rsidRPr="00C0328C">
              <w:rPr>
                <w:sz w:val="22"/>
                <w:szCs w:val="22"/>
              </w:rPr>
              <w:t>1</w:t>
            </w:r>
          </w:p>
        </w:tc>
        <w:tc>
          <w:tcPr>
            <w:tcW w:w="1030" w:type="dxa"/>
            <w:hideMark/>
          </w:tcPr>
          <w:p w:rsidR="007B73EC" w:rsidRPr="00C0328C" w:rsidRDefault="007B73EC">
            <w:pPr>
              <w:jc w:val="center"/>
              <w:rPr>
                <w:sz w:val="22"/>
                <w:szCs w:val="22"/>
              </w:rPr>
            </w:pPr>
            <w:r w:rsidRPr="00C0328C">
              <w:rPr>
                <w:sz w:val="22"/>
                <w:szCs w:val="22"/>
              </w:rPr>
              <w:t>2</w:t>
            </w:r>
          </w:p>
        </w:tc>
        <w:tc>
          <w:tcPr>
            <w:tcW w:w="1474" w:type="dxa"/>
            <w:hideMark/>
          </w:tcPr>
          <w:p w:rsidR="007B73EC" w:rsidRPr="00C0328C" w:rsidRDefault="007B73EC">
            <w:pPr>
              <w:jc w:val="center"/>
              <w:rPr>
                <w:sz w:val="22"/>
                <w:szCs w:val="22"/>
              </w:rPr>
            </w:pPr>
            <w:r w:rsidRPr="00C0328C">
              <w:rPr>
                <w:sz w:val="22"/>
                <w:szCs w:val="22"/>
              </w:rPr>
              <w:t>2</w:t>
            </w:r>
          </w:p>
        </w:tc>
        <w:tc>
          <w:tcPr>
            <w:tcW w:w="2029" w:type="dxa"/>
            <w:hideMark/>
          </w:tcPr>
          <w:p w:rsidR="007B73EC" w:rsidRPr="00C0328C" w:rsidRDefault="007B73EC">
            <w:pPr>
              <w:jc w:val="center"/>
              <w:rPr>
                <w:sz w:val="22"/>
                <w:szCs w:val="22"/>
              </w:rPr>
            </w:pPr>
            <w:r w:rsidRPr="00C0328C">
              <w:rPr>
                <w:sz w:val="22"/>
                <w:szCs w:val="22"/>
              </w:rPr>
              <w:t>1/27</w:t>
            </w:r>
          </w:p>
        </w:tc>
        <w:tc>
          <w:tcPr>
            <w:tcW w:w="2039" w:type="dxa"/>
            <w:hideMark/>
          </w:tcPr>
          <w:p w:rsidR="007B73EC" w:rsidRPr="00C0328C" w:rsidRDefault="007B73EC">
            <w:pPr>
              <w:jc w:val="center"/>
              <w:rPr>
                <w:sz w:val="22"/>
                <w:szCs w:val="22"/>
              </w:rPr>
            </w:pPr>
            <w:r w:rsidRPr="00C0328C">
              <w:rPr>
                <w:sz w:val="22"/>
                <w:szCs w:val="22"/>
              </w:rPr>
              <w:t>«Градиент-128ОП</w:t>
            </w:r>
          </w:p>
        </w:tc>
      </w:tr>
    </w:tbl>
    <w:p w:rsidR="007B73EC" w:rsidRDefault="007B73EC" w:rsidP="007B73EC">
      <w:pPr>
        <w:pStyle w:val="af3"/>
        <w:shd w:val="clear" w:color="auto" w:fill="FDFEFF"/>
        <w:spacing w:after="0" w:line="240" w:lineRule="auto"/>
        <w:ind w:left="1429"/>
        <w:rPr>
          <w:rFonts w:ascii="Times New Roman" w:eastAsia="Times New Roman" w:hAnsi="Times New Roman" w:cs="Times New Roman"/>
          <w:sz w:val="24"/>
          <w:szCs w:val="24"/>
          <w:lang w:eastAsia="ru-RU"/>
        </w:rPr>
      </w:pPr>
    </w:p>
    <w:p w:rsidR="007B73EC" w:rsidRDefault="007B73E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rsidR="007B73EC" w:rsidRDefault="007B73E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w:t>
      </w:r>
      <w:r>
        <w:rPr>
          <w:rFonts w:ascii="Times New Roman" w:eastAsia="Times New Roman" w:hAnsi="Times New Roman" w:cs="Times New Roman"/>
          <w:sz w:val="26"/>
          <w:szCs w:val="26"/>
          <w:lang w:eastAsia="ru-RU"/>
        </w:rPr>
        <w:lastRenderedPageBreak/>
        <w:t>использованием средств и каналов связи общегосударственной сети связи, ведомственных сетей связи и сетей вещания.</w:t>
      </w:r>
    </w:p>
    <w:p w:rsidR="007B73EC" w:rsidRDefault="007B73EC" w:rsidP="00C0328C">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мирное время существует один сигнал «Внимание всем».</w:t>
      </w:r>
    </w:p>
    <w:p w:rsidR="007B73EC" w:rsidRPr="002A494D" w:rsidRDefault="007B73EC" w:rsidP="00C0328C">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73" w:name="_Toc45053545"/>
      <w:bookmarkStart w:id="174" w:name="_Toc243117244"/>
      <w:bookmarkStart w:id="175" w:name="_Toc244495641"/>
      <w:bookmarkStart w:id="176" w:name="_Toc265930623"/>
      <w:r w:rsidRPr="002A494D">
        <w:rPr>
          <w:rFonts w:ascii="Times New Roman" w:eastAsia="Times New Roman" w:hAnsi="Times New Roman" w:cs="Times New Roman"/>
          <w:b/>
          <w:sz w:val="26"/>
          <w:szCs w:val="26"/>
          <w:lang w:eastAsia="ru-RU"/>
        </w:rPr>
        <w:t>7.9.1.2. Эвакуация один из основных способов защиты населения от воздействия поражающих факторов чрезвычайных ситуаций</w:t>
      </w:r>
      <w:bookmarkEnd w:id="173"/>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В некоторых ситуациях (катастрофическое затопление,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Виды и способы эвакуации классифицируются по разным признакам:</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b/>
          <w:sz w:val="26"/>
          <w:szCs w:val="26"/>
          <w:lang w:eastAsia="ru-RU"/>
        </w:rPr>
        <w:t>Упреждающая (заблаговременная)</w:t>
      </w:r>
      <w:r w:rsidRPr="002A494D">
        <w:rPr>
          <w:rFonts w:ascii="Times New Roman" w:eastAsia="Times New Roman" w:hAnsi="Times New Roman" w:cs="Times New Roman"/>
          <w:sz w:val="26"/>
          <w:szCs w:val="26"/>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b/>
          <w:sz w:val="26"/>
          <w:szCs w:val="26"/>
          <w:lang w:eastAsia="ru-RU"/>
        </w:rPr>
        <w:t>Экстренная (безотлагательная)</w:t>
      </w:r>
      <w:r w:rsidRPr="002A494D">
        <w:rPr>
          <w:rFonts w:ascii="Times New Roman" w:eastAsia="Times New Roman" w:hAnsi="Times New Roman" w:cs="Times New Roman"/>
          <w:sz w:val="26"/>
          <w:szCs w:val="26"/>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w:t>
      </w:r>
      <w:r w:rsidRPr="002A494D">
        <w:rPr>
          <w:rFonts w:ascii="Times New Roman" w:eastAsia="Times New Roman" w:hAnsi="Times New Roman" w:cs="Times New Roman"/>
          <w:sz w:val="26"/>
          <w:szCs w:val="26"/>
          <w:lang w:eastAsia="ru-RU"/>
        </w:rPr>
        <w:lastRenderedPageBreak/>
        <w:t>(вывод)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Одним из мероприятий по защите от чрезвычайных ситуаций в основном военного характера является рассредоточение. </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u w:val="single"/>
          <w:lang w:eastAsia="ru-RU"/>
        </w:rPr>
        <w:t>Рассредоточение</w:t>
      </w:r>
      <w:r w:rsidRPr="002A494D">
        <w:rPr>
          <w:rFonts w:ascii="Times New Roman" w:eastAsia="Times New Roman" w:hAnsi="Times New Roman" w:cs="Times New Roman"/>
          <w:sz w:val="26"/>
          <w:szCs w:val="26"/>
          <w:lang w:eastAsia="ru-RU"/>
        </w:rPr>
        <w:t xml:space="preserve">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Рассредоточению подлежит:</w:t>
      </w:r>
    </w:p>
    <w:p w:rsidR="007B73EC" w:rsidRPr="002A494D" w:rsidRDefault="007B73EC" w:rsidP="007B73EC">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rsidR="007B73EC" w:rsidRPr="002A494D" w:rsidRDefault="007B73EC" w:rsidP="007B73EC">
      <w:pPr>
        <w:pStyle w:val="af3"/>
        <w:numPr>
          <w:ilvl w:val="0"/>
          <w:numId w:val="83"/>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Он размещается в ближайших к границам категорированных городов районах загородной зоны вблизи железнодорожных, автомобильных и водных </w:t>
      </w:r>
      <w:r w:rsidRPr="002A494D">
        <w:rPr>
          <w:rFonts w:ascii="Times New Roman" w:eastAsia="Times New Roman" w:hAnsi="Times New Roman" w:cs="Times New Roman"/>
          <w:sz w:val="26"/>
          <w:szCs w:val="26"/>
          <w:lang w:eastAsia="ru-RU"/>
        </w:rPr>
        <w:lastRenderedPageBreak/>
        <w:t>путей сообщения. Районы его размещения в загородной зоне оборудуются противорадиационными и простейшими укрытиями.</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rsidR="007B73EC" w:rsidRPr="002A494D" w:rsidRDefault="007B73EC" w:rsidP="00631114">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77" w:name="_Toc45053546"/>
      <w:bookmarkEnd w:id="174"/>
      <w:bookmarkEnd w:id="175"/>
      <w:bookmarkEnd w:id="176"/>
      <w:r w:rsidRPr="002A494D">
        <w:rPr>
          <w:rFonts w:ascii="Times New Roman" w:hAnsi="Times New Roman"/>
          <w:b/>
          <w:color w:val="auto"/>
          <w:sz w:val="28"/>
          <w:szCs w:val="28"/>
        </w:rPr>
        <w:t>7.10. Профилактические мероприятия по снижению риска чрезвычайных ситуаций</w:t>
      </w:r>
      <w:bookmarkEnd w:id="177"/>
    </w:p>
    <w:p w:rsidR="007B73EC" w:rsidRPr="002A494D" w:rsidRDefault="007B73EC" w:rsidP="00631114">
      <w:pPr>
        <w:pStyle w:val="G1"/>
        <w:widowControl w:val="0"/>
        <w:spacing w:after="120" w:line="360" w:lineRule="auto"/>
        <w:ind w:firstLine="709"/>
        <w:outlineLvl w:val="2"/>
        <w:rPr>
          <w:rStyle w:val="31"/>
          <w:rFonts w:ascii="Times New Roman" w:hAnsi="Times New Roman"/>
          <w:sz w:val="26"/>
          <w:szCs w:val="26"/>
        </w:rPr>
      </w:pPr>
      <w:bookmarkStart w:id="178" w:name="_Toc243117245"/>
      <w:bookmarkStart w:id="179" w:name="_Toc244495642"/>
      <w:bookmarkStart w:id="180" w:name="_Toc265930624"/>
      <w:bookmarkStart w:id="181" w:name="_Toc45053547"/>
      <w:r w:rsidRPr="002A494D">
        <w:rPr>
          <w:rFonts w:ascii="Times New Roman" w:hAnsi="Times New Roman"/>
          <w:b/>
          <w:sz w:val="26"/>
          <w:szCs w:val="26"/>
        </w:rPr>
        <w:t>7</w:t>
      </w:r>
      <w:r w:rsidRPr="002A494D">
        <w:rPr>
          <w:rStyle w:val="31"/>
          <w:rFonts w:ascii="Times New Roman" w:hAnsi="Times New Roman"/>
          <w:b/>
          <w:color w:val="auto"/>
          <w:sz w:val="26"/>
          <w:szCs w:val="26"/>
        </w:rPr>
        <w:t>.10.1. Профилактика ЧС техногенного и природного характера</w:t>
      </w:r>
      <w:bookmarkEnd w:id="178"/>
      <w:bookmarkEnd w:id="179"/>
      <w:bookmarkEnd w:id="180"/>
      <w:bookmarkEnd w:id="181"/>
    </w:p>
    <w:p w:rsidR="007B73EC" w:rsidRPr="002A494D" w:rsidRDefault="007B73EC" w:rsidP="007B73EC">
      <w:pPr>
        <w:spacing w:after="0" w:line="360" w:lineRule="auto"/>
        <w:ind w:firstLine="709"/>
        <w:jc w:val="both"/>
        <w:rPr>
          <w:rFonts w:eastAsia="Times New Roman" w:cs="Times New Roman"/>
          <w:lang w:eastAsia="ru-RU"/>
        </w:rPr>
      </w:pPr>
      <w:r w:rsidRPr="002A494D">
        <w:rPr>
          <w:rFonts w:ascii="Times New Roman" w:eastAsia="Times New Roman" w:hAnsi="Times New Roman" w:cs="Times New Roman"/>
          <w:sz w:val="26"/>
          <w:szCs w:val="26"/>
          <w:lang w:eastAsia="ru-RU"/>
        </w:rPr>
        <w:lastRenderedPageBreak/>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7B73EC" w:rsidRPr="002A494D" w:rsidRDefault="007B73EC" w:rsidP="007B73EC">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осуществлять мероприятия по снижению риска возникновения ЧС, </w:t>
      </w:r>
    </w:p>
    <w:p w:rsidR="007B73EC" w:rsidRPr="002A494D" w:rsidRDefault="007B73EC" w:rsidP="007B73EC">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проводить работу по совершенствованию анализа риска, </w:t>
      </w:r>
    </w:p>
    <w:p w:rsidR="007B73EC" w:rsidRPr="002A494D" w:rsidRDefault="007B73EC" w:rsidP="007B73EC">
      <w:pPr>
        <w:pStyle w:val="af3"/>
        <w:numPr>
          <w:ilvl w:val="0"/>
          <w:numId w:val="96"/>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Для наблюдения за опасными природными явлениями в поселении необходимо:</w:t>
      </w:r>
    </w:p>
    <w:p w:rsidR="007B73EC" w:rsidRPr="002A494D" w:rsidRDefault="007B73EC" w:rsidP="007B73EC">
      <w:pPr>
        <w:pStyle w:val="af3"/>
        <w:numPr>
          <w:ilvl w:val="0"/>
          <w:numId w:val="97"/>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укреплять и развивать существующую сеть гидрологических постов по крупным рекам. </w:t>
      </w:r>
    </w:p>
    <w:p w:rsidR="007B73EC" w:rsidRPr="002A494D" w:rsidRDefault="007B73EC" w:rsidP="007B73EC">
      <w:pPr>
        <w:pStyle w:val="af3"/>
        <w:numPr>
          <w:ilvl w:val="0"/>
          <w:numId w:val="97"/>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осуществлять постоянный мониторинг окружающей среды.</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Для оповещения населения о ЧС техногенного и природного характера необходимо:</w:t>
      </w:r>
    </w:p>
    <w:p w:rsidR="007B73EC" w:rsidRPr="002A494D" w:rsidRDefault="007B73EC" w:rsidP="007B73EC">
      <w:pPr>
        <w:pStyle w:val="af3"/>
        <w:numPr>
          <w:ilvl w:val="0"/>
          <w:numId w:val="98"/>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rsidR="007B73EC" w:rsidRPr="002A494D" w:rsidRDefault="007B73EC" w:rsidP="007B73EC">
      <w:pPr>
        <w:pStyle w:val="af3"/>
        <w:numPr>
          <w:ilvl w:val="0"/>
          <w:numId w:val="98"/>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внедрять новые информационные технологии в интересах противодействия чрезвычайным ситуациям. </w:t>
      </w:r>
    </w:p>
    <w:p w:rsidR="007B73EC" w:rsidRPr="002A494D" w:rsidRDefault="007B73EC" w:rsidP="007B73EC">
      <w:pPr>
        <w:pStyle w:val="af3"/>
        <w:numPr>
          <w:ilvl w:val="0"/>
          <w:numId w:val="98"/>
        </w:numPr>
        <w:spacing w:after="0" w:line="360" w:lineRule="auto"/>
        <w:ind w:left="0"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Совершенствовать подготовку руководящего состава и специалистов РСЧС обучением населения действиям в чрезвычайных ситуациях.</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Повышать устойчивость функционирования объектов экономики в чрезвычайных ситуациях.</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Для предупреждения и ликвидации последствий стихийных бедствий создавать резервы материальных и финансовых средств:</w:t>
      </w:r>
    </w:p>
    <w:p w:rsidR="007B73EC" w:rsidRPr="002A494D" w:rsidRDefault="007B73EC" w:rsidP="007B73EC">
      <w:pPr>
        <w:pStyle w:val="af3"/>
        <w:numPr>
          <w:ilvl w:val="0"/>
          <w:numId w:val="99"/>
        </w:numPr>
        <w:spacing w:after="0" w:line="360" w:lineRule="auto"/>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сформировать местные резервы в муниципальных образованиях;</w:t>
      </w:r>
    </w:p>
    <w:p w:rsidR="007B73EC" w:rsidRPr="002A494D" w:rsidRDefault="007B73EC" w:rsidP="007B73EC">
      <w:pPr>
        <w:pStyle w:val="af3"/>
        <w:numPr>
          <w:ilvl w:val="0"/>
          <w:numId w:val="99"/>
        </w:numPr>
        <w:spacing w:after="0" w:line="360" w:lineRule="auto"/>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lastRenderedPageBreak/>
        <w:t xml:space="preserve">создать резервы материальных ресурсов на объектах экономики. </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Повышать эффективность радиационной и химической защиты населения и территорий используя:</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w:t>
      </w:r>
      <w:r w:rsidRPr="002A494D">
        <w:rPr>
          <w:rFonts w:ascii="Times New Roman" w:eastAsia="Times New Roman" w:hAnsi="Times New Roman" w:cs="Times New Roman"/>
          <w:sz w:val="26"/>
          <w:szCs w:val="26"/>
          <w:lang w:eastAsia="ru-RU"/>
        </w:rPr>
        <w:tab/>
        <w:t>организацию технического обслуживания и хранения имущества накопленного фонда средств индивидуальной защиты для населения;</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w:t>
      </w:r>
      <w:r w:rsidRPr="002A494D">
        <w:rPr>
          <w:rFonts w:ascii="Times New Roman" w:eastAsia="Times New Roman" w:hAnsi="Times New Roman" w:cs="Times New Roman"/>
          <w:sz w:val="26"/>
          <w:szCs w:val="26"/>
          <w:lang w:eastAsia="ru-RU"/>
        </w:rPr>
        <w:tab/>
        <w:t>освежение средств индивидуальной защиты и приборов радиационной и химической разведки;</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w:t>
      </w:r>
      <w:r w:rsidRPr="002A494D">
        <w:rPr>
          <w:rFonts w:ascii="Times New Roman" w:eastAsia="Times New Roman" w:hAnsi="Times New Roman" w:cs="Times New Roman"/>
          <w:sz w:val="26"/>
          <w:szCs w:val="26"/>
          <w:lang w:eastAsia="ru-RU"/>
        </w:rPr>
        <w:tab/>
        <w:t>совершенствование систем наблюдения и контроля химически опасных производств;</w:t>
      </w:r>
    </w:p>
    <w:p w:rsidR="007B73EC" w:rsidRPr="002A494D" w:rsidRDefault="007B73EC" w:rsidP="007B73EC">
      <w:pPr>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w:t>
      </w:r>
      <w:r w:rsidRPr="002A494D">
        <w:rPr>
          <w:rFonts w:ascii="Times New Roman" w:eastAsia="Times New Roman" w:hAnsi="Times New Roman" w:cs="Times New Roman"/>
          <w:sz w:val="26"/>
          <w:szCs w:val="26"/>
          <w:lang w:eastAsia="ru-RU"/>
        </w:rPr>
        <w:tab/>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7B73EC" w:rsidRPr="002A494D" w:rsidRDefault="007B73EC" w:rsidP="00631114">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2" w:name="_Toc45053548"/>
      <w:r w:rsidRPr="002A494D">
        <w:rPr>
          <w:rFonts w:ascii="Times New Roman" w:eastAsia="Times New Roman" w:hAnsi="Times New Roman" w:cs="Times New Roman"/>
          <w:b/>
          <w:sz w:val="26"/>
          <w:szCs w:val="26"/>
          <w:lang w:eastAsia="ru-RU"/>
        </w:rPr>
        <w:lastRenderedPageBreak/>
        <w:t>7.10.2. Основные мероприятиям по защите населения во время радиационной аварии:</w:t>
      </w:r>
      <w:bookmarkEnd w:id="182"/>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обнаружение факта аварии и оповещение о ней;</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разведка радиационной обстановки в районе аварии;</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организация радиационного контроля;</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установление и поддержание режима радиационной безопасности;</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укрытие населения, оказавшегося в зоне аварии, в убежищах и укрытиях, обеспечивающих его защиту;</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rsidR="007B73EC" w:rsidRPr="002A494D" w:rsidRDefault="007B73EC" w:rsidP="00631114">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эвакуация или отселение граждан из зон, в которых уровень загрязнения превышает допустимый для проживания населения.</w:t>
      </w:r>
    </w:p>
    <w:p w:rsidR="007B73EC" w:rsidRPr="002A494D" w:rsidRDefault="007B73EC" w:rsidP="002A494D">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3" w:name="_Toc45053549"/>
      <w:r w:rsidRPr="002A494D">
        <w:rPr>
          <w:rFonts w:ascii="Times New Roman" w:eastAsia="Times New Roman" w:hAnsi="Times New Roman" w:cs="Times New Roman"/>
          <w:b/>
          <w:sz w:val="26"/>
          <w:szCs w:val="26"/>
          <w:lang w:eastAsia="ru-RU"/>
        </w:rPr>
        <w:t>7.10.3 Основные мероприятиям по защите населения в случае химической аварии:</w:t>
      </w:r>
      <w:bookmarkEnd w:id="183"/>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обнаружение факта химической аварии и оповещение о ней;</w:t>
      </w:r>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разведка химической обстановки в зоне химической аварии;</w:t>
      </w:r>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соблюдение режимов поведения на территории, зараженной АХОВ, норм и правил химической безопасности;</w:t>
      </w:r>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обеспечение населения, персонала аварийного объекта и участников </w:t>
      </w:r>
      <w:r w:rsidRPr="002A494D">
        <w:rPr>
          <w:rFonts w:ascii="Times New Roman" w:eastAsia="Times New Roman" w:hAnsi="Times New Roman" w:cs="Times New Roman"/>
          <w:sz w:val="26"/>
          <w:szCs w:val="26"/>
          <w:lang w:eastAsia="ru-RU"/>
        </w:rPr>
        <w:lastRenderedPageBreak/>
        <w:t>ликвидации последствий химической аварии средствами индивидуальной защиты органов дыхания и кожи, применение этих средств;</w:t>
      </w:r>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эвакуация населения (при необходимости) из зоны аварии и зон возможного химического заражения;</w:t>
      </w:r>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укрытие населения и персонала в убежищах, обеспечивающих защиту от АХОВ;</w:t>
      </w:r>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оперативное применение антидотов и средств обработки кожных покровов;</w:t>
      </w:r>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7B73EC" w:rsidRPr="002A494D" w:rsidRDefault="007B73EC" w:rsidP="00631114">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rsidR="007B73EC" w:rsidRDefault="007B73EC" w:rsidP="002A494D">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4" w:name="_Toc45053550"/>
      <w:r>
        <w:rPr>
          <w:rFonts w:ascii="Times New Roman" w:eastAsia="Times New Roman" w:hAnsi="Times New Roman" w:cs="Times New Roman"/>
          <w:b/>
          <w:sz w:val="26"/>
          <w:szCs w:val="26"/>
          <w:lang w:eastAsia="ru-RU"/>
        </w:rPr>
        <w:t>7.10.4. Мероприятия медицинской защиты:</w:t>
      </w:r>
      <w:bookmarkEnd w:id="184"/>
    </w:p>
    <w:p w:rsidR="007B73EC" w:rsidRDefault="007B73EC" w:rsidP="00631114">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подготовка медперсонала к действиям в чрезвычайных ситуациях, медико-санитарная и морально-психологическая подготовка населения;</w:t>
      </w:r>
    </w:p>
    <w:p w:rsidR="007B73EC" w:rsidRDefault="007B73EC" w:rsidP="00631114">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rsidR="007B73EC" w:rsidRDefault="007B73EC" w:rsidP="00631114">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rsidR="007B73EC" w:rsidRDefault="007B73EC" w:rsidP="00631114">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медицинская разведка в очагах поражения и в зоне чрезвычайной ситуации;</w:t>
      </w:r>
    </w:p>
    <w:p w:rsidR="007B73EC" w:rsidRDefault="007B73EC" w:rsidP="00631114">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проведение лечебно-эвакуационных мероприятий в зоне чрезвычайной ситуации;</w:t>
      </w:r>
    </w:p>
    <w:p w:rsidR="007B73EC" w:rsidRDefault="007B73EC" w:rsidP="00631114">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медицинское обеспечение населения в зоне чрезвычайной ситуации и участников ликвидации ее последствий;</w:t>
      </w:r>
    </w:p>
    <w:p w:rsidR="007B73EC" w:rsidRDefault="007B73EC" w:rsidP="00631114">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контроль продуктов питания, пищевого сырья, фуража, воды и </w:t>
      </w:r>
      <w:r>
        <w:rPr>
          <w:rFonts w:ascii="Times New Roman" w:eastAsia="Times New Roman" w:hAnsi="Times New Roman" w:cs="Times New Roman"/>
          <w:sz w:val="26"/>
          <w:szCs w:val="26"/>
          <w:lang w:eastAsia="ru-RU"/>
        </w:rPr>
        <w:lastRenderedPageBreak/>
        <w:t>водоисточников;</w:t>
      </w:r>
    </w:p>
    <w:p w:rsidR="007B73EC" w:rsidRDefault="007B73EC" w:rsidP="00631114">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проведение санитарно-гигиенических и противоэпидемических мероприятий с целью обеспечения эпидемического благополучия в зонах чрезвычайных ситуаций.</w:t>
      </w:r>
    </w:p>
    <w:p w:rsidR="007B73EC" w:rsidRPr="002A494D" w:rsidRDefault="007B73EC" w:rsidP="002A494D">
      <w:pPr>
        <w:widowControl w:val="0"/>
        <w:spacing w:before="120" w:after="120" w:line="360" w:lineRule="auto"/>
        <w:ind w:firstLine="709"/>
        <w:jc w:val="both"/>
        <w:outlineLvl w:val="2"/>
        <w:rPr>
          <w:rFonts w:ascii="Times New Roman Полужирный" w:eastAsia="Times New Roman" w:hAnsi="Times New Roman Полужирный" w:cs="Times New Roman"/>
          <w:b/>
          <w:sz w:val="26"/>
          <w:szCs w:val="26"/>
          <w:lang w:eastAsia="ru-RU"/>
        </w:rPr>
      </w:pPr>
      <w:bookmarkStart w:id="185" w:name="_Toc45053551"/>
      <w:r w:rsidRPr="002A494D">
        <w:rPr>
          <w:rFonts w:ascii="Times New Roman Полужирный" w:eastAsia="Times New Roman" w:hAnsi="Times New Roman Полужирный" w:cs="Times New Roman"/>
          <w:b/>
          <w:sz w:val="26"/>
          <w:szCs w:val="26"/>
          <w:lang w:eastAsia="ru-RU"/>
        </w:rPr>
        <w:t>7.10.5 Мероприятия по обеспечению пожарной безопасности:</w:t>
      </w:r>
      <w:bookmarkEnd w:id="185"/>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нормативное правовое регулирование и осуществление государственных мер в области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разработка и осуществление мер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реализация прав, обязанностей и ответственности граждан в области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проведение противопожарной пропаганды и обучение населения правилам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информационное обеспечение в области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осуществление государственного пожарного надзора и других контрольных функций по обеспечению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лицензирование деятельности, сертификация продукции и услуг в области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rsidR="007B73EC" w:rsidRDefault="007B73EC" w:rsidP="00631114">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тушение пожаров и проведение связанных с ними первоочередных аварийно-спасательных работ.</w:t>
      </w:r>
    </w:p>
    <w:p w:rsidR="007B73EC" w:rsidRDefault="007B73EC" w:rsidP="002A494D">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6" w:name="_Toc243117246"/>
      <w:bookmarkStart w:id="187" w:name="_Toc244495643"/>
      <w:bookmarkStart w:id="188" w:name="_Toc265930625"/>
      <w:bookmarkStart w:id="189" w:name="_Toc45053552"/>
      <w:r>
        <w:rPr>
          <w:rFonts w:ascii="Times New Roman" w:eastAsia="Times New Roman" w:hAnsi="Times New Roman" w:cs="Times New Roman"/>
          <w:b/>
          <w:sz w:val="26"/>
          <w:szCs w:val="26"/>
          <w:lang w:eastAsia="ru-RU"/>
        </w:rPr>
        <w:t>7.10.6. Предупреждение массовых инфекционных заболеваний и отравлений людей</w:t>
      </w:r>
      <w:bookmarkEnd w:id="186"/>
      <w:bookmarkEnd w:id="187"/>
      <w:bookmarkEnd w:id="188"/>
      <w:bookmarkEnd w:id="189"/>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Обеспечить выполнение федеральных и областных законов, целевых программ по предупреждению распространения инфекционных заболеваний, </w:t>
      </w:r>
      <w:r>
        <w:rPr>
          <w:rFonts w:ascii="Times New Roman" w:eastAsia="Times New Roman" w:hAnsi="Times New Roman" w:cs="Times New Roman"/>
          <w:sz w:val="26"/>
          <w:szCs w:val="26"/>
          <w:lang w:eastAsia="ru-RU"/>
        </w:rPr>
        <w:lastRenderedPageBreak/>
        <w:t>проводить профилактику массовых инфекционных заболеваний людей.</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в поселении.</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Широко использовать все формы и методы массовой информации и обучения населения (в первую очередь </w:t>
      </w:r>
      <w:r>
        <w:rPr>
          <w:rFonts w:ascii="Times New Roman" w:eastAsia="Times New Roman" w:hAnsi="Times New Roman" w:cs="Times New Roman"/>
          <w:sz w:val="26"/>
          <w:szCs w:val="26"/>
        </w:rPr>
        <w:t>–</w:t>
      </w:r>
      <w:r>
        <w:rPr>
          <w:rFonts w:ascii="Times New Roman" w:eastAsia="Times New Roman" w:hAnsi="Times New Roman" w:cs="Times New Roman"/>
          <w:sz w:val="26"/>
          <w:szCs w:val="26"/>
          <w:lang w:eastAsia="ru-RU"/>
        </w:rPr>
        <w:t xml:space="preserve"> неработающего) мерам профилактики инфекционных заболеваний.</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интересах медицинской службы на объектах экономики сформировать санитарные дружины.</w:t>
      </w:r>
    </w:p>
    <w:p w:rsidR="007B73EC" w:rsidRDefault="007B73EC" w:rsidP="002A494D">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0" w:name="_Toc243117247"/>
      <w:bookmarkStart w:id="191" w:name="_Toc244495644"/>
      <w:bookmarkStart w:id="192" w:name="_Toc265930626"/>
      <w:bookmarkStart w:id="193" w:name="_Toc45053553"/>
      <w:r>
        <w:rPr>
          <w:rFonts w:ascii="Times New Roman" w:eastAsia="Times New Roman" w:hAnsi="Times New Roman" w:cs="Times New Roman"/>
          <w:b/>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bookmarkEnd w:id="190"/>
      <w:bookmarkEnd w:id="191"/>
      <w:bookmarkEnd w:id="192"/>
      <w:bookmarkEnd w:id="193"/>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Проводить мероприятия по профилактике инфекционных заболеваний сельскохозяйственных животных и птицы в полном объеме: </w:t>
      </w:r>
    </w:p>
    <w:p w:rsidR="007B73EC" w:rsidRDefault="007B73EC" w:rsidP="00631114">
      <w:pPr>
        <w:pStyle w:val="af3"/>
        <w:widowControl w:val="0"/>
        <w:numPr>
          <w:ilvl w:val="0"/>
          <w:numId w:val="104"/>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диагностические исследования крупного рогатого скота на туберкулез, бруцеллез, лейкоз и лептоспироз; </w:t>
      </w:r>
    </w:p>
    <w:p w:rsidR="007B73EC" w:rsidRDefault="007B73EC" w:rsidP="00631114">
      <w:pPr>
        <w:pStyle w:val="af3"/>
        <w:widowControl w:val="0"/>
        <w:numPr>
          <w:ilvl w:val="0"/>
          <w:numId w:val="104"/>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профилактические прививки против сибирской язвы крупного рогатого скота, лошадей, овец и коз.</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Улучшить ассортимент применяемых пестицидов в сторону увеличения </w:t>
      </w:r>
      <w:r>
        <w:rPr>
          <w:rFonts w:ascii="Times New Roman" w:eastAsia="Times New Roman" w:hAnsi="Times New Roman" w:cs="Times New Roman"/>
          <w:sz w:val="26"/>
          <w:szCs w:val="26"/>
          <w:lang w:eastAsia="ru-RU"/>
        </w:rPr>
        <w:lastRenderedPageBreak/>
        <w:t>количества наиболее эффективных и современных препаратов для обработки против сорняков сельхозугодий.</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Выполнить объем работ по предупреждению болезней леса:</w:t>
      </w:r>
    </w:p>
    <w:p w:rsidR="007B73EC" w:rsidRDefault="007B73EC" w:rsidP="00631114">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лесопатологическое обследование;</w:t>
      </w:r>
    </w:p>
    <w:p w:rsidR="007B73EC" w:rsidRDefault="007B73EC" w:rsidP="00631114">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очистка леса от захламленности; </w:t>
      </w:r>
    </w:p>
    <w:p w:rsidR="007B73EC" w:rsidRDefault="007B73EC" w:rsidP="00631114">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санитарные рубки.</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rsidR="007B73EC" w:rsidRDefault="007B73EC" w:rsidP="002A494D">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4" w:name="_Toc243117248"/>
      <w:bookmarkStart w:id="195" w:name="_Toc244495645"/>
      <w:bookmarkStart w:id="196" w:name="_Toc265930627"/>
      <w:bookmarkStart w:id="197" w:name="_Toc45053554"/>
      <w:r>
        <w:rPr>
          <w:rFonts w:ascii="Times New Roman" w:eastAsia="Times New Roman" w:hAnsi="Times New Roman" w:cs="Times New Roman"/>
          <w:b/>
          <w:sz w:val="26"/>
          <w:szCs w:val="26"/>
          <w:lang w:eastAsia="ru-RU"/>
        </w:rPr>
        <w:t>7.10.8. Меры противодействия терроризму</w:t>
      </w:r>
      <w:bookmarkEnd w:id="194"/>
      <w:bookmarkEnd w:id="195"/>
      <w:bookmarkEnd w:id="196"/>
      <w:bookmarkEnd w:id="197"/>
    </w:p>
    <w:p w:rsidR="007B73EC" w:rsidRPr="002A494D"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rsidR="007B73EC" w:rsidRPr="002A494D"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Для снижения риска и смягчения последствий террористических диверсионных актов необходимо:</w:t>
      </w:r>
    </w:p>
    <w:p w:rsidR="007B73EC" w:rsidRPr="002A494D" w:rsidRDefault="007B73EC" w:rsidP="00631114">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определить наиболее уязвимые объекты, для которых следует разработать и осуществить дополнительные мероприятия;</w:t>
      </w:r>
    </w:p>
    <w:p w:rsidR="007B73EC" w:rsidRPr="002A494D" w:rsidRDefault="007B73EC" w:rsidP="00631114">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заблаговременно создать необходимые ресурсы для оперативного реагирования на различные варианты;</w:t>
      </w:r>
    </w:p>
    <w:p w:rsidR="007B73EC" w:rsidRPr="002A494D" w:rsidRDefault="007B73EC" w:rsidP="00631114">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rsidR="007B73EC" w:rsidRPr="002A494D" w:rsidRDefault="007B73EC" w:rsidP="00631114">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наладить эффективное взаимодействие объектовых формирований с органами и силами РСЧС, включая силы СНЛК, медицины катастроф, правоохранительных органов, пожарной охраны и служб жизнеобеспечения, участвующих в ликвидации ЧС;</w:t>
      </w:r>
    </w:p>
    <w:p w:rsidR="007B73EC" w:rsidRPr="002A494D" w:rsidRDefault="007B73EC" w:rsidP="00631114">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rsidR="007B73EC" w:rsidRPr="002A494D"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lastRenderedPageBreak/>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rsidR="007B73EC" w:rsidRPr="002A494D"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rsidR="007B73EC" w:rsidRPr="002A494D"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Информирование населения осуществлять путем: </w:t>
      </w:r>
    </w:p>
    <w:p w:rsidR="007B73EC" w:rsidRPr="002A494D"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проведения совещаний с руководителями администраций поселений, районов, предприятий и организаций, </w:t>
      </w:r>
    </w:p>
    <w:p w:rsidR="007B73EC" w:rsidRPr="002A494D"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выступлений по радио, телевидению, в печати; </w:t>
      </w:r>
    </w:p>
    <w:p w:rsidR="007B73EC" w:rsidRPr="002A494D"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проведения бесед и информаций; </w:t>
      </w:r>
    </w:p>
    <w:p w:rsidR="007B73EC" w:rsidRPr="002A494D"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издания специальных плакатов, литературы, памяток; </w:t>
      </w:r>
    </w:p>
    <w:p w:rsidR="007B73EC" w:rsidRPr="002A494D"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демонстрации кинофильмов по правилам безопасности при обнаружении ВОП; </w:t>
      </w:r>
    </w:p>
    <w:p w:rsidR="007B73EC" w:rsidRPr="002A494D"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 xml:space="preserve">оформления фотостендов, </w:t>
      </w:r>
    </w:p>
    <w:p w:rsidR="007B73EC" w:rsidRPr="002A494D"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rsidR="007B73EC" w:rsidRPr="002A494D"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2A494D">
        <w:rPr>
          <w:rFonts w:ascii="Times New Roman" w:eastAsia="Times New Roman" w:hAnsi="Times New Roman" w:cs="Times New Roman"/>
          <w:sz w:val="26"/>
          <w:szCs w:val="26"/>
          <w:lang w:eastAsia="ru-RU"/>
        </w:rPr>
        <w:t>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все сети должны иметь следующие характерные элементы: внешнюю безопасность, внутреннюю безопасность, превентивную защиту от террористов.</w:t>
      </w:r>
    </w:p>
    <w:p w:rsidR="007B73EC" w:rsidRDefault="007B73EC" w:rsidP="002A494D">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8" w:name="_Toc243117249"/>
      <w:bookmarkStart w:id="199" w:name="_Toc244495646"/>
      <w:bookmarkStart w:id="200" w:name="_Toc265930628"/>
      <w:bookmarkStart w:id="201" w:name="_Toc45053555"/>
      <w:r>
        <w:rPr>
          <w:rFonts w:ascii="Times New Roman" w:eastAsia="Times New Roman" w:hAnsi="Times New Roman" w:cs="Times New Roman"/>
          <w:b/>
          <w:sz w:val="26"/>
          <w:szCs w:val="26"/>
          <w:lang w:eastAsia="ru-RU"/>
        </w:rPr>
        <w:t>7.10.9. Мероприятия по инженерной защите населения и территорий</w:t>
      </w:r>
      <w:bookmarkEnd w:id="198"/>
      <w:bookmarkEnd w:id="199"/>
      <w:bookmarkEnd w:id="200"/>
      <w:bookmarkEnd w:id="201"/>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качестве основных средств инженерной защиты территории предусмотреть:</w:t>
      </w:r>
    </w:p>
    <w:p w:rsidR="007B73EC"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обвалование отдельных участков,</w:t>
      </w:r>
    </w:p>
    <w:p w:rsidR="007B73EC"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берегоукрепительные работы,</w:t>
      </w:r>
    </w:p>
    <w:p w:rsidR="007B73EC"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устройство дамб и других сооружений по регулированию и отводу поверхностного стока вод,</w:t>
      </w:r>
    </w:p>
    <w:p w:rsidR="007B73EC" w:rsidRDefault="007B73EC" w:rsidP="00631114">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очистку заиленных участков рек.</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rsidR="007B73EC"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rsidR="00631114"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допускать сокращения существующего фонда убежищ и противорадиационных укрытий.</w:t>
      </w:r>
    </w:p>
    <w:p w:rsidR="007B73EC" w:rsidRDefault="007B73EC" w:rsidP="00E51E00">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2" w:name="_Toc243117250"/>
      <w:bookmarkStart w:id="203" w:name="_Toc244495647"/>
      <w:bookmarkStart w:id="204" w:name="_Toc265930629"/>
      <w:bookmarkStart w:id="205" w:name="_Toc45053556"/>
      <w:r>
        <w:rPr>
          <w:rFonts w:ascii="Times New Roman" w:eastAsia="Times New Roman" w:hAnsi="Times New Roman" w:cs="Times New Roman"/>
          <w:b/>
          <w:sz w:val="26"/>
          <w:szCs w:val="26"/>
          <w:lang w:eastAsia="ru-RU"/>
        </w:rPr>
        <w:t>7.10.10. Состояние страховой защиты населения и территорий от чрезвычайных ситуаций природного и техногенного характера</w:t>
      </w:r>
      <w:bookmarkEnd w:id="202"/>
      <w:bookmarkEnd w:id="203"/>
      <w:bookmarkEnd w:id="204"/>
      <w:bookmarkEnd w:id="205"/>
    </w:p>
    <w:p w:rsidR="007B73EC" w:rsidRPr="00E51E00" w:rsidRDefault="007B73EC" w:rsidP="00631114">
      <w:pPr>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rsidR="007B73EC" w:rsidRPr="00E51E00" w:rsidRDefault="007B73EC" w:rsidP="00631114">
      <w:pPr>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Основным направлением деятельности по вопросам развития системы страховой защиты населения от чрезвычайных ситуаций является:</w:t>
      </w:r>
    </w:p>
    <w:p w:rsidR="007B73EC" w:rsidRPr="00E51E00" w:rsidRDefault="007B73EC" w:rsidP="00631114">
      <w:pPr>
        <w:pStyle w:val="af3"/>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усиление контроля за проведением обязательного страхования (страхование гражданской ответственности владельцев транспортных средств, 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rsidR="007B73EC" w:rsidRPr="00E51E00" w:rsidRDefault="007B73EC" w:rsidP="00631114">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206" w:name="_Toc45053557"/>
      <w:r w:rsidRPr="00E51E00">
        <w:rPr>
          <w:rFonts w:ascii="Times New Roman" w:hAnsi="Times New Roman"/>
          <w:b/>
          <w:color w:val="auto"/>
          <w:sz w:val="28"/>
          <w:szCs w:val="28"/>
        </w:rPr>
        <w:t>7.11. Инженерно-технические мероприятия по гражданской обороне</w:t>
      </w:r>
      <w:bookmarkEnd w:id="206"/>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Инженерно-технические мероприятия предусматривают согласно</w:t>
      </w:r>
    </w:p>
    <w:p w:rsidR="007B73EC" w:rsidRPr="00E51E00" w:rsidRDefault="007B73EC" w:rsidP="00631114">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lastRenderedPageBreak/>
        <w:t xml:space="preserve"> СНиП 2.01.51-90.</w:t>
      </w:r>
    </w:p>
    <w:p w:rsidR="007B73EC" w:rsidRPr="00E51E00" w:rsidRDefault="007B73EC" w:rsidP="00631114">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«Инструкция о составе, порядке разработки, согласовании ИТМ ГО в проектах планировки и застройки городов и населенных пунктов».</w:t>
      </w:r>
    </w:p>
    <w:p w:rsidR="007B73EC" w:rsidRPr="00E51E00" w:rsidRDefault="007B73EC" w:rsidP="00631114">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Руководство по составлению раздела ИТМ ГО, в проектах генеральных планов, проектах планировки и застройки населенных пунктов.</w:t>
      </w:r>
    </w:p>
    <w:p w:rsidR="007B73EC" w:rsidRPr="00E51E00" w:rsidRDefault="007B73EC" w:rsidP="00631114">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СНиП 11-11-77* Защитные сооружения гражданской обороны.</w:t>
      </w:r>
    </w:p>
    <w:p w:rsidR="007B73EC" w:rsidRPr="00E51E00" w:rsidRDefault="007B73EC" w:rsidP="00631114">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СП 42.13330.2011. «Градостроительство. Планировка и застройка городских и сельских поселений». Актуализированная редакция СНиП 2.07.01-89*;</w:t>
      </w:r>
    </w:p>
    <w:p w:rsidR="00631114" w:rsidRPr="00E51E00" w:rsidRDefault="007B73EC" w:rsidP="00631114">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7B73EC" w:rsidRPr="00E51E00" w:rsidRDefault="007B73EC" w:rsidP="00631114">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7" w:name="_Toc45053558"/>
      <w:r w:rsidRPr="00E51E00">
        <w:rPr>
          <w:rFonts w:ascii="Times New Roman" w:eastAsia="Times New Roman" w:hAnsi="Times New Roman" w:cs="Times New Roman"/>
          <w:b/>
          <w:sz w:val="26"/>
          <w:szCs w:val="26"/>
          <w:lang w:eastAsia="ru-RU"/>
        </w:rPr>
        <w:t>7.11.1 Наличие организаций, отнесенных к категорированным по ГО</w:t>
      </w:r>
      <w:bookmarkEnd w:id="207"/>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 xml:space="preserve">В соответствии с данными перечня исходных данных и требований Главного управления по делам ГО и ЧС по Ростовской области на территории Нижнебыковского сельского поселения, размещение категорированных организаций по ГО не предусматривается. </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 xml:space="preserve">В особый период территория Нижнебыковского сельского поселения находится за пределами зоны возможного опасного радиоактивного заражения. </w:t>
      </w:r>
    </w:p>
    <w:p w:rsidR="007B73EC" w:rsidRPr="00E51E00" w:rsidRDefault="007B73EC" w:rsidP="00631114">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8" w:name="_Toc45053559"/>
      <w:r w:rsidRPr="00E51E00">
        <w:rPr>
          <w:rFonts w:ascii="Times New Roman" w:eastAsia="Times New Roman" w:hAnsi="Times New Roman" w:cs="Times New Roman"/>
          <w:b/>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208"/>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Субъекты Российской Федерации, которые включены в зону светомаскировки определены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lastRenderedPageBreak/>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 xml:space="preserve">В целях проведения светомаскировки отключаются уличные фонари на улицах. </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 xml:space="preserve">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w:t>
      </w:r>
      <w:r w:rsidRPr="00E51E00">
        <w:rPr>
          <w:rFonts w:ascii="Times New Roman" w:eastAsia="Times New Roman" w:hAnsi="Times New Roman" w:cs="Times New Roman"/>
          <w:sz w:val="26"/>
          <w:szCs w:val="26"/>
          <w:lang w:eastAsia="ru-RU"/>
        </w:rPr>
        <w:lastRenderedPageBreak/>
        <w:t>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Переход с обычного освещения на режим частичного затемнения должен производиться не более чем за 16 ч.</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Режим частичного затемнения после его введения действует постоянно, кроме времени действия режима полного затемнения.</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 xml:space="preserve">Режим полного затемнения вводится по сигналу </w:t>
      </w:r>
      <w:r w:rsidRPr="00E51E00">
        <w:rPr>
          <w:rFonts w:ascii="Times New Roman" w:eastAsia="Times New Roman" w:hAnsi="Times New Roman" w:cs="Times New Roman"/>
          <w:b/>
          <w:sz w:val="26"/>
          <w:szCs w:val="26"/>
          <w:lang w:eastAsia="ru-RU"/>
        </w:rPr>
        <w:t>«Воздушная тревога»</w:t>
      </w:r>
      <w:r w:rsidRPr="00E51E00">
        <w:rPr>
          <w:rFonts w:ascii="Times New Roman" w:eastAsia="Times New Roman" w:hAnsi="Times New Roman" w:cs="Times New Roman"/>
          <w:sz w:val="26"/>
          <w:szCs w:val="26"/>
          <w:lang w:eastAsia="ru-RU"/>
        </w:rPr>
        <w:t xml:space="preserve"> и отменяется с объявлением сигнала </w:t>
      </w:r>
      <w:r w:rsidRPr="00E51E00">
        <w:rPr>
          <w:rFonts w:ascii="Times New Roman" w:eastAsia="Times New Roman" w:hAnsi="Times New Roman" w:cs="Times New Roman"/>
          <w:b/>
          <w:sz w:val="26"/>
          <w:szCs w:val="26"/>
          <w:lang w:eastAsia="ru-RU"/>
        </w:rPr>
        <w:t>«Отбой воздушной тревоги».</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Переход с режима частичного затемнения на режим полного затемнения должен осуществляться не более чем за 3 мин.</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Транспорт, а также средства регулирования его движения в режиме частичного затемнения светомаскировке не подлежат.</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rsidR="00631114"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 xml:space="preserve">В сельских поселениях и на объектах народного хозяйства, не входящих в </w:t>
      </w:r>
      <w:r w:rsidRPr="00E51E00">
        <w:rPr>
          <w:rFonts w:ascii="Times New Roman" w:eastAsia="Times New Roman" w:hAnsi="Times New Roman" w:cs="Times New Roman"/>
          <w:sz w:val="26"/>
          <w:szCs w:val="26"/>
          <w:lang w:eastAsia="ru-RU"/>
        </w:rPr>
        <w:lastRenderedPageBreak/>
        <w:t>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7B73EC" w:rsidRPr="00E51E00" w:rsidRDefault="007B73EC" w:rsidP="00631114">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9" w:name="_Toc45053560"/>
      <w:r w:rsidRPr="00E51E00">
        <w:rPr>
          <w:rFonts w:ascii="Times New Roman" w:eastAsia="Times New Roman" w:hAnsi="Times New Roman" w:cs="Times New Roman"/>
          <w:b/>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209"/>
    </w:p>
    <w:p w:rsidR="007B73EC" w:rsidRPr="00E51E00" w:rsidRDefault="007B73EC" w:rsidP="00631114">
      <w:pPr>
        <w:spacing w:before="120" w:after="120" w:line="360" w:lineRule="auto"/>
        <w:ind w:firstLine="709"/>
        <w:jc w:val="both"/>
        <w:outlineLvl w:val="3"/>
        <w:rPr>
          <w:rFonts w:ascii="Times New Roman" w:eastAsia="Times New Roman" w:hAnsi="Times New Roman" w:cs="Times New Roman"/>
          <w:sz w:val="26"/>
          <w:szCs w:val="26"/>
          <w:lang w:eastAsia="ru-RU"/>
        </w:rPr>
      </w:pPr>
      <w:bookmarkStart w:id="210" w:name="_Toc45053561"/>
      <w:r w:rsidRPr="00E51E00">
        <w:rPr>
          <w:rFonts w:ascii="Times New Roman" w:eastAsia="Times New Roman" w:hAnsi="Times New Roman" w:cs="Times New Roman"/>
          <w:b/>
          <w:sz w:val="26"/>
          <w:szCs w:val="26"/>
          <w:lang w:eastAsia="ru-RU"/>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210"/>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При размещении объектов необходимо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Повышение надежности ИТК объекта заключается в повыше</w:t>
      </w:r>
      <w:r w:rsidRPr="00E51E00">
        <w:rPr>
          <w:rFonts w:ascii="Times New Roman" w:eastAsia="Times New Roman" w:hAnsi="Times New Roman" w:cs="Times New Roman"/>
          <w:sz w:val="26"/>
          <w:szCs w:val="26"/>
          <w:lang w:eastAsia="ru-RU"/>
        </w:rPr>
        <w:softHyphen/>
        <w:t xml:space="preserve">нии </w:t>
      </w:r>
      <w:r w:rsidRPr="00E51E00">
        <w:rPr>
          <w:rFonts w:ascii="Times New Roman" w:eastAsia="Times New Roman" w:hAnsi="Times New Roman" w:cs="Times New Roman"/>
          <w:sz w:val="26"/>
          <w:szCs w:val="26"/>
          <w:lang w:eastAsia="ru-RU"/>
        </w:rPr>
        <w:lastRenderedPageBreak/>
        <w:t>сопротивляемости зданий, сооружений и конструкций объекта к воздействию поражающих факторов производственных аварий,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w:t>
      </w:r>
      <w:r w:rsidRPr="00E51E00">
        <w:rPr>
          <w:rFonts w:ascii="Times New Roman" w:eastAsia="Times New Roman" w:hAnsi="Times New Roman" w:cs="Times New Roman"/>
          <w:sz w:val="26"/>
          <w:szCs w:val="26"/>
          <w:lang w:eastAsia="ru-RU"/>
        </w:rPr>
        <w:softHyphen/>
        <w:t>ного процесса.</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К числу мероприятий, повышающих устойчивость и механическую прочность зданий, сооружений, оборудования и их конструкций, относятся:</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Проектирование и строительство сооружений с жестким каркасом (металлическим или железобетонным). Т</w:t>
      </w:r>
      <w:r w:rsidR="00E51E00" w:rsidRPr="00E51E00">
        <w:rPr>
          <w:rFonts w:ascii="Times New Roman" w:eastAsia="Times New Roman" w:hAnsi="Times New Roman" w:cs="Times New Roman"/>
          <w:sz w:val="26"/>
          <w:szCs w:val="26"/>
          <w:lang w:eastAsia="ru-RU"/>
        </w:rPr>
        <w:t>акие материалы способ</w:t>
      </w:r>
      <w:r w:rsidRPr="00E51E00">
        <w:rPr>
          <w:rFonts w:ascii="Times New Roman" w:eastAsia="Times New Roman" w:hAnsi="Times New Roman" w:cs="Times New Roman"/>
          <w:sz w:val="26"/>
          <w:szCs w:val="26"/>
          <w:lang w:eastAsia="ru-RU"/>
        </w:rPr>
        <w:t>ствуют снижению степени разрушения несущих конструкций при зем</w:t>
      </w:r>
      <w:r w:rsidRPr="00E51E00">
        <w:rPr>
          <w:rFonts w:ascii="Times New Roman" w:eastAsia="Times New Roman" w:hAnsi="Times New Roman" w:cs="Times New Roman"/>
          <w:sz w:val="26"/>
          <w:szCs w:val="26"/>
          <w:lang w:eastAsia="ru-RU"/>
        </w:rPr>
        <w:softHyphen/>
        <w:t>летрясениях, ураганах, взрывах и других бедствиях.</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Применение при строительстве каркасных зданий облегченных конструкций стенового заполнения и увеличение световых проемов путем использования стекла, легких панелей из пластиков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Повышение устойчивости оборудования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Большое значение имеет прочное закрепление на фундамен</w:t>
      </w:r>
      <w:r w:rsidRPr="00E51E00">
        <w:rPr>
          <w:rFonts w:ascii="Times New Roman" w:eastAsia="Times New Roman" w:hAnsi="Times New Roman" w:cs="Times New Roman"/>
          <w:sz w:val="26"/>
          <w:szCs w:val="26"/>
          <w:lang w:eastAsia="ru-RU"/>
        </w:rPr>
        <w:softHyphen/>
        <w:t>тах станков, установок и дру</w:t>
      </w:r>
      <w:r w:rsidR="00E51E00" w:rsidRPr="00E51E00">
        <w:rPr>
          <w:rFonts w:ascii="Times New Roman" w:eastAsia="Times New Roman" w:hAnsi="Times New Roman" w:cs="Times New Roman"/>
          <w:sz w:val="26"/>
          <w:szCs w:val="26"/>
          <w:lang w:eastAsia="ru-RU"/>
        </w:rPr>
        <w:t>гого оборудования, имеющих боль</w:t>
      </w:r>
      <w:r w:rsidRPr="00E51E00">
        <w:rPr>
          <w:rFonts w:ascii="Times New Roman" w:eastAsia="Times New Roman" w:hAnsi="Times New Roman" w:cs="Times New Roman"/>
          <w:sz w:val="26"/>
          <w:szCs w:val="26"/>
          <w:lang w:eastAsia="ru-RU"/>
        </w:rPr>
        <w:t>шую высоту и малую площадь опоры. Устройство растяжек и дополнительных опор повыш</w:t>
      </w:r>
      <w:r w:rsidR="00E51E00" w:rsidRPr="00E51E00">
        <w:rPr>
          <w:rFonts w:ascii="Times New Roman" w:eastAsia="Times New Roman" w:hAnsi="Times New Roman" w:cs="Times New Roman"/>
          <w:sz w:val="26"/>
          <w:szCs w:val="26"/>
          <w:lang w:eastAsia="ru-RU"/>
        </w:rPr>
        <w:t>ает их устойчивость на опрокиды</w:t>
      </w:r>
      <w:r w:rsidRPr="00E51E00">
        <w:rPr>
          <w:rFonts w:ascii="Times New Roman" w:eastAsia="Times New Roman" w:hAnsi="Times New Roman" w:cs="Times New Roman"/>
          <w:sz w:val="26"/>
          <w:szCs w:val="26"/>
          <w:lang w:eastAsia="ru-RU"/>
        </w:rPr>
        <w:t>вание. Тяжелое оборудование размещают, как правило, на ниж</w:t>
      </w:r>
      <w:r w:rsidRPr="00E51E00">
        <w:rPr>
          <w:rFonts w:ascii="Times New Roman" w:eastAsia="Times New Roman" w:hAnsi="Times New Roman" w:cs="Times New Roman"/>
          <w:sz w:val="26"/>
          <w:szCs w:val="26"/>
          <w:lang w:eastAsia="ru-RU"/>
        </w:rPr>
        <w:softHyphen/>
        <w:t>них этажах производственных зданий. Машины и агрегаты боль</w:t>
      </w:r>
      <w:r w:rsidRPr="00E51E00">
        <w:rPr>
          <w:rFonts w:ascii="Times New Roman" w:eastAsia="Times New Roman" w:hAnsi="Times New Roman" w:cs="Times New Roman"/>
          <w:sz w:val="26"/>
          <w:szCs w:val="26"/>
          <w:lang w:eastAsia="ru-RU"/>
        </w:rPr>
        <w:softHyphen/>
        <w:t xml:space="preserve">шой ценности рекомендуется размещать в зданиях, имеющих облегченные и </w:t>
      </w:r>
      <w:r w:rsidR="006933C8" w:rsidRPr="00E51E00">
        <w:rPr>
          <w:rFonts w:ascii="Times New Roman" w:eastAsia="Times New Roman" w:hAnsi="Times New Roman" w:cs="Times New Roman"/>
          <w:sz w:val="26"/>
          <w:szCs w:val="26"/>
          <w:lang w:eastAsia="ru-RU"/>
        </w:rPr>
        <w:t>трудно возгораемые</w:t>
      </w:r>
      <w:r w:rsidR="00E51E00" w:rsidRPr="00E51E00">
        <w:rPr>
          <w:rFonts w:ascii="Times New Roman" w:eastAsia="Times New Roman" w:hAnsi="Times New Roman" w:cs="Times New Roman"/>
          <w:sz w:val="26"/>
          <w:szCs w:val="26"/>
          <w:lang w:eastAsia="ru-RU"/>
        </w:rPr>
        <w:t xml:space="preserve"> конструкции, обрушение кото</w:t>
      </w:r>
      <w:r w:rsidRPr="00E51E00">
        <w:rPr>
          <w:rFonts w:ascii="Times New Roman" w:eastAsia="Times New Roman" w:hAnsi="Times New Roman" w:cs="Times New Roman"/>
          <w:sz w:val="26"/>
          <w:szCs w:val="26"/>
          <w:lang w:eastAsia="ru-RU"/>
        </w:rPr>
        <w:t>рых не приведет к разрушению этого оборудования.</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Эффективным является крепление к колоннам сооружений на шарнирах легких панелей, которые под воздействием динамичес</w:t>
      </w:r>
      <w:r w:rsidRPr="00E51E00">
        <w:rPr>
          <w:rFonts w:ascii="Times New Roman" w:eastAsia="Times New Roman" w:hAnsi="Times New Roman" w:cs="Times New Roman"/>
          <w:sz w:val="26"/>
          <w:szCs w:val="26"/>
          <w:lang w:eastAsia="ru-RU"/>
        </w:rPr>
        <w:softHyphen/>
        <w:t xml:space="preserve">ких нагрузок </w:t>
      </w:r>
      <w:r w:rsidRPr="00E51E00">
        <w:rPr>
          <w:rFonts w:ascii="Times New Roman" w:eastAsia="Times New Roman" w:hAnsi="Times New Roman" w:cs="Times New Roman"/>
          <w:sz w:val="26"/>
          <w:szCs w:val="26"/>
          <w:lang w:eastAsia="ru-RU"/>
        </w:rPr>
        <w:lastRenderedPageBreak/>
        <w:t>поворачиваются, значительно снижая воздействие ударной волны на несущие конструкции сооружений.</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также при новом строите</w:t>
      </w:r>
      <w:r w:rsidR="00E51E00" w:rsidRPr="00E51E00">
        <w:rPr>
          <w:rFonts w:ascii="Times New Roman" w:eastAsia="Times New Roman" w:hAnsi="Times New Roman" w:cs="Times New Roman"/>
          <w:sz w:val="26"/>
          <w:szCs w:val="26"/>
          <w:lang w:eastAsia="ru-RU"/>
        </w:rPr>
        <w:t>льстве. Обрушение этих конструк</w:t>
      </w:r>
      <w:r w:rsidRPr="00E51E00">
        <w:rPr>
          <w:rFonts w:ascii="Times New Roman" w:eastAsia="Times New Roman" w:hAnsi="Times New Roman" w:cs="Times New Roman"/>
          <w:sz w:val="26"/>
          <w:szCs w:val="26"/>
          <w:lang w:eastAsia="ru-RU"/>
        </w:rPr>
        <w:t>ций и материалов принесет мен</w:t>
      </w:r>
      <w:r w:rsidR="00E51E00" w:rsidRPr="00E51E00">
        <w:rPr>
          <w:rFonts w:ascii="Times New Roman" w:eastAsia="Times New Roman" w:hAnsi="Times New Roman" w:cs="Times New Roman"/>
          <w:sz w:val="26"/>
          <w:szCs w:val="26"/>
          <w:lang w:eastAsia="ru-RU"/>
        </w:rPr>
        <w:t>ьший вред оборудованию, по срав</w:t>
      </w:r>
      <w:r w:rsidRPr="00E51E00">
        <w:rPr>
          <w:rFonts w:ascii="Times New Roman" w:eastAsia="Times New Roman" w:hAnsi="Times New Roman" w:cs="Times New Roman"/>
          <w:sz w:val="26"/>
          <w:szCs w:val="26"/>
          <w:lang w:eastAsia="ru-RU"/>
        </w:rPr>
        <w:t>нению с тяжелыми железобетонными перекрытиями, кровельными и другими конструкциями.</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наводнениях, а также при скоростном напоре воздуха ударной волны.</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w:t>
      </w:r>
      <w:r w:rsidR="00E51E00" w:rsidRPr="00E51E00">
        <w:rPr>
          <w:rFonts w:ascii="Times New Roman" w:eastAsia="Times New Roman" w:hAnsi="Times New Roman" w:cs="Times New Roman"/>
          <w:sz w:val="26"/>
          <w:szCs w:val="26"/>
          <w:lang w:eastAsia="ru-RU"/>
        </w:rPr>
        <w:t>ментов несущих конструкций, при</w:t>
      </w:r>
      <w:r w:rsidRPr="00E51E00">
        <w:rPr>
          <w:rFonts w:ascii="Times New Roman" w:eastAsia="Times New Roman" w:hAnsi="Times New Roman" w:cs="Times New Roman"/>
          <w:sz w:val="26"/>
          <w:szCs w:val="26"/>
          <w:lang w:eastAsia="ru-RU"/>
        </w:rPr>
        <w:t>менение бетонных и применение бетонных или металлических поясов, повышающих ж</w:t>
      </w:r>
      <w:r w:rsidR="00E51E00" w:rsidRPr="00E51E00">
        <w:rPr>
          <w:rFonts w:ascii="Times New Roman" w:eastAsia="Times New Roman" w:hAnsi="Times New Roman" w:cs="Times New Roman"/>
          <w:sz w:val="26"/>
          <w:szCs w:val="26"/>
          <w:lang w:eastAsia="ru-RU"/>
        </w:rPr>
        <w:t>е</w:t>
      </w:r>
      <w:r w:rsidRPr="00E51E00">
        <w:rPr>
          <w:rFonts w:ascii="Times New Roman" w:eastAsia="Times New Roman" w:hAnsi="Times New Roman" w:cs="Times New Roman"/>
          <w:sz w:val="26"/>
          <w:szCs w:val="26"/>
          <w:lang w:eastAsia="ru-RU"/>
        </w:rPr>
        <w:t>сткость конструкций</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размещают вне здания - на открытой площадке территории объекта под навесами. Это исключит ра</w:t>
      </w:r>
      <w:r w:rsidR="00E51E00" w:rsidRPr="00E51E00">
        <w:rPr>
          <w:rFonts w:ascii="Times New Roman" w:eastAsia="Times New Roman" w:hAnsi="Times New Roman" w:cs="Times New Roman"/>
          <w:sz w:val="26"/>
          <w:szCs w:val="26"/>
          <w:lang w:eastAsia="ru-RU"/>
        </w:rPr>
        <w:t>зрушение его обломками ограждаю</w:t>
      </w:r>
      <w:r w:rsidRPr="00E51E00">
        <w:rPr>
          <w:rFonts w:ascii="Times New Roman" w:eastAsia="Times New Roman" w:hAnsi="Times New Roman" w:cs="Times New Roman"/>
          <w:sz w:val="26"/>
          <w:szCs w:val="26"/>
          <w:lang w:eastAsia="ru-RU"/>
        </w:rPr>
        <w:t>щих конструкций. Особо ценн</w:t>
      </w:r>
      <w:r w:rsidR="00E51E00" w:rsidRPr="00E51E00">
        <w:rPr>
          <w:rFonts w:ascii="Times New Roman" w:eastAsia="Times New Roman" w:hAnsi="Times New Roman" w:cs="Times New Roman"/>
          <w:sz w:val="26"/>
          <w:szCs w:val="26"/>
          <w:lang w:eastAsia="ru-RU"/>
        </w:rPr>
        <w:t>ое и уникальное оборудование це</w:t>
      </w:r>
      <w:r w:rsidRPr="00E51E00">
        <w:rPr>
          <w:rFonts w:ascii="Times New Roman" w:eastAsia="Times New Roman" w:hAnsi="Times New Roman" w:cs="Times New Roman"/>
          <w:sz w:val="26"/>
          <w:szCs w:val="26"/>
          <w:lang w:eastAsia="ru-RU"/>
        </w:rPr>
        <w:t xml:space="preserve">лесообразно размещать в зданиях </w:t>
      </w:r>
      <w:r w:rsidR="00E51E00" w:rsidRPr="00E51E00">
        <w:rPr>
          <w:rFonts w:ascii="Times New Roman" w:eastAsia="Times New Roman" w:hAnsi="Times New Roman" w:cs="Times New Roman"/>
          <w:sz w:val="26"/>
          <w:szCs w:val="26"/>
          <w:lang w:eastAsia="ru-RU"/>
        </w:rPr>
        <w:t>с повышенными прочностны</w:t>
      </w:r>
      <w:r w:rsidRPr="00E51E00">
        <w:rPr>
          <w:rFonts w:ascii="Times New Roman" w:eastAsia="Times New Roman" w:hAnsi="Times New Roman" w:cs="Times New Roman"/>
          <w:sz w:val="26"/>
          <w:szCs w:val="26"/>
          <w:lang w:eastAsia="ru-RU"/>
        </w:rPr>
        <w:t>ми характеристиками (наличие жесткого каркаса, пониженная высотность и т. д.), в заглубленных, подземных или специально построенных помещениях повышенной прочности. Для его защи</w:t>
      </w:r>
      <w:r w:rsidRPr="00E51E00">
        <w:rPr>
          <w:rFonts w:ascii="Times New Roman" w:eastAsia="Times New Roman" w:hAnsi="Times New Roman" w:cs="Times New Roman"/>
          <w:sz w:val="26"/>
          <w:szCs w:val="26"/>
          <w:lang w:eastAsia="ru-RU"/>
        </w:rPr>
        <w:softHyphen/>
        <w:t>ты разрабатываются, а при угрозе возникновения ЧС изготавливаются и устанавливаются специальные индивидуальные энергогасящие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rsidR="007B73EC" w:rsidRPr="00E51E00" w:rsidRDefault="007B73EC" w:rsidP="00631114">
      <w:pPr>
        <w:pStyle w:val="af3"/>
        <w:widowControl w:val="0"/>
        <w:numPr>
          <w:ilvl w:val="0"/>
          <w:numId w:val="10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lastRenderedPageBreak/>
        <w:t xml:space="preserve">Устройство дополнительных конструкций, обеспечивающих быструю эвакуацию людей при пожарах, особенно из высотных зданий. </w:t>
      </w:r>
    </w:p>
    <w:p w:rsidR="007B73EC" w:rsidRPr="00E51E00" w:rsidRDefault="007B73EC" w:rsidP="00631114">
      <w:pPr>
        <w:pStyle w:val="af3"/>
        <w:widowControl w:val="0"/>
        <w:numPr>
          <w:ilvl w:val="0"/>
          <w:numId w:val="10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Возведение насыпей и дамб в целях защиты от наводнений.</w:t>
      </w:r>
    </w:p>
    <w:p w:rsidR="007B73EC" w:rsidRPr="00E51E00" w:rsidRDefault="007B73EC" w:rsidP="00631114">
      <w:pPr>
        <w:pStyle w:val="af3"/>
        <w:widowControl w:val="0"/>
        <w:numPr>
          <w:ilvl w:val="0"/>
          <w:numId w:val="10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Углубление или надежное укрепление емкостей для хране</w:t>
      </w:r>
      <w:r w:rsidRPr="00E51E00">
        <w:rPr>
          <w:rFonts w:ascii="Times New Roman" w:eastAsia="Times New Roman" w:hAnsi="Times New Roman" w:cs="Times New Roman"/>
          <w:sz w:val="26"/>
          <w:szCs w:val="26"/>
          <w:lang w:eastAsia="ru-RU"/>
        </w:rPr>
        <w:softHyphen/>
        <w:t>ния и приготовления химикатов, а также устройство автомат</w:t>
      </w:r>
      <w:r w:rsidR="00E51E00" w:rsidRPr="00E51E00">
        <w:rPr>
          <w:rFonts w:ascii="Times New Roman" w:eastAsia="Times New Roman" w:hAnsi="Times New Roman" w:cs="Times New Roman"/>
          <w:sz w:val="26"/>
          <w:szCs w:val="26"/>
          <w:lang w:eastAsia="ru-RU"/>
        </w:rPr>
        <w:t>и</w:t>
      </w:r>
      <w:r w:rsidRPr="00E51E00">
        <w:rPr>
          <w:rFonts w:ascii="Times New Roman" w:eastAsia="Times New Roman" w:hAnsi="Times New Roman" w:cs="Times New Roman"/>
          <w:sz w:val="26"/>
          <w:szCs w:val="26"/>
          <w:lang w:eastAsia="ru-RU"/>
        </w:rPr>
        <w:t>ческих отключающих устройств на системах подачи химически опасных веществ.</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rsidR="007B73EC" w:rsidRDefault="007B73EC" w:rsidP="00631114">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1" w:name="_Toc45053562"/>
      <w:r>
        <w:rPr>
          <w:rFonts w:ascii="Times New Roman" w:eastAsia="Times New Roman" w:hAnsi="Times New Roman" w:cs="Times New Roman"/>
          <w:b/>
          <w:sz w:val="26"/>
          <w:szCs w:val="26"/>
          <w:lang w:eastAsia="ru-RU"/>
        </w:rPr>
        <w:t xml:space="preserve">7.11.3.2. </w:t>
      </w:r>
      <w:r w:rsidR="00616A83">
        <w:rPr>
          <w:rFonts w:ascii="Times New Roman" w:eastAsia="Times New Roman" w:hAnsi="Times New Roman" w:cs="Times New Roman"/>
          <w:b/>
          <w:sz w:val="26"/>
          <w:szCs w:val="26"/>
          <w:lang w:eastAsia="ru-RU"/>
        </w:rPr>
        <w:t>У</w:t>
      </w:r>
      <w:r>
        <w:rPr>
          <w:rFonts w:ascii="Times New Roman" w:eastAsia="Times New Roman" w:hAnsi="Times New Roman" w:cs="Times New Roman"/>
          <w:b/>
          <w:sz w:val="26"/>
          <w:szCs w:val="26"/>
          <w:lang w:eastAsia="ru-RU"/>
        </w:rPr>
        <w:t>стойчивост</w:t>
      </w:r>
      <w:r w:rsidR="00616A83">
        <w:rPr>
          <w:rFonts w:ascii="Times New Roman" w:eastAsia="Times New Roman" w:hAnsi="Times New Roman" w:cs="Times New Roman"/>
          <w:b/>
          <w:sz w:val="26"/>
          <w:szCs w:val="26"/>
          <w:lang w:eastAsia="ru-RU"/>
        </w:rPr>
        <w:t>ь</w:t>
      </w:r>
      <w:r>
        <w:rPr>
          <w:rFonts w:ascii="Times New Roman" w:eastAsia="Times New Roman" w:hAnsi="Times New Roman" w:cs="Times New Roman"/>
          <w:b/>
          <w:sz w:val="26"/>
          <w:szCs w:val="26"/>
          <w:lang w:eastAsia="ru-RU"/>
        </w:rPr>
        <w:t xml:space="preserve"> системы водоснабжения</w:t>
      </w:r>
      <w:bookmarkEnd w:id="211"/>
      <w:r>
        <w:rPr>
          <w:rFonts w:ascii="Times New Roman" w:eastAsia="Times New Roman" w:hAnsi="Times New Roman" w:cs="Times New Roman"/>
          <w:b/>
          <w:sz w:val="26"/>
          <w:szCs w:val="26"/>
          <w:lang w:eastAsia="ru-RU"/>
        </w:rPr>
        <w:t xml:space="preserve"> </w:t>
      </w:r>
    </w:p>
    <w:p w:rsidR="007B73EC" w:rsidRPr="00E51E00" w:rsidRDefault="007B73EC" w:rsidP="00631114">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Повышение устойчивости системы водоснабжения достигается пров</w:t>
      </w:r>
      <w:r w:rsidR="00E51E00" w:rsidRPr="00E51E00">
        <w:rPr>
          <w:rFonts w:ascii="Times New Roman" w:eastAsia="Times New Roman" w:hAnsi="Times New Roman" w:cs="Times New Roman"/>
          <w:sz w:val="26"/>
          <w:szCs w:val="26"/>
          <w:lang w:eastAsia="ru-RU"/>
        </w:rPr>
        <w:t>едением ниже перечисленных меро</w:t>
      </w:r>
      <w:r w:rsidRPr="00E51E00">
        <w:rPr>
          <w:rFonts w:ascii="Times New Roman" w:eastAsia="Times New Roman" w:hAnsi="Times New Roman" w:cs="Times New Roman"/>
          <w:sz w:val="26"/>
          <w:szCs w:val="26"/>
          <w:lang w:eastAsia="ru-RU"/>
        </w:rPr>
        <w:t>приятий:</w:t>
      </w:r>
    </w:p>
    <w:p w:rsidR="007B73EC" w:rsidRPr="00E51E00" w:rsidRDefault="007B73EC" w:rsidP="0063111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Обеспечение водоснабжения объекта от нескольких систем или от двух-трех независимых водоисточников, удаленных друг от друга на безопасное расстояние.</w:t>
      </w:r>
    </w:p>
    <w:p w:rsidR="007B73EC" w:rsidRPr="00E51E00" w:rsidRDefault="007B73EC" w:rsidP="0063111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w:t>
      </w:r>
      <w:r w:rsidR="00E51E00" w:rsidRPr="00E51E00">
        <w:rPr>
          <w:rFonts w:ascii="Times New Roman" w:eastAsia="Times New Roman" w:hAnsi="Times New Roman" w:cs="Times New Roman"/>
          <w:sz w:val="26"/>
          <w:szCs w:val="26"/>
          <w:lang w:eastAsia="ru-RU"/>
        </w:rPr>
        <w:t>ие и безнапорные скважины, кото</w:t>
      </w:r>
      <w:r w:rsidRPr="00E51E00">
        <w:rPr>
          <w:rFonts w:ascii="Times New Roman" w:eastAsia="Times New Roman" w:hAnsi="Times New Roman" w:cs="Times New Roman"/>
          <w:sz w:val="26"/>
          <w:szCs w:val="26"/>
          <w:lang w:eastAsia="ru-RU"/>
        </w:rPr>
        <w:t xml:space="preserve">рые присоединяются к </w:t>
      </w:r>
      <w:r w:rsidRPr="00E51E00">
        <w:rPr>
          <w:rFonts w:ascii="Times New Roman" w:eastAsia="Times New Roman" w:hAnsi="Times New Roman" w:cs="Times New Roman"/>
          <w:sz w:val="26"/>
          <w:szCs w:val="26"/>
          <w:lang w:eastAsia="ru-RU"/>
        </w:rPr>
        <w:lastRenderedPageBreak/>
        <w:t>общей системе водоснабжения объекта.</w:t>
      </w:r>
    </w:p>
    <w:p w:rsidR="007B73EC" w:rsidRPr="00E51E00" w:rsidRDefault="007B73EC" w:rsidP="0063111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Создание обводных линий и устройство перемычек, по которым подают воду в обход поврежденных участков.</w:t>
      </w:r>
    </w:p>
    <w:p w:rsidR="007B73EC" w:rsidRPr="00E51E00" w:rsidRDefault="007B73EC" w:rsidP="0063111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rsidR="007B73EC" w:rsidRPr="00E51E00" w:rsidRDefault="007B73EC" w:rsidP="0063111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Внедрение автоматических и полуавтоматических устройств, которые отключают поврежденные участки без нарушения работы остальной части сети.</w:t>
      </w:r>
    </w:p>
    <w:p w:rsidR="007B73EC" w:rsidRPr="00E51E00" w:rsidRDefault="007B73EC" w:rsidP="0063111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Применение на объектах, потребляющих большое количество воды, оборотного водоснабжения с повторным использованием воды для технических целей. Такая технология уменьшает общую потребность воды и, следовательно, повышает устойчивость водоснабжения объекта.</w:t>
      </w:r>
    </w:p>
    <w:p w:rsidR="007B73EC" w:rsidRPr="00E51E00" w:rsidRDefault="007B73EC" w:rsidP="00631114">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Выполнение инженерных мероприятий по защите водозабо</w:t>
      </w:r>
      <w:r w:rsidRPr="00E51E00">
        <w:rPr>
          <w:rFonts w:ascii="Times New Roman" w:eastAsia="Times New Roman" w:hAnsi="Times New Roman" w:cs="Times New Roman"/>
          <w:sz w:val="26"/>
          <w:szCs w:val="26"/>
          <w:lang w:eastAsia="ru-RU"/>
        </w:rPr>
        <w:softHyphen/>
        <w:t>ров на</w:t>
      </w:r>
      <w:r w:rsidRPr="00E51E00">
        <w:rPr>
          <w:rFonts w:ascii="Times New Roman" w:eastAsia="Times New Roman" w:hAnsi="Times New Roman" w:cs="Times New Roman"/>
          <w:sz w:val="24"/>
          <w:szCs w:val="24"/>
          <w:lang w:eastAsia="ru-RU"/>
        </w:rPr>
        <w:t xml:space="preserve"> </w:t>
      </w:r>
      <w:r w:rsidRPr="00E51E00">
        <w:rPr>
          <w:rFonts w:ascii="Times New Roman" w:eastAsia="Times New Roman" w:hAnsi="Times New Roman" w:cs="Times New Roman"/>
          <w:sz w:val="26"/>
          <w:szCs w:val="26"/>
          <w:lang w:eastAsia="ru-RU"/>
        </w:rPr>
        <w:t>подземных источниках воды.</w:t>
      </w:r>
    </w:p>
    <w:p w:rsidR="007B73EC" w:rsidRPr="00E51E00" w:rsidRDefault="007B73EC" w:rsidP="00631114">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2" w:name="_Toc45053563"/>
      <w:r w:rsidRPr="00E51E00">
        <w:rPr>
          <w:rFonts w:ascii="Times New Roman" w:eastAsia="Times New Roman" w:hAnsi="Times New Roman" w:cs="Times New Roman"/>
          <w:b/>
          <w:sz w:val="26"/>
          <w:szCs w:val="26"/>
          <w:lang w:eastAsia="ru-RU"/>
        </w:rPr>
        <w:t xml:space="preserve">7.11.3.3 </w:t>
      </w:r>
      <w:r w:rsidR="00616A83">
        <w:rPr>
          <w:rFonts w:ascii="Times New Roman" w:eastAsia="Times New Roman" w:hAnsi="Times New Roman" w:cs="Times New Roman"/>
          <w:b/>
          <w:sz w:val="26"/>
          <w:szCs w:val="26"/>
          <w:lang w:eastAsia="ru-RU"/>
        </w:rPr>
        <w:t>Устойчивость</w:t>
      </w:r>
      <w:r w:rsidRPr="00E51E00">
        <w:rPr>
          <w:rFonts w:ascii="Times New Roman" w:eastAsia="Times New Roman" w:hAnsi="Times New Roman" w:cs="Times New Roman"/>
          <w:b/>
          <w:sz w:val="26"/>
          <w:szCs w:val="26"/>
          <w:lang w:eastAsia="ru-RU"/>
        </w:rPr>
        <w:t xml:space="preserve"> системы теплоснабжения</w:t>
      </w:r>
      <w:bookmarkEnd w:id="212"/>
      <w:r w:rsidRPr="00E51E00">
        <w:rPr>
          <w:rFonts w:ascii="Times New Roman" w:eastAsia="Times New Roman" w:hAnsi="Times New Roman" w:cs="Times New Roman"/>
          <w:b/>
          <w:sz w:val="26"/>
          <w:szCs w:val="26"/>
          <w:lang w:eastAsia="ru-RU"/>
        </w:rPr>
        <w:t xml:space="preserve"> </w:t>
      </w:r>
    </w:p>
    <w:p w:rsidR="007B73EC" w:rsidRPr="00E51E00" w:rsidRDefault="007B73EC" w:rsidP="00631114">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Повышение устойчивости системы теплоснабжения достигается проведением следующих мероприятий:</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Защита источников тепла и заглубление коммуникаций в грунт.</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 xml:space="preserve">Строительство тепловой сети </w:t>
      </w:r>
      <w:r w:rsidR="00E51E00" w:rsidRPr="00E51E00">
        <w:rPr>
          <w:rFonts w:ascii="Times New Roman" w:eastAsia="Times New Roman" w:hAnsi="Times New Roman" w:cs="Times New Roman"/>
          <w:sz w:val="26"/>
          <w:szCs w:val="26"/>
          <w:lang w:eastAsia="ru-RU"/>
        </w:rPr>
        <w:t>по кольцевой системе, про</w:t>
      </w:r>
      <w:r w:rsidRPr="00E51E00">
        <w:rPr>
          <w:rFonts w:ascii="Times New Roman" w:eastAsia="Times New Roman" w:hAnsi="Times New Roman" w:cs="Times New Roman"/>
          <w:sz w:val="26"/>
          <w:szCs w:val="26"/>
          <w:lang w:eastAsia="ru-RU"/>
        </w:rPr>
        <w:t>кладка труб отопительной системы в специальных каналах.</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Размещение запорных и регулирующих приспособлений в смотровых колодцах и, по возможности, на территории, не заваливаемой при разрушении зданий и сооружений.</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Установка на тепловых сетях запорно-регулирующей аппаратуры (задвижек, вентилей и др.), предназначенных для отключения поврежденных участков.</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Повышение устойчивости системы канализации достигается:</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Строительством раздельных ливневых, промышленных и хозяйственных (фекальных) стоков.</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 xml:space="preserve">Устройством выводов для аварийных сбросов неочищенных вод в </w:t>
      </w:r>
      <w:r w:rsidRPr="00E51E00">
        <w:rPr>
          <w:rFonts w:ascii="Times New Roman" w:eastAsia="Times New Roman" w:hAnsi="Times New Roman" w:cs="Times New Roman"/>
          <w:sz w:val="26"/>
          <w:szCs w:val="26"/>
          <w:lang w:eastAsia="ru-RU"/>
        </w:rPr>
        <w:lastRenderedPageBreak/>
        <w:t>прилегающие к объекту овраги и другие естественные и искусственные углубления.</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Строительством колодц</w:t>
      </w:r>
      <w:r w:rsidR="00E51E00" w:rsidRPr="00E51E00">
        <w:rPr>
          <w:rFonts w:ascii="Times New Roman" w:eastAsia="Times New Roman" w:hAnsi="Times New Roman" w:cs="Times New Roman"/>
          <w:sz w:val="26"/>
          <w:szCs w:val="26"/>
          <w:lang w:eastAsia="ru-RU"/>
        </w:rPr>
        <w:t>ев с аварийными задвижками и ус</w:t>
      </w:r>
      <w:r w:rsidRPr="00E51E00">
        <w:rPr>
          <w:rFonts w:ascii="Times New Roman" w:eastAsia="Times New Roman" w:hAnsi="Times New Roman" w:cs="Times New Roman"/>
          <w:sz w:val="26"/>
          <w:szCs w:val="26"/>
          <w:lang w:eastAsia="ru-RU"/>
        </w:rPr>
        <w:t xml:space="preserve">тановкой их на объектовых коллекторах с интервалом </w:t>
      </w:r>
      <w:smartTag w:uri="urn:schemas-microsoft-com:office:smarttags" w:element="metricconverter">
        <w:smartTagPr>
          <w:attr w:name="ProductID" w:val="50 м"/>
        </w:smartTagPr>
        <w:r w:rsidRPr="00E51E00">
          <w:rPr>
            <w:rFonts w:ascii="Times New Roman" w:eastAsia="Times New Roman" w:hAnsi="Times New Roman" w:cs="Times New Roman"/>
            <w:sz w:val="26"/>
            <w:szCs w:val="26"/>
            <w:lang w:eastAsia="ru-RU"/>
          </w:rPr>
          <w:t>50 м</w:t>
        </w:r>
      </w:smartTag>
      <w:r w:rsidRPr="00E51E00">
        <w:rPr>
          <w:rFonts w:ascii="Times New Roman" w:eastAsia="Times New Roman" w:hAnsi="Times New Roman" w:cs="Times New Roman"/>
          <w:sz w:val="26"/>
          <w:szCs w:val="26"/>
          <w:lang w:eastAsia="ru-RU"/>
        </w:rPr>
        <w:t xml:space="preserve"> (по возможности, на не заваливаемой территории).</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Для повышения устойчивости канализации следует строить раздельные системы: одна – для ливневых, другая – для промышленных и хозяйственных (фекальных) вод.</w:t>
      </w:r>
    </w:p>
    <w:p w:rsidR="007B73EC" w:rsidRPr="00E51E00" w:rsidRDefault="007B73EC" w:rsidP="00631114">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3" w:name="_Toc45053564"/>
      <w:r w:rsidRPr="00E51E00">
        <w:rPr>
          <w:rFonts w:ascii="Times New Roman" w:eastAsia="Times New Roman" w:hAnsi="Times New Roman" w:cs="Times New Roman"/>
          <w:b/>
          <w:sz w:val="26"/>
          <w:szCs w:val="26"/>
          <w:lang w:eastAsia="ru-RU"/>
        </w:rPr>
        <w:t xml:space="preserve">7.11.3.4 </w:t>
      </w:r>
      <w:r w:rsidR="00616A83">
        <w:rPr>
          <w:rFonts w:ascii="Times New Roman" w:eastAsia="Times New Roman" w:hAnsi="Times New Roman" w:cs="Times New Roman"/>
          <w:b/>
          <w:sz w:val="26"/>
          <w:szCs w:val="26"/>
          <w:lang w:eastAsia="ru-RU"/>
        </w:rPr>
        <w:t>Устойчивость</w:t>
      </w:r>
      <w:r w:rsidRPr="00E51E00">
        <w:rPr>
          <w:rFonts w:ascii="Times New Roman" w:eastAsia="Times New Roman" w:hAnsi="Times New Roman" w:cs="Times New Roman"/>
          <w:b/>
          <w:sz w:val="26"/>
          <w:szCs w:val="26"/>
          <w:lang w:eastAsia="ru-RU"/>
        </w:rPr>
        <w:t xml:space="preserve"> системы электроснабжения</w:t>
      </w:r>
      <w:bookmarkEnd w:id="213"/>
      <w:r w:rsidRPr="00E51E00">
        <w:rPr>
          <w:rFonts w:ascii="Times New Roman" w:eastAsia="Times New Roman" w:hAnsi="Times New Roman" w:cs="Times New Roman"/>
          <w:b/>
          <w:sz w:val="26"/>
          <w:szCs w:val="26"/>
          <w:lang w:eastAsia="ru-RU"/>
        </w:rPr>
        <w:t xml:space="preserve"> </w:t>
      </w:r>
    </w:p>
    <w:p w:rsidR="007B73EC" w:rsidRPr="00E51E00" w:rsidRDefault="007B73EC" w:rsidP="00631114">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Повышение устойчивости системы электроснабжения достигается проведением ниже перечисленных мероприятий:</w:t>
      </w:r>
    </w:p>
    <w:p w:rsidR="007B73EC" w:rsidRPr="00E51E00" w:rsidRDefault="007B73EC" w:rsidP="00631114">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Создание дублирующих источников электроэнергии, газа, воды и пара путем прокладки нескольких подводящих электро-, газо-, водо- и пароснабжающих коммуникаций, с последующим их закольцовыванием.</w:t>
      </w:r>
    </w:p>
    <w:p w:rsidR="007B73EC" w:rsidRPr="00E51E00" w:rsidRDefault="007B73EC" w:rsidP="00631114">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Перенос инженерных и энергетических коммуникаций в подзем</w:t>
      </w:r>
      <w:r w:rsidRPr="00E51E00">
        <w:rPr>
          <w:rFonts w:ascii="Times New Roman" w:eastAsia="Times New Roman" w:hAnsi="Times New Roman" w:cs="Times New Roman"/>
          <w:sz w:val="26"/>
          <w:szCs w:val="26"/>
          <w:lang w:eastAsia="ru-RU"/>
        </w:rPr>
        <w:softHyphen/>
        <w:t>ные коллекторы, размещение наибол</w:t>
      </w:r>
      <w:r w:rsidR="00E51E00" w:rsidRPr="00E51E00">
        <w:rPr>
          <w:rFonts w:ascii="Times New Roman" w:eastAsia="Times New Roman" w:hAnsi="Times New Roman" w:cs="Times New Roman"/>
          <w:sz w:val="26"/>
          <w:szCs w:val="26"/>
          <w:lang w:eastAsia="ru-RU"/>
        </w:rPr>
        <w:t>ее ответственных устройств (цен</w:t>
      </w:r>
      <w:r w:rsidRPr="00E51E00">
        <w:rPr>
          <w:rFonts w:ascii="Times New Roman" w:eastAsia="Times New Roman" w:hAnsi="Times New Roman" w:cs="Times New Roman"/>
          <w:sz w:val="26"/>
          <w:szCs w:val="26"/>
          <w:lang w:eastAsia="ru-RU"/>
        </w:rPr>
        <w:t>тральных диспетчерских распределительных пунктов) в подвальных помещениях зданий или в сп</w:t>
      </w:r>
      <w:r w:rsidR="00E51E00" w:rsidRPr="00E51E00">
        <w:rPr>
          <w:rFonts w:ascii="Times New Roman" w:eastAsia="Times New Roman" w:hAnsi="Times New Roman" w:cs="Times New Roman"/>
          <w:sz w:val="26"/>
          <w:szCs w:val="26"/>
          <w:lang w:eastAsia="ru-RU"/>
        </w:rPr>
        <w:t>ециально построенных прочных со</w:t>
      </w:r>
      <w:r w:rsidRPr="00E51E00">
        <w:rPr>
          <w:rFonts w:ascii="Times New Roman" w:eastAsia="Times New Roman" w:hAnsi="Times New Roman" w:cs="Times New Roman"/>
          <w:sz w:val="26"/>
          <w:szCs w:val="26"/>
          <w:lang w:eastAsia="ru-RU"/>
        </w:rPr>
        <w:t>оружениях.</w:t>
      </w:r>
    </w:p>
    <w:p w:rsidR="007B73EC" w:rsidRPr="00E51E00" w:rsidRDefault="007B73EC" w:rsidP="00631114">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Создание резерва автономных источников электро- и водо</w:t>
      </w:r>
      <w:r w:rsidRPr="00E51E00">
        <w:rPr>
          <w:rFonts w:ascii="Times New Roman" w:eastAsia="Times New Roman" w:hAnsi="Times New Roman" w:cs="Times New Roman"/>
          <w:sz w:val="26"/>
          <w:szCs w:val="26"/>
          <w:lang w:eastAsia="ru-RU"/>
        </w:rPr>
        <w:softHyphen/>
        <w:t>снабжения, т.е. использование передвижных электростанций, насосных агрегатов с автономными двигателями и т. п.</w:t>
      </w:r>
    </w:p>
    <w:p w:rsidR="007B73EC" w:rsidRPr="00E51E00" w:rsidRDefault="007B73EC" w:rsidP="00631114">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rsidR="007B73EC" w:rsidRPr="00E51E00" w:rsidRDefault="007B73EC" w:rsidP="00631114">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7B73EC" w:rsidRPr="00E51E00" w:rsidRDefault="007B73EC" w:rsidP="00631114">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Установка при монтаже</w:t>
      </w:r>
      <w:r w:rsidR="00E51E00" w:rsidRPr="00E51E00">
        <w:rPr>
          <w:rFonts w:ascii="Times New Roman" w:eastAsia="Times New Roman" w:hAnsi="Times New Roman" w:cs="Times New Roman"/>
          <w:sz w:val="26"/>
          <w:szCs w:val="26"/>
          <w:lang w:eastAsia="ru-RU"/>
        </w:rPr>
        <w:t xml:space="preserve"> новых и реконструкции существу</w:t>
      </w:r>
      <w:r w:rsidRPr="00E51E00">
        <w:rPr>
          <w:rFonts w:ascii="Times New Roman" w:eastAsia="Times New Roman" w:hAnsi="Times New Roman" w:cs="Times New Roman"/>
          <w:sz w:val="26"/>
          <w:szCs w:val="26"/>
          <w:lang w:eastAsia="ru-RU"/>
        </w:rPr>
        <w:t xml:space="preserve">ющих </w:t>
      </w:r>
      <w:r w:rsidRPr="00E51E00">
        <w:rPr>
          <w:rFonts w:ascii="Times New Roman" w:eastAsia="Times New Roman" w:hAnsi="Times New Roman" w:cs="Times New Roman"/>
          <w:sz w:val="26"/>
          <w:szCs w:val="26"/>
          <w:lang w:eastAsia="ru-RU"/>
        </w:rPr>
        <w:lastRenderedPageBreak/>
        <w:t>электрических сетей автоматических выключателей, ко</w:t>
      </w:r>
      <w:r w:rsidRPr="00E51E00">
        <w:rPr>
          <w:rFonts w:ascii="Times New Roman" w:eastAsia="Times New Roman" w:hAnsi="Times New Roman" w:cs="Times New Roman"/>
          <w:sz w:val="26"/>
          <w:szCs w:val="26"/>
          <w:lang w:eastAsia="ru-RU"/>
        </w:rPr>
        <w:softHyphen/>
        <w:t>торые при коротких замыканиях и при образовании перенапряжений отключают поврежденные участки.</w:t>
      </w:r>
    </w:p>
    <w:p w:rsidR="00D2250B" w:rsidRDefault="007B73EC" w:rsidP="00D2250B">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4" w:name="_Toc45053565"/>
      <w:r w:rsidRPr="00E51E00">
        <w:rPr>
          <w:rFonts w:ascii="Times New Roman" w:eastAsia="Times New Roman" w:hAnsi="Times New Roman" w:cs="Times New Roman"/>
          <w:b/>
          <w:sz w:val="26"/>
          <w:szCs w:val="26"/>
          <w:lang w:eastAsia="ru-RU"/>
        </w:rPr>
        <w:t xml:space="preserve">7.11.3.5 </w:t>
      </w:r>
      <w:r w:rsidR="00D2250B">
        <w:rPr>
          <w:rFonts w:ascii="Times New Roman" w:eastAsia="Times New Roman" w:hAnsi="Times New Roman" w:cs="Times New Roman"/>
          <w:b/>
          <w:sz w:val="26"/>
          <w:szCs w:val="26"/>
          <w:lang w:eastAsia="ru-RU"/>
        </w:rPr>
        <w:t>Устойчивость</w:t>
      </w:r>
      <w:r w:rsidRPr="00E51E00">
        <w:rPr>
          <w:rFonts w:ascii="Times New Roman" w:eastAsia="Times New Roman" w:hAnsi="Times New Roman" w:cs="Times New Roman"/>
          <w:b/>
          <w:sz w:val="26"/>
          <w:szCs w:val="26"/>
          <w:lang w:eastAsia="ru-RU"/>
        </w:rPr>
        <w:t xml:space="preserve"> системы газоснабжения</w:t>
      </w:r>
      <w:bookmarkEnd w:id="214"/>
      <w:r w:rsidRPr="00E51E00">
        <w:rPr>
          <w:rFonts w:ascii="Times New Roman" w:eastAsia="Times New Roman" w:hAnsi="Times New Roman" w:cs="Times New Roman"/>
          <w:b/>
          <w:sz w:val="26"/>
          <w:szCs w:val="26"/>
          <w:lang w:eastAsia="ru-RU"/>
        </w:rPr>
        <w:t xml:space="preserve"> </w:t>
      </w:r>
    </w:p>
    <w:p w:rsidR="007B73EC" w:rsidRPr="00E51E00" w:rsidRDefault="007B73EC" w:rsidP="00D2250B">
      <w:pPr>
        <w:widowControl w:val="0"/>
        <w:spacing w:after="0" w:line="360" w:lineRule="auto"/>
        <w:ind w:firstLine="709"/>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Повышение устойчивости системы газоснабжения достигается проведением ниже перечисленных мероприятий:</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Подача газа в газовую сеть объекта от газорегуляторных пунктов (газораздаточных станций).</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Создание при проектировании, строительстве и реконструкции газовых сетей закольцованных систем на каждом объекте экономики.</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Расположение узлов и линий газоснабжения под землей.</w:t>
      </w:r>
    </w:p>
    <w:p w:rsidR="007B73EC" w:rsidRPr="00E51E00" w:rsidRDefault="007B73EC" w:rsidP="00631114">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E51E00">
        <w:rPr>
          <w:rFonts w:ascii="Times New Roman" w:eastAsia="Times New Roman" w:hAnsi="Times New Roman" w:cs="Times New Roman"/>
          <w:sz w:val="26"/>
          <w:szCs w:val="26"/>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p>
    <w:p w:rsidR="0024443C" w:rsidRDefault="00CF5359">
      <w:pPr>
        <w:rPr>
          <w:rFonts w:ascii="Times New Roman" w:hAnsi="Times New Roman"/>
          <w:sz w:val="26"/>
          <w:szCs w:val="26"/>
        </w:rPr>
        <w:sectPr w:rsidR="0024443C" w:rsidSect="00630098">
          <w:pgSz w:w="11906" w:h="16838"/>
          <w:pgMar w:top="1134" w:right="850" w:bottom="1134" w:left="1701" w:header="708" w:footer="708" w:gutter="0"/>
          <w:cols w:space="708"/>
          <w:docGrid w:linePitch="360"/>
        </w:sectPr>
      </w:pPr>
      <w:r>
        <w:rPr>
          <w:rFonts w:ascii="Times New Roman" w:hAnsi="Times New Roman"/>
          <w:sz w:val="26"/>
          <w:szCs w:val="26"/>
        </w:rPr>
        <w:br w:type="page"/>
      </w:r>
    </w:p>
    <w:p w:rsidR="0024443C" w:rsidRPr="0024443C" w:rsidRDefault="0024443C" w:rsidP="0024443C">
      <w:pPr>
        <w:widowControl w:val="0"/>
        <w:spacing w:before="240" w:after="240" w:line="360" w:lineRule="auto"/>
        <w:ind w:firstLine="709"/>
        <w:jc w:val="both"/>
        <w:outlineLvl w:val="0"/>
        <w:rPr>
          <w:rFonts w:ascii="Times New Roman" w:eastAsia="Calibri" w:hAnsi="Times New Roman" w:cs="Times New Roman"/>
          <w:b/>
          <w:sz w:val="32"/>
          <w:szCs w:val="32"/>
        </w:rPr>
      </w:pPr>
      <w:bookmarkStart w:id="215" w:name="_Toc45053566"/>
      <w:r w:rsidRPr="0024443C">
        <w:rPr>
          <w:rFonts w:ascii="Times New Roman" w:eastAsia="Calibri" w:hAnsi="Times New Roman" w:cs="Times New Roman"/>
          <w:b/>
          <w:sz w:val="32"/>
          <w:szCs w:val="32"/>
        </w:rPr>
        <w:lastRenderedPageBreak/>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15"/>
    </w:p>
    <w:p w:rsidR="0024443C" w:rsidRPr="0024443C" w:rsidRDefault="0024443C" w:rsidP="0024443C">
      <w:pPr>
        <w:widowControl w:val="0"/>
        <w:spacing w:after="0" w:line="360" w:lineRule="auto"/>
        <w:ind w:firstLine="709"/>
        <w:jc w:val="both"/>
        <w:rPr>
          <w:rFonts w:ascii="Calibri" w:eastAsia="Calibri" w:hAnsi="Calibri" w:cs="Times New Roman"/>
        </w:rPr>
      </w:pPr>
      <w:r>
        <w:rPr>
          <w:rFonts w:ascii="Times New Roman" w:eastAsia="Calibri" w:hAnsi="Times New Roman" w:cs="Times New Roman"/>
          <w:sz w:val="26"/>
          <w:szCs w:val="26"/>
        </w:rPr>
        <w:t xml:space="preserve">Таблица 48 - </w:t>
      </w:r>
      <w:r w:rsidRPr="0024443C">
        <w:rPr>
          <w:rFonts w:ascii="Times New Roman" w:eastAsia="Calibri" w:hAnsi="Times New Roman" w:cs="Times New Roman"/>
          <w:sz w:val="26"/>
          <w:szCs w:val="26"/>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Style w:val="afb"/>
        <w:tblpPr w:leftFromText="180" w:rightFromText="180" w:vertAnchor="text" w:tblpX="108" w:tblpY="1"/>
        <w:tblOverlap w:val="never"/>
        <w:tblW w:w="14850" w:type="dxa"/>
        <w:tblInd w:w="0" w:type="dxa"/>
        <w:tblLayout w:type="fixed"/>
        <w:tblLook w:val="04A0" w:firstRow="1" w:lastRow="0" w:firstColumn="1" w:lastColumn="0" w:noHBand="0" w:noVBand="1"/>
      </w:tblPr>
      <w:tblGrid>
        <w:gridCol w:w="675"/>
        <w:gridCol w:w="1099"/>
        <w:gridCol w:w="2020"/>
        <w:gridCol w:w="2693"/>
        <w:gridCol w:w="709"/>
        <w:gridCol w:w="1984"/>
        <w:gridCol w:w="2694"/>
        <w:gridCol w:w="2976"/>
      </w:tblGrid>
      <w:tr w:rsidR="0024443C" w:rsidRPr="0024443C" w:rsidTr="0024443C">
        <w:tc>
          <w:tcPr>
            <w:tcW w:w="675" w:type="dxa"/>
            <w:tcBorders>
              <w:top w:val="single" w:sz="4" w:space="0" w:color="auto"/>
              <w:left w:val="single" w:sz="4" w:space="0" w:color="auto"/>
              <w:bottom w:val="single" w:sz="4" w:space="0" w:color="auto"/>
              <w:right w:val="single" w:sz="4" w:space="0" w:color="auto"/>
            </w:tcBorders>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 п.п.</w:t>
            </w:r>
          </w:p>
        </w:tc>
        <w:tc>
          <w:tcPr>
            <w:tcW w:w="1099" w:type="dxa"/>
            <w:tcBorders>
              <w:top w:val="single" w:sz="4" w:space="0" w:color="auto"/>
              <w:left w:val="single" w:sz="4" w:space="0" w:color="auto"/>
              <w:bottom w:val="single" w:sz="4" w:space="0" w:color="auto"/>
              <w:right w:val="single" w:sz="4" w:space="0" w:color="auto"/>
            </w:tcBorders>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Кадастровый номер исходного земельного участка</w:t>
            </w:r>
          </w:p>
        </w:tc>
        <w:tc>
          <w:tcPr>
            <w:tcW w:w="2020" w:type="dxa"/>
            <w:tcBorders>
              <w:top w:val="single" w:sz="4" w:space="0" w:color="auto"/>
              <w:left w:val="single" w:sz="4" w:space="0" w:color="auto"/>
              <w:bottom w:val="single" w:sz="4" w:space="0" w:color="auto"/>
              <w:right w:val="single" w:sz="4" w:space="0" w:color="auto"/>
            </w:tcBorders>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Текущая категория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Цель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Площадь</w:t>
            </w:r>
          </w:p>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(кв. 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Решение</w:t>
            </w:r>
          </w:p>
        </w:tc>
        <w:tc>
          <w:tcPr>
            <w:tcW w:w="2694" w:type="dxa"/>
            <w:tcBorders>
              <w:top w:val="single" w:sz="4" w:space="0" w:color="auto"/>
              <w:left w:val="single" w:sz="4" w:space="0" w:color="auto"/>
              <w:bottom w:val="single" w:sz="4" w:space="0" w:color="auto"/>
              <w:right w:val="single" w:sz="4" w:space="0" w:color="auto"/>
            </w:tcBorders>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Категории земель, к которым планируется отнести земельные участки, полученные в результате в результате раздела исходных</w:t>
            </w:r>
          </w:p>
        </w:tc>
        <w:tc>
          <w:tcPr>
            <w:tcW w:w="2976" w:type="dxa"/>
            <w:tcBorders>
              <w:top w:val="single" w:sz="4" w:space="0" w:color="auto"/>
              <w:left w:val="single" w:sz="4" w:space="0" w:color="auto"/>
              <w:bottom w:val="single" w:sz="4" w:space="0" w:color="auto"/>
              <w:right w:val="single" w:sz="4" w:space="0" w:color="auto"/>
            </w:tcBorders>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Цель планируемого использования</w:t>
            </w:r>
          </w:p>
        </w:tc>
      </w:tr>
    </w:tbl>
    <w:tbl>
      <w:tblPr>
        <w:tblStyle w:val="afb"/>
        <w:tblW w:w="14850" w:type="dxa"/>
        <w:tblInd w:w="0" w:type="dxa"/>
        <w:tblLayout w:type="fixed"/>
        <w:tblLook w:val="04A0" w:firstRow="1" w:lastRow="0" w:firstColumn="1" w:lastColumn="0" w:noHBand="0" w:noVBand="1"/>
      </w:tblPr>
      <w:tblGrid>
        <w:gridCol w:w="675"/>
        <w:gridCol w:w="1134"/>
        <w:gridCol w:w="1985"/>
        <w:gridCol w:w="2693"/>
        <w:gridCol w:w="709"/>
        <w:gridCol w:w="1984"/>
        <w:gridCol w:w="2694"/>
        <w:gridCol w:w="2976"/>
      </w:tblGrid>
      <w:tr w:rsidR="0024443C" w:rsidRPr="0024443C" w:rsidTr="0024443C">
        <w:trPr>
          <w:tblHeader/>
        </w:trPr>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3</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6</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7</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sz w:val="18"/>
                <w:szCs w:val="18"/>
              </w:rPr>
            </w:pPr>
            <w:r w:rsidRPr="0024443C">
              <w:rPr>
                <w:rFonts w:ascii="Times New Roman" w:hAnsi="Times New Roman"/>
                <w:sz w:val="18"/>
                <w:szCs w:val="18"/>
              </w:rPr>
              <w:t>8</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х. Быковский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61:07:0000000:573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Используется для размещения и использования по назначению объекта энергетики(Для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Используется для размещения и использования по назначению объекта энергетики(Для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61:07:0600013:19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482100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61:07:0600013:29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предоставленные для сельскохозяйственного производства(Для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170000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предоставленные для сельскохозяйственного производства(Для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61:07:0600013:56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133000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61:07:0070101:285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улиц, проспектов, площадей, набережные, шоссе и т. д.(Для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87600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улиц, проспектов, площадей, набережные, шоссе и т. д.(Для размещения и эксплуатации объектов автомобильного транспорта и объектов дорожного хозяйства)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ind w:left="426"/>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х. Морозовский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61:07:0070301:62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других учреждений культуры и искусства(Для объектов общественно-делового 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350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других учреждений культуры и искусства(Для объектов общественно-делового значения)</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61:07:0070301:63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кладбищ(Для общего пользования (уличная сеть))</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1737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кладбищ(Для общего пользования (уличная сеть))</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61:07:0070301:64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улиц,</w:t>
            </w:r>
            <w:r w:rsidR="00616A83">
              <w:rPr>
                <w:rFonts w:ascii="Times New Roman" w:hAnsi="Times New Roman"/>
                <w:color w:val="000000"/>
                <w:sz w:val="18"/>
                <w:szCs w:val="18"/>
              </w:rPr>
              <w:t xml:space="preserve"> </w:t>
            </w:r>
            <w:r w:rsidRPr="0024443C">
              <w:rPr>
                <w:rFonts w:ascii="Times New Roman" w:hAnsi="Times New Roman"/>
                <w:color w:val="000000"/>
                <w:sz w:val="18"/>
                <w:szCs w:val="18"/>
              </w:rPr>
              <w:t>проспектов, площадей, набережные, шоссе и т.д.</w:t>
            </w:r>
            <w:r w:rsidR="00616A83">
              <w:rPr>
                <w:rFonts w:ascii="Times New Roman" w:hAnsi="Times New Roman"/>
                <w:color w:val="000000"/>
                <w:sz w:val="18"/>
                <w:szCs w:val="18"/>
              </w:rPr>
              <w:t xml:space="preserve"> </w:t>
            </w:r>
            <w:r w:rsidRPr="0024443C">
              <w:rPr>
                <w:rFonts w:ascii="Times New Roman" w:hAnsi="Times New Roman"/>
                <w:color w:val="000000"/>
                <w:sz w:val="18"/>
                <w:szCs w:val="18"/>
              </w:rPr>
              <w:t>(Для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52800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улиц,</w:t>
            </w:r>
            <w:r w:rsidR="00616A83">
              <w:rPr>
                <w:rFonts w:ascii="Times New Roman" w:hAnsi="Times New Roman"/>
                <w:color w:val="000000"/>
                <w:sz w:val="18"/>
                <w:szCs w:val="18"/>
              </w:rPr>
              <w:t xml:space="preserve"> </w:t>
            </w:r>
            <w:r w:rsidRPr="0024443C">
              <w:rPr>
                <w:rFonts w:ascii="Times New Roman" w:hAnsi="Times New Roman"/>
                <w:color w:val="000000"/>
                <w:sz w:val="18"/>
                <w:szCs w:val="18"/>
              </w:rPr>
              <w:t>проспектов, площадей, набережные, шоссе и т.д.</w:t>
            </w:r>
            <w:r w:rsidR="00616A83">
              <w:rPr>
                <w:rFonts w:ascii="Times New Roman" w:hAnsi="Times New Roman"/>
                <w:color w:val="000000"/>
                <w:sz w:val="18"/>
                <w:szCs w:val="18"/>
              </w:rPr>
              <w:t xml:space="preserve"> </w:t>
            </w:r>
            <w:r w:rsidRPr="0024443C">
              <w:rPr>
                <w:rFonts w:ascii="Times New Roman" w:hAnsi="Times New Roman"/>
                <w:color w:val="000000"/>
                <w:sz w:val="18"/>
                <w:szCs w:val="18"/>
              </w:rPr>
              <w:t>(Для размещения и эксплуатации объектов автомобильного транспорта и объектов дорожного хозяйства)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61:07:0070301:71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 xml:space="preserve">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w:t>
            </w:r>
            <w:r w:rsidRPr="0024443C">
              <w:rPr>
                <w:rFonts w:ascii="Times New Roman" w:hAnsi="Times New Roman"/>
                <w:color w:val="000000"/>
                <w:sz w:val="18"/>
                <w:szCs w:val="18"/>
              </w:rPr>
              <w:lastRenderedPageBreak/>
              <w:t>транспорта, связи, радиовещания, телевидения, информатики, обеспечения космической деят</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lastRenderedPageBreak/>
              <w:t>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 xml:space="preserve">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w:t>
            </w:r>
            <w:r w:rsidRPr="0024443C">
              <w:rPr>
                <w:rFonts w:ascii="Times New Roman" w:hAnsi="Times New Roman"/>
                <w:color w:val="000000"/>
                <w:sz w:val="18"/>
                <w:szCs w:val="18"/>
              </w:rPr>
              <w:lastRenderedPageBreak/>
              <w:t>радиовещания, телевидения, информатики, обеспечения космической деят</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61:07:0070301:72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4026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61:07:0070301:106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животноводство(Для ведения гражданами животноводства)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181200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животноводство(Для ведения гражданами животноводства)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61:07:0070301:107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животноводство(Для ведения гражданами животноводства)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290000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животноводство(Для ведения гражданами животноводства)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61:07:0600011:11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сельскохозяйственного производства(Для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236000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сельскохозяйственного производства(Для размещения объектов сельскохозяйственного назначения и сельскохозяйственных угодий)</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61:07:0600011:12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предназначенные для сельскохозяйственного производства(Для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29000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предназначенные для сельскохозяйственного производства(Для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61:07:0600011:260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185492</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61:07:0600011:263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сельскохозяйственного производства(Для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28000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сельскохозяйственного производства(Для размещения объектов сельскохозяйственного назначения и сельскохозяйственных угодий)</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61:07:0600011:264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сельскохозяйственного производства(Для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26000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сельскохозяйственного производства(Для размещения объектов сельскохозяйственного назначения и сельскохозяйственных угодий)</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61:07:0600011:267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лесного фонда</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лесного хозяйства(Для размещения лесопарков)</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169958</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лесного фонда</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лесного хозяйства(Для размещения лесопарков)</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61:07:0600011:289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200700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61:07:0600011:378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Животноводство(Для ведения гражданами животноводства)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329000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Животноводство(Для ведения гражданами животноводства)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61:07:0600011:384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производства сельскохозяйственной продукции(Для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388887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производства сельскохозяйственной продукции(Для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61:07:0600011:422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производства сельскохозяйственной продукции(Для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129629</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производства сельскохозяйственной продукции(Для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61:07:0600011:430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 использование(Для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38350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 использование(Для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61:07:0600011:431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 использование(Для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174600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 использование(Для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61:07:0600011:433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 использование(Для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72800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 использование(Для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61:07:0000000</w:t>
            </w:r>
            <w:r w:rsidRPr="0024443C">
              <w:rPr>
                <w:rFonts w:ascii="Times New Roman" w:hAnsi="Times New Roman"/>
                <w:color w:val="000000"/>
                <w:sz w:val="18"/>
                <w:szCs w:val="18"/>
              </w:rPr>
              <w:lastRenderedPageBreak/>
              <w:t>:134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lastRenderedPageBreak/>
              <w:t xml:space="preserve">земли промышленности, </w:t>
            </w:r>
            <w:r w:rsidRPr="0024443C">
              <w:rPr>
                <w:rFonts w:ascii="Times New Roman" w:hAnsi="Times New Roman"/>
                <w:color w:val="000000"/>
                <w:sz w:val="18"/>
                <w:szCs w:val="18"/>
              </w:rPr>
              <w:lastRenderedPageBreak/>
              <w:t>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lastRenderedPageBreak/>
              <w:t xml:space="preserve">Размещение автодороги(Для </w:t>
            </w:r>
            <w:r w:rsidRPr="0024443C">
              <w:rPr>
                <w:rFonts w:ascii="Times New Roman" w:hAnsi="Times New Roman"/>
                <w:color w:val="000000"/>
                <w:sz w:val="18"/>
                <w:szCs w:val="18"/>
              </w:rPr>
              <w:lastRenderedPageBreak/>
              <w:t>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lastRenderedPageBreak/>
              <w:t>119898</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 xml:space="preserve">Исключение из границ </w:t>
            </w:r>
            <w:r w:rsidRPr="0024443C">
              <w:rPr>
                <w:rFonts w:ascii="Times New Roman" w:hAnsi="Times New Roman"/>
                <w:color w:val="000000"/>
                <w:sz w:val="18"/>
                <w:szCs w:val="18"/>
              </w:rPr>
              <w:lastRenderedPageBreak/>
              <w:t>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lastRenderedPageBreak/>
              <w:t xml:space="preserve">земли промышленности, </w:t>
            </w:r>
            <w:r w:rsidRPr="0024443C">
              <w:rPr>
                <w:rFonts w:ascii="Times New Roman" w:hAnsi="Times New Roman"/>
                <w:color w:val="000000"/>
                <w:sz w:val="18"/>
                <w:szCs w:val="18"/>
              </w:rPr>
              <w:lastRenderedPageBreak/>
              <w:t>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lastRenderedPageBreak/>
              <w:t xml:space="preserve">Размещение автодороги(Для </w:t>
            </w:r>
            <w:r w:rsidRPr="0024443C">
              <w:rPr>
                <w:rFonts w:ascii="Times New Roman" w:hAnsi="Times New Roman"/>
                <w:color w:val="000000"/>
                <w:sz w:val="18"/>
                <w:szCs w:val="18"/>
              </w:rPr>
              <w:lastRenderedPageBreak/>
              <w:t>размещения и эксплуатации объектов автомобильного транспорта и объектов дорожного хозяйства)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ind w:left="426"/>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х. Солоновский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jc w:val="center"/>
              <w:rPr>
                <w:rFonts w:ascii="Times New Roman" w:hAnsi="Times New Roman"/>
                <w:color w:val="000000"/>
                <w:sz w:val="18"/>
                <w:szCs w:val="18"/>
              </w:rPr>
            </w:pP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61:07:0000000:845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17699450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61:07:0000000:851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1674328</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61:07:0000000:862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автомобильный транспорт(Для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43545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автомобильный транспорт(Для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61:07:0000000:898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 использование(Для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121700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 использование(Для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61:07:0000000:917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342570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61:07:0070201:55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Под объектами внутрихозяйственного строительства, для ведения сельскохозяйственного производства(Для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1274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 с уточнением границ земельного участкае</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Под объектами внутрихозяйственного строительства, для ведения сельскохозяйственного производства(Для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61:07:0070201:108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Пруд(Для размещения объектов водного фонда)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104180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Пруд(Для размещения объектов водного фонда)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61:07:0070201:109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предназначенные для размещения объектов рекреационного и лечебно-оздоровительного назначения(Для иных видов сельскохозяйственного использования)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23724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предназначенные для размещения объектов рекреационного и лечебно-оздоровительного назначения(Для иных видов сельскохозяйственного использования)</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61:07:0070201:110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предназначенные для размещения объектов рекреационного и лечебно-оздоровительного назначения(Для иных видов сельскохозяйственного использования)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53974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предназначенные для размещения объектов рекреационного и лечебно-оздоровительного назначения(Для иных видов сельскохозяйственного использования)</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61:07:0070201:114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промышленных объектов)</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промышленных объектов)</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61:07:0070201:148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энергетика(Для размещения объектов энергетики)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9</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энергетика(Для размещения объектов энергетики)</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61:07:0600013:54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100000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61:07:0600013:57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690000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61:07:0600013:63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314000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61:07:0600013:74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 xml:space="preserve">Земли сельскохозяйственного </w:t>
            </w:r>
            <w:r w:rsidRPr="0024443C">
              <w:rPr>
                <w:rFonts w:ascii="Times New Roman" w:hAnsi="Times New Roman"/>
                <w:color w:val="000000"/>
                <w:sz w:val="18"/>
                <w:szCs w:val="18"/>
              </w:rPr>
              <w:lastRenderedPageBreak/>
              <w:t>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lastRenderedPageBreak/>
              <w:t xml:space="preserve">Сельскохозяйственное(Для сельскохозяйственного </w:t>
            </w:r>
            <w:r w:rsidRPr="0024443C">
              <w:rPr>
                <w:rFonts w:ascii="Times New Roman" w:hAnsi="Times New Roman"/>
                <w:color w:val="000000"/>
                <w:sz w:val="18"/>
                <w:szCs w:val="18"/>
              </w:rPr>
              <w:lastRenderedPageBreak/>
              <w:t>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lastRenderedPageBreak/>
              <w:t>2333000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61:07:0600013:140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192000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размещения объектов сельскохозяйственного назначения и сельскохозяйственных угодий)</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61:07:0600013:141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96000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размещения объектов сельскохозяйственного назначения и сельскохозяйственных угодий)</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61:07:0600013:142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192000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размещения объектов сельскохозяйственного назначения и сельскохозяйственных угодий)</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61:07:0600013:171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121700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Сельскохозяйственное(Для сельскохозяйственного производства)</w:t>
            </w:r>
          </w:p>
        </w:tc>
      </w:tr>
      <w:tr w:rsidR="0024443C" w:rsidRPr="0024443C" w:rsidTr="0024443C">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24443C" w:rsidRPr="0024443C" w:rsidRDefault="0024443C" w:rsidP="0024443C">
            <w:pPr>
              <w:numPr>
                <w:ilvl w:val="0"/>
                <w:numId w:val="115"/>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61:07:0000000:456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производственных целей(Для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16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24443C" w:rsidRPr="0024443C" w:rsidRDefault="0024443C" w:rsidP="0024443C">
            <w:pPr>
              <w:jc w:val="center"/>
              <w:rPr>
                <w:rFonts w:ascii="Times New Roman" w:hAnsi="Times New Roman"/>
                <w:color w:val="000000"/>
                <w:sz w:val="18"/>
                <w:szCs w:val="18"/>
              </w:rPr>
            </w:pPr>
            <w:r w:rsidRPr="0024443C">
              <w:rPr>
                <w:rFonts w:ascii="Times New Roman" w:hAnsi="Times New Roman"/>
                <w:color w:val="000000"/>
                <w:sz w:val="18"/>
                <w:szCs w:val="18"/>
              </w:rPr>
              <w:t>для производственных целей(Для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bl>
    <w:p w:rsidR="0024443C" w:rsidRPr="0024443C" w:rsidRDefault="0024443C" w:rsidP="0024443C">
      <w:pPr>
        <w:spacing w:after="200" w:line="276" w:lineRule="auto"/>
        <w:rPr>
          <w:rFonts w:ascii="Calibri" w:eastAsia="Calibri" w:hAnsi="Calibri" w:cs="Times New Roman"/>
        </w:rPr>
      </w:pPr>
    </w:p>
    <w:p w:rsidR="0024443C" w:rsidRDefault="0024443C" w:rsidP="00CF5359">
      <w:pPr>
        <w:spacing w:after="0" w:line="360" w:lineRule="auto"/>
        <w:rPr>
          <w:rFonts w:ascii="Times New Roman" w:hAnsi="Times New Roman"/>
          <w:sz w:val="26"/>
          <w:szCs w:val="26"/>
        </w:rPr>
      </w:pPr>
    </w:p>
    <w:p w:rsidR="0024443C" w:rsidRDefault="0024443C" w:rsidP="00CF5359">
      <w:pPr>
        <w:spacing w:after="0" w:line="360" w:lineRule="auto"/>
        <w:rPr>
          <w:rFonts w:ascii="Times New Roman" w:hAnsi="Times New Roman"/>
          <w:sz w:val="26"/>
          <w:szCs w:val="26"/>
        </w:rPr>
        <w:sectPr w:rsidR="0024443C" w:rsidSect="0024443C">
          <w:pgSz w:w="16838" w:h="11906" w:orient="landscape"/>
          <w:pgMar w:top="1701" w:right="1134" w:bottom="850" w:left="1134" w:header="708" w:footer="708" w:gutter="0"/>
          <w:cols w:space="708"/>
          <w:docGrid w:linePitch="360"/>
        </w:sectPr>
      </w:pPr>
    </w:p>
    <w:p w:rsidR="00CF5359" w:rsidRDefault="00CF5359" w:rsidP="00CF5359">
      <w:pPr>
        <w:spacing w:after="0" w:line="360" w:lineRule="auto"/>
        <w:rPr>
          <w:rFonts w:ascii="Times New Roman" w:hAnsi="Times New Roman"/>
          <w:sz w:val="26"/>
          <w:szCs w:val="26"/>
        </w:rPr>
      </w:pPr>
    </w:p>
    <w:p w:rsidR="00CF5359" w:rsidRDefault="00CF5359" w:rsidP="00CF5359">
      <w:pPr>
        <w:spacing w:after="0" w:line="360" w:lineRule="auto"/>
        <w:rPr>
          <w:rFonts w:ascii="Times New Roman" w:hAnsi="Times New Roman"/>
          <w:sz w:val="26"/>
          <w:szCs w:val="26"/>
        </w:rPr>
      </w:pPr>
    </w:p>
    <w:p w:rsidR="00CF5359" w:rsidRDefault="00CF5359" w:rsidP="00CF5359">
      <w:pPr>
        <w:spacing w:after="0" w:line="360" w:lineRule="auto"/>
        <w:rPr>
          <w:rFonts w:ascii="Times New Roman" w:hAnsi="Times New Roman" w:cs="Times New Roman"/>
        </w:rPr>
      </w:pPr>
    </w:p>
    <w:p w:rsidR="00CF5359" w:rsidRDefault="00CF5359" w:rsidP="00CF5359">
      <w:pPr>
        <w:spacing w:after="0" w:line="360" w:lineRule="auto"/>
        <w:rPr>
          <w:rFonts w:ascii="Times New Roman" w:hAnsi="Times New Roman" w:cs="Times New Roman"/>
        </w:rPr>
      </w:pPr>
    </w:p>
    <w:p w:rsidR="00CF5359" w:rsidRPr="00C148CA" w:rsidRDefault="00CF5359" w:rsidP="00CF5359">
      <w:pPr>
        <w:spacing w:before="240" w:after="240" w:line="360" w:lineRule="auto"/>
        <w:jc w:val="center"/>
        <w:outlineLvl w:val="0"/>
        <w:rPr>
          <w:rFonts w:ascii="Times New Roman" w:hAnsi="Times New Roman" w:cs="Times New Roman"/>
          <w:b/>
          <w:sz w:val="32"/>
          <w:szCs w:val="32"/>
        </w:rPr>
      </w:pPr>
      <w:bookmarkStart w:id="216" w:name="_Toc44543273"/>
      <w:bookmarkStart w:id="217" w:name="_Toc45053567"/>
      <w:r w:rsidRPr="00C148CA">
        <w:rPr>
          <w:rFonts w:ascii="Times New Roman" w:hAnsi="Times New Roman" w:cs="Times New Roman"/>
          <w:b/>
          <w:sz w:val="32"/>
          <w:szCs w:val="32"/>
        </w:rPr>
        <w:t>Приложени</w:t>
      </w:r>
      <w:bookmarkEnd w:id="216"/>
      <w:r w:rsidR="00E51E00">
        <w:rPr>
          <w:rFonts w:ascii="Times New Roman" w:hAnsi="Times New Roman" w:cs="Times New Roman"/>
          <w:b/>
          <w:sz w:val="32"/>
          <w:szCs w:val="32"/>
        </w:rPr>
        <w:t>я</w:t>
      </w:r>
      <w:bookmarkEnd w:id="217"/>
    </w:p>
    <w:p w:rsidR="00CF5359" w:rsidRDefault="00CF5359" w:rsidP="00CF5359">
      <w:pPr>
        <w:spacing w:after="0" w:line="360" w:lineRule="auto"/>
        <w:rPr>
          <w:rFonts w:ascii="Times New Roman" w:hAnsi="Times New Roman" w:cs="Times New Roman"/>
        </w:rPr>
      </w:pPr>
    </w:p>
    <w:p w:rsidR="00CF5359" w:rsidRDefault="00CF5359" w:rsidP="00CF5359">
      <w:pPr>
        <w:spacing w:after="0" w:line="360" w:lineRule="auto"/>
        <w:rPr>
          <w:rFonts w:ascii="Times New Roman" w:hAnsi="Times New Roman" w:cs="Times New Roman"/>
        </w:rPr>
      </w:pPr>
    </w:p>
    <w:p w:rsidR="00CF5359" w:rsidRDefault="00CF5359" w:rsidP="00CF5359">
      <w:pPr>
        <w:spacing w:after="0" w:line="360" w:lineRule="auto"/>
        <w:rPr>
          <w:rFonts w:ascii="Times New Roman" w:hAnsi="Times New Roman" w:cs="Times New Roman"/>
        </w:rPr>
      </w:pPr>
    </w:p>
    <w:p w:rsidR="00CF5359" w:rsidRDefault="00CF5359" w:rsidP="00CF5359">
      <w:pPr>
        <w:spacing w:after="0" w:line="360" w:lineRule="auto"/>
        <w:rPr>
          <w:rFonts w:ascii="Times New Roman" w:hAnsi="Times New Roman" w:cs="Times New Roman"/>
        </w:rPr>
      </w:pPr>
    </w:p>
    <w:p w:rsidR="00CF5359" w:rsidRDefault="00CF5359" w:rsidP="00CF5359">
      <w:pPr>
        <w:spacing w:after="0" w:line="360" w:lineRule="auto"/>
        <w:rPr>
          <w:rFonts w:ascii="Times New Roman" w:hAnsi="Times New Roman" w:cs="Times New Roman"/>
        </w:rPr>
      </w:pPr>
    </w:p>
    <w:p w:rsidR="00CF5359" w:rsidRDefault="00CF5359" w:rsidP="00CF5359">
      <w:pPr>
        <w:spacing w:after="0" w:line="360" w:lineRule="auto"/>
        <w:rPr>
          <w:rFonts w:ascii="Times New Roman" w:hAnsi="Times New Roman" w:cs="Times New Roman"/>
        </w:rPr>
      </w:pPr>
    </w:p>
    <w:p w:rsidR="00CF5359" w:rsidRDefault="00CF5359" w:rsidP="00CF5359">
      <w:pPr>
        <w:rPr>
          <w:rFonts w:ascii="Times New Roman" w:hAnsi="Times New Roman" w:cs="Times New Roman"/>
        </w:rPr>
      </w:pPr>
      <w:r>
        <w:rPr>
          <w:rFonts w:ascii="Times New Roman" w:hAnsi="Times New Roman" w:cs="Times New Roman"/>
        </w:rPr>
        <w:br w:type="page"/>
      </w:r>
    </w:p>
    <w:p w:rsidR="00CF5359" w:rsidRDefault="00CF5359" w:rsidP="00CF5359">
      <w:pPr>
        <w:spacing w:after="0" w:line="360" w:lineRule="auto"/>
        <w:rPr>
          <w:rFonts w:ascii="Times New Roman" w:hAnsi="Times New Roman" w:cs="Times New Roman"/>
        </w:rPr>
      </w:pPr>
    </w:p>
    <w:p w:rsidR="00CF5359" w:rsidRPr="0092156C" w:rsidRDefault="00CF5359" w:rsidP="00CF5359">
      <w:pPr>
        <w:spacing w:before="120" w:after="120" w:line="360" w:lineRule="auto"/>
        <w:ind w:firstLine="709"/>
        <w:jc w:val="both"/>
        <w:outlineLvl w:val="1"/>
        <w:rPr>
          <w:rFonts w:ascii="Times New Roman" w:hAnsi="Times New Roman" w:cs="Times New Roman"/>
          <w:b/>
          <w:sz w:val="28"/>
          <w:szCs w:val="28"/>
        </w:rPr>
      </w:pPr>
      <w:bookmarkStart w:id="218" w:name="_Toc44543274"/>
      <w:bookmarkStart w:id="219" w:name="_Toc45053568"/>
      <w:r w:rsidRPr="00C148CA">
        <w:rPr>
          <w:rFonts w:ascii="Times New Roman" w:hAnsi="Times New Roman" w:cs="Times New Roman"/>
          <w:b/>
          <w:sz w:val="28"/>
          <w:szCs w:val="28"/>
        </w:rPr>
        <w:t>Приложение 1. Перечень существующих и строящихся объектов</w:t>
      </w:r>
      <w:bookmarkEnd w:id="218"/>
      <w:bookmarkEnd w:id="219"/>
    </w:p>
    <w:tbl>
      <w:tblPr>
        <w:tblW w:w="8931" w:type="dxa"/>
        <w:tblInd w:w="108" w:type="dxa"/>
        <w:tblLook w:val="04A0" w:firstRow="1" w:lastRow="0" w:firstColumn="1" w:lastColumn="0" w:noHBand="0" w:noVBand="1"/>
      </w:tblPr>
      <w:tblGrid>
        <w:gridCol w:w="1418"/>
        <w:gridCol w:w="7513"/>
      </w:tblGrid>
      <w:tr w:rsidR="00CF5359" w:rsidRPr="00CF5359" w:rsidTr="00CF5359">
        <w:trPr>
          <w:trHeight w:val="20"/>
          <w:tblHead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r w:rsidRPr="00CF5359">
              <w:rPr>
                <w:rFonts w:ascii="Times New Roman" w:eastAsia="Times New Roman" w:hAnsi="Times New Roman" w:cs="Times New Roman"/>
                <w:bCs/>
                <w:color w:val="000000"/>
                <w:lang w:eastAsia="ru-RU"/>
              </w:rPr>
              <w:t>№ на плане</w:t>
            </w:r>
          </w:p>
        </w:tc>
        <w:tc>
          <w:tcPr>
            <w:tcW w:w="7513" w:type="dxa"/>
            <w:tcBorders>
              <w:top w:val="single" w:sz="4" w:space="0" w:color="auto"/>
              <w:left w:val="nil"/>
              <w:bottom w:val="single" w:sz="4" w:space="0" w:color="auto"/>
              <w:right w:val="single" w:sz="4" w:space="0" w:color="auto"/>
            </w:tcBorders>
            <w:shd w:val="clear" w:color="auto" w:fill="auto"/>
            <w:vAlign w:val="center"/>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r w:rsidRPr="00CF5359">
              <w:rPr>
                <w:rFonts w:ascii="Times New Roman" w:eastAsia="Times New Roman" w:hAnsi="Times New Roman" w:cs="Times New Roman"/>
                <w:bCs/>
                <w:color w:val="000000"/>
                <w:lang w:eastAsia="ru-RU"/>
              </w:rPr>
              <w:t>Название объектов</w:t>
            </w:r>
          </w:p>
        </w:tc>
      </w:tr>
      <w:tr w:rsidR="00CF5359" w:rsidRPr="00CF5359" w:rsidTr="00CF5359">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single" w:sz="4" w:space="0" w:color="auto"/>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r w:rsidRPr="00CF5359">
              <w:rPr>
                <w:rFonts w:ascii="Times New Roman" w:eastAsia="Times New Roman" w:hAnsi="Times New Roman" w:cs="Times New Roman"/>
                <w:bCs/>
                <w:color w:val="000000"/>
                <w:lang w:eastAsia="ru-RU"/>
              </w:rPr>
              <w:t>Объекты образования и науки</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 xml:space="preserve">Быковский детский </w:t>
            </w:r>
            <w:r>
              <w:rPr>
                <w:rFonts w:ascii="Times New Roman" w:eastAsia="Times New Roman" w:hAnsi="Times New Roman" w:cs="Times New Roman"/>
                <w:color w:val="000000"/>
                <w:lang w:eastAsia="ru-RU"/>
              </w:rPr>
              <w:t>сад № 23 «Росинка» филиал МБДОУ</w:t>
            </w:r>
            <w:r w:rsidRPr="00CF5359">
              <w:rPr>
                <w:rFonts w:ascii="Times New Roman" w:eastAsia="Times New Roman" w:hAnsi="Times New Roman" w:cs="Times New Roman"/>
                <w:color w:val="000000"/>
                <w:lang w:eastAsia="ru-RU"/>
              </w:rPr>
              <w:t xml:space="preserve"> Верхнедонского района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1.2</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МБОУ </w:t>
            </w:r>
            <w:r w:rsidRPr="00CF5359">
              <w:rPr>
                <w:rFonts w:ascii="Times New Roman" w:eastAsia="Times New Roman" w:hAnsi="Times New Roman" w:cs="Times New Roman"/>
                <w:color w:val="000000"/>
                <w:lang w:eastAsia="ru-RU"/>
              </w:rPr>
              <w:t>Верхнебыковская основная общеобразовательная школа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bCs/>
                <w:color w:val="000000"/>
                <w:lang w:eastAsia="ru-RU"/>
              </w:rPr>
              <w:t>Объекты физической культуры и массового спорта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2.1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Площадка волейбольная МБОУ Верхнебыковская ООШ</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2.2</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Спортивный зал МБОУ Верхнебыковской ООШ</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bCs/>
                <w:color w:val="000000"/>
                <w:lang w:eastAsia="ru-RU"/>
              </w:rPr>
              <w:t>Объекты здравоохранения</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3.1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Фельшерский здравпункт</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bCs/>
                <w:color w:val="000000"/>
                <w:lang w:eastAsia="ru-RU"/>
              </w:rPr>
              <w:t>Объекты культуры и искусства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5.1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Нижнебыковский сельский Дом культуры</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5.2</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Отделение МБУК Верхнедонского района «МЦБ» Нижнебыковская сельская библиотека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5.3</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Сельский дом культуры (100 мест ) совместно с библиотекой (реконструкция)</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r w:rsidRPr="00CF5359">
              <w:rPr>
                <w:rFonts w:ascii="Times New Roman" w:eastAsia="Times New Roman" w:hAnsi="Times New Roman" w:cs="Times New Roman"/>
                <w:bCs/>
                <w:color w:val="000000"/>
                <w:lang w:eastAsia="ru-RU"/>
              </w:rPr>
              <w:t>Прочие объекты обслуживания</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r w:rsidRPr="00CF5359">
              <w:rPr>
                <w:rFonts w:ascii="Times New Roman" w:eastAsia="Times New Roman" w:hAnsi="Times New Roman" w:cs="Times New Roman"/>
                <w:bCs/>
                <w:color w:val="000000"/>
                <w:lang w:eastAsia="ru-RU"/>
              </w:rPr>
              <w:t>7.1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Администрация(реконструкция)</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7.2</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Предприятие торговли</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bCs/>
                <w:color w:val="000000"/>
                <w:lang w:eastAsia="ru-RU"/>
              </w:rPr>
              <w:t>Места погребения</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8.1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Кладбище 1</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8.2</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Кладбище 2</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8.3</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Кладбище 3</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bCs/>
                <w:color w:val="000000"/>
                <w:lang w:eastAsia="ru-RU"/>
              </w:rPr>
              <w:t>Объекты в области электроснабжения</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10.2</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10.3</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10.4</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10.5</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10.6</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10.7</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10.8</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10.9</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10.10</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10.11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10.12</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Трансформаторная подстанция (ТП)</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r w:rsidRPr="00CF5359">
              <w:rPr>
                <w:rFonts w:ascii="Times New Roman" w:eastAsia="Times New Roman" w:hAnsi="Times New Roman" w:cs="Times New Roman"/>
                <w:bCs/>
                <w:color w:val="000000"/>
                <w:lang w:eastAsia="ru-RU"/>
              </w:rPr>
              <w:t>Объекты в области водоснабжения</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12.1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Водонапорная башня, артезианская скважина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12.2</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Водонапорная башня, артезианская скважина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12.3</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Водонапорная башня, артезианская скважина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12.4</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Водонапорная башня, артезианская скважина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12.5</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Водонапорная башня, артезианская скважина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12.6</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Водонапорная башня, артезианская скважина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12.7</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Водонапорная башня, артезианская скважина</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bCs/>
                <w:color w:val="000000"/>
                <w:lang w:eastAsia="ru-RU"/>
              </w:rPr>
              <w:t>Объекты в области связи</w:t>
            </w:r>
          </w:p>
        </w:tc>
      </w:tr>
      <w:tr w:rsidR="00CF5359" w:rsidRPr="00CF5359" w:rsidTr="00CF5359">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14.1</w:t>
            </w:r>
          </w:p>
        </w:tc>
        <w:tc>
          <w:tcPr>
            <w:tcW w:w="7513" w:type="dxa"/>
            <w:tcBorders>
              <w:top w:val="nil"/>
              <w:left w:val="nil"/>
              <w:bottom w:val="single" w:sz="4" w:space="0" w:color="auto"/>
              <w:right w:val="single" w:sz="4" w:space="0" w:color="auto"/>
            </w:tcBorders>
            <w:shd w:val="clear" w:color="auto" w:fill="auto"/>
            <w:vAlign w:val="center"/>
            <w:hideMark/>
          </w:tcPr>
          <w:p w:rsidR="00CF5359" w:rsidRPr="00CF5359" w:rsidRDefault="00CF5359" w:rsidP="00CF5359">
            <w:pPr>
              <w:spacing w:after="0" w:line="240" w:lineRule="auto"/>
              <w:jc w:val="center"/>
              <w:rPr>
                <w:rFonts w:ascii="Times New Roman" w:eastAsia="Times New Roman" w:hAnsi="Times New Roman" w:cs="Times New Roman"/>
                <w:color w:val="000000"/>
                <w:lang w:eastAsia="ru-RU"/>
              </w:rPr>
            </w:pPr>
            <w:r w:rsidRPr="00CF5359">
              <w:rPr>
                <w:rFonts w:ascii="Times New Roman" w:eastAsia="Times New Roman" w:hAnsi="Times New Roman" w:cs="Times New Roman"/>
                <w:color w:val="000000"/>
                <w:lang w:eastAsia="ru-RU"/>
              </w:rPr>
              <w:t>Объекты почтовой связи</w:t>
            </w:r>
          </w:p>
        </w:tc>
      </w:tr>
    </w:tbl>
    <w:p w:rsidR="007002C6" w:rsidRPr="00CB1B9E" w:rsidRDefault="007002C6" w:rsidP="007002C6">
      <w:pPr>
        <w:widowControl w:val="0"/>
        <w:spacing w:before="120" w:after="120" w:line="360" w:lineRule="auto"/>
        <w:ind w:firstLine="709"/>
        <w:jc w:val="both"/>
        <w:outlineLvl w:val="1"/>
        <w:rPr>
          <w:rFonts w:ascii="Times New Roman" w:hAnsi="Times New Roman"/>
          <w:b/>
          <w:sz w:val="28"/>
          <w:szCs w:val="28"/>
        </w:rPr>
      </w:pPr>
      <w:bookmarkStart w:id="220" w:name="_Toc44600961"/>
      <w:bookmarkStart w:id="221" w:name="_Toc44619030"/>
      <w:bookmarkStart w:id="222" w:name="_Toc45053569"/>
      <w:r w:rsidRPr="00CB1B9E">
        <w:rPr>
          <w:rFonts w:ascii="Times New Roman" w:hAnsi="Times New Roman"/>
          <w:b/>
          <w:sz w:val="28"/>
          <w:szCs w:val="28"/>
        </w:rPr>
        <w:lastRenderedPageBreak/>
        <w:t>Приложение 2. Примеры образования порядковых номеров на карте планируемых объектов капитального строительства</w:t>
      </w:r>
      <w:bookmarkEnd w:id="220"/>
      <w:bookmarkEnd w:id="221"/>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1"/>
        <w:gridCol w:w="3424"/>
        <w:gridCol w:w="2706"/>
      </w:tblGrid>
      <w:tr w:rsidR="007002C6" w:rsidRPr="00C02F9C" w:rsidTr="007137E5">
        <w:trPr>
          <w:jc w:val="center"/>
        </w:trPr>
        <w:tc>
          <w:tcPr>
            <w:tcW w:w="9571" w:type="dxa"/>
            <w:gridSpan w:val="3"/>
            <w:tcBorders>
              <w:top w:val="nil"/>
              <w:left w:val="nil"/>
              <w:bottom w:val="nil"/>
              <w:right w:val="nil"/>
            </w:tcBorders>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7002C6" w:rsidRPr="00C02F9C" w:rsidTr="007137E5">
        <w:trPr>
          <w:jc w:val="center"/>
        </w:trPr>
        <w:tc>
          <w:tcPr>
            <w:tcW w:w="9571" w:type="dxa"/>
            <w:gridSpan w:val="3"/>
            <w:tcBorders>
              <w:top w:val="nil"/>
              <w:left w:val="nil"/>
              <w:bottom w:val="nil"/>
              <w:right w:val="nil"/>
            </w:tcBorders>
            <w:tcMar>
              <w:top w:w="0" w:type="dxa"/>
              <w:left w:w="108" w:type="dxa"/>
              <w:bottom w:w="0" w:type="dxa"/>
              <w:right w:w="108" w:type="dxa"/>
            </w:tcMar>
          </w:tcPr>
          <w:p w:rsidR="007002C6" w:rsidRPr="00C02F9C" w:rsidRDefault="007002C6" w:rsidP="007137E5">
            <w:pPr>
              <w:spacing w:before="40" w:after="40" w:line="0" w:lineRule="atLeast"/>
              <w:jc w:val="center"/>
              <w:rPr>
                <w:rFonts w:ascii="Times New Roman" w:eastAsia="Times New Roman" w:hAnsi="Times New Roman" w:cs="Times New Roman"/>
                <w:b/>
                <w:bCs/>
                <w:color w:val="000000"/>
                <w:lang w:eastAsia="ru-RU"/>
              </w:rPr>
            </w:pPr>
          </w:p>
        </w:tc>
      </w:tr>
      <w:tr w:rsidR="007002C6" w:rsidRPr="00C02F9C" w:rsidTr="007137E5">
        <w:trPr>
          <w:jc w:val="center"/>
        </w:trPr>
        <w:tc>
          <w:tcPr>
            <w:tcW w:w="9571" w:type="dxa"/>
            <w:gridSpan w:val="3"/>
            <w:tcBorders>
              <w:top w:val="nil"/>
              <w:left w:val="nil"/>
              <w:bottom w:val="single" w:sz="4" w:space="0" w:color="auto"/>
              <w:right w:val="nil"/>
            </w:tcBorders>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7002C6" w:rsidRPr="00C02F9C" w:rsidTr="007137E5">
        <w:trPr>
          <w:jc w:val="center"/>
        </w:trPr>
        <w:tc>
          <w:tcPr>
            <w:tcW w:w="95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15.80.4</w:t>
            </w:r>
          </w:p>
        </w:tc>
      </w:tr>
      <w:tr w:rsidR="007002C6" w:rsidRPr="00C02F9C" w:rsidTr="007137E5">
        <w:trPr>
          <w:jc w:val="center"/>
        </w:trPr>
        <w:tc>
          <w:tcPr>
            <w:tcW w:w="3652" w:type="dxa"/>
            <w:tcBorders>
              <w:top w:val="single" w:sz="4" w:space="0" w:color="auto"/>
              <w:left w:val="nil"/>
              <w:right w:val="nil"/>
            </w:tcBorders>
            <w:tcMar>
              <w:top w:w="0" w:type="dxa"/>
              <w:left w:w="108" w:type="dxa"/>
              <w:bottom w:w="0" w:type="dxa"/>
              <w:right w:w="108" w:type="dxa"/>
            </w:tcMar>
            <w:hideMark/>
          </w:tcPr>
          <w:p w:rsidR="007002C6" w:rsidRPr="00C02F9C" w:rsidRDefault="007002C6" w:rsidP="007137E5">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1C3DA0EE" wp14:editId="03538655">
                      <wp:simplePos x="0" y="0"/>
                      <wp:positionH relativeFrom="column">
                        <wp:posOffset>79925</wp:posOffset>
                      </wp:positionH>
                      <wp:positionV relativeFrom="paragraph">
                        <wp:posOffset>-2028</wp:posOffset>
                      </wp:positionV>
                      <wp:extent cx="2155996" cy="340995"/>
                      <wp:effectExtent l="38100" t="0" r="15875" b="78105"/>
                      <wp:wrapNone/>
                      <wp:docPr id="16" name="Прямая со стрелкой 16"/>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159C7D9" id="_x0000_t32" coordsize="21600,21600" o:spt="32" o:oned="t" path="m,l21600,21600e" filled="f">
                      <v:path arrowok="t" fillok="f" o:connecttype="none"/>
                      <o:lock v:ext="edit" shapetype="t"/>
                    </v:shapetype>
                    <v:shape id="Прямая со стрелкой 16" o:spid="_x0000_s1026" type="#_x0000_t32" style="position:absolute;margin-left:6.3pt;margin-top:-.15pt;width:169.75pt;height:26.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R/QQIAADUEAAAOAAAAZHJzL2Uyb0RvYy54bWysU0uOEzEQ3SNxB8t70p2QRJNWOiOUMLDg&#10;MxJwAMd2d1vyT7YnnewGLjBH4ApsWPDRnKFzI8runjCA2CC8sKrKVc/16rM83yuJdtx5YXSJx6Mc&#10;I66pYULXJX739uLRGUY+EM2INJqX+MA9Pl89fLBsbcEnpjGScYcARPuitSVuQrBFlnnacEX8yFiu&#10;4bEyTpEAqqsz5kgL6EpmkzyfZ61xzDpDufdg3fSPeJXwq4rT8LqqPA9IlhhyC+l26d7GO1stSVE7&#10;YhtBhzTIP2ShiNDw6QlqQwJBV078AaUEdcabKoyoUZmpKkF54gBsxvlvbN40xPLEBYrj7alM/v/B&#10;0le7S4cEg97NMdJEQY+6j8fr4033vft0vEHH990tXMcPx+vuc/et+9rddl8QOEPlWusLAFjrSzdo&#10;3l66WIZ95RSqpLDPATgVBqiifar74VR3vg+IgnEyns0WC/ifwtvjab5YzCJ81uNEPOt8eMaNQlEo&#10;sQ+OiLoJa6M1tNi4/g+ye+FDH3gXEIO1uRBSgp0UUqMWMlrkMxgGSmDgKkkCiMpCCbyuMSKyhkmm&#10;waW0vZGCxfAY7V29XUuHdgSmaTqdTedPkpO8Ui8N683zHE4/VmCG4Ru878xAaoBJBH/Bj0lviG/6&#10;kPTUIykRYEukUCU+i0DDBw0n7KlmKBwstE3DguFIT3GGkeTAIkqJdyBC/vQMThBdy794Q4ZSR7o8&#10;7c9Q0tjrvrtR2hp2SE3PogazmcgMexSH/74O8v1tX/0AAAD//wMAUEsDBBQABgAIAAAAIQDxxRLW&#10;3QAAAAcBAAAPAAAAZHJzL2Rvd25yZXYueG1sTI7BTsMwEETvSPyDtUhcUOs0oVUJcaqCVKknpBYO&#10;9LaJTRIRr4PtNuHvWU5wHM3ozSs2k+3FxfjQOVKwmCcgDNVOd9QoeHvdzdYgQkTS2DsyCr5NgE15&#10;fVVgrt1IB3M5xkYwhEKOCtoYh1zKULfGYpi7wRB3H85bjBx9I7XHkeG2l2mSrKTFjvihxcE8t6b+&#10;PJ6tgqTenx4w7Kq9vXsfX74y/9RtvVK3N9P2EUQ0U/wbw68+q0PJTpU7kw6i55yueKlgloHgOlum&#10;CxCVgmV2D7Is5H//8gcAAP//AwBQSwECLQAUAAYACAAAACEAtoM4kv4AAADhAQAAEwAAAAAAAAAA&#10;AAAAAAAAAAAAW0NvbnRlbnRfVHlwZXNdLnhtbFBLAQItABQABgAIAAAAIQA4/SH/1gAAAJQBAAAL&#10;AAAAAAAAAAAAAAAAAC8BAABfcmVscy8ucmVsc1BLAQItABQABgAIAAAAIQD3ZWR/QQIAADUEAAAO&#10;AAAAAAAAAAAAAAAAAC4CAABkcnMvZTJvRG9jLnhtbFBLAQItABQABgAIAAAAIQDxxRLW3QAAAAcB&#10;AAAPAAAAAAAAAAAAAAAAAJsEAABkcnMvZG93bnJldi54bWxQSwUGAAAAAAQABADzAAAApQU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top w:val="single" w:sz="4" w:space="0" w:color="auto"/>
              <w:left w:val="nil"/>
              <w:right w:val="nil"/>
            </w:tcBorders>
            <w:tcMar>
              <w:top w:w="0" w:type="dxa"/>
              <w:left w:w="108" w:type="dxa"/>
              <w:bottom w:w="0" w:type="dxa"/>
              <w:right w:w="108" w:type="dxa"/>
            </w:tcMar>
            <w:hideMark/>
          </w:tcPr>
          <w:p w:rsidR="007002C6" w:rsidRPr="00C02F9C" w:rsidRDefault="007002C6" w:rsidP="007137E5">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6552360" wp14:editId="7B3AF211">
                      <wp:simplePos x="0" y="0"/>
                      <wp:positionH relativeFrom="column">
                        <wp:posOffset>901700</wp:posOffset>
                      </wp:positionH>
                      <wp:positionV relativeFrom="paragraph">
                        <wp:posOffset>0</wp:posOffset>
                      </wp:positionV>
                      <wp:extent cx="0" cy="348615"/>
                      <wp:effectExtent l="76200" t="0" r="76200" b="51435"/>
                      <wp:wrapNone/>
                      <wp:docPr id="18" name="Прямая со стрелкой 18"/>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51E16CA" id="Прямая со стрелкой 18" o:spid="_x0000_s1026" type="#_x0000_t32" style="position:absolute;margin-left:71pt;margin-top:0;width:0;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mkMw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MOgddEoTBT1qP3dX3XX7o/3SXaPuY3sLR/epu2pv2u/tt/a2/YrAGSq3t74AgJXeuEHz&#10;duNiGQ6VU/EPBNEhVft4qjY/BER7IwXr08l8Np5GuOw+zjofXnKjUBRK7IMjom7CymgNLTVunIpN&#10;dq986APvAuKj2lwIKcFOCqnRHqg9y6fQfEpgwCpJAojKAmWva4yIrGFyaXAJ0hspWAyP0d7V25V0&#10;aEdgeiaT6WT2PDnJS/XasN48y+HrxwjMMGyD950ZSA0wieAv+DHpNfFNH5KueiQlAmyFFKrE8wg0&#10;PNBwwl5ohsLRQps0LBSO9BRnGEkOLKKUeAci5L1ncILoWv7FGzKUOtLlaV+Gksbe9t2M0tawY2py&#10;FjWYxURm2Js47A91kB9u9/InAAAA//8DAFBLAwQUAAYACAAAACEARSJehtsAAAAHAQAADwAAAGRy&#10;cy9kb3ducmV2LnhtbEyPwW7CMAyG75N4h8hIu42Uqhtr1xQhxM5obIdxC43XVjROaAJ0bz+zy3ax&#10;9Om3fn8ul6PtxQWH0DlSMJ8lIJBqZzpqFHy8vz48gwhRk9G9I1TwjQGW1eSu1IVxV3rDyy42gkso&#10;FFpBG6MvpAx1i1aHmfNInH25werIODTSDPrK5baXaZI8Sas74gut9rhusT7uzlbByW/m23yzP4XF&#10;Nlt87n1+NKlR6n46rl5ARBzj3zLc9FkdKnY6uDOZIHrmLOVfogKet/gXDwoesxxkVcr//tUPAAAA&#10;//8DAFBLAQItABQABgAIAAAAIQC2gziS/gAAAOEBAAATAAAAAAAAAAAAAAAAAAAAAABbQ29udGVu&#10;dF9UeXBlc10ueG1sUEsBAi0AFAAGAAgAAAAhADj9If/WAAAAlAEAAAsAAAAAAAAAAAAAAAAALwEA&#10;AF9yZWxzLy5yZWxzUEsBAi0AFAAGAAgAAAAhAJSx6aQzAgAAJQQAAA4AAAAAAAAAAAAAAAAALgIA&#10;AGRycy9lMm9Eb2MueG1sUEsBAi0AFAAGAAgAAAAhAEUiXobbAAAABwEAAA8AAAAAAAAAAAAAAAAA&#10;jQQAAGRycy9kb3ducmV2LnhtbFBLBQYAAAAABAAEAPMAAACVBQ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1F655F01" wp14:editId="0EFA6157">
                      <wp:simplePos x="0" y="0"/>
                      <wp:positionH relativeFrom="column">
                        <wp:posOffset>1841500</wp:posOffset>
                      </wp:positionH>
                      <wp:positionV relativeFrom="paragraph">
                        <wp:posOffset>-1270</wp:posOffset>
                      </wp:positionV>
                      <wp:extent cx="1842135" cy="340995"/>
                      <wp:effectExtent l="0" t="0" r="43815" b="78105"/>
                      <wp:wrapNone/>
                      <wp:docPr id="17" name="Прямая со стрелкой 17"/>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57F5811" id="Прямая со стрелкой 17" o:spid="_x0000_s1026" type="#_x0000_t32" style="position:absolute;margin-left:145pt;margin-top:-.1pt;width:145.05pt;height:2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kUOwIAACsEAAAOAAAAZHJzL2Uyb0RvYy54bWysU0tu2zAQ3RfoHQjua8mO7caC5aCwm276&#10;MdD2ADRFSQT4A8lY9i7tBXKEXqGbLvpBziDdqENKcdIW3RTVghoOZ97Mm8/y4iAF2jPruFY5Ho9S&#10;jJiiuuCqyvH7d5dPzjFynqiCCK1Yjo/M4YvV40fLxmRsomstCmYRgCiXNSbHtfcmSxJHayaJG2nD&#10;FDyW2kri4WqrpLCkAXQpkkmazpNG28JYTZlzoN30j3gV8cuSUf+mLB3zSOQYcvPxtPHchTNZLUlW&#10;WWJqToc0yD9kIQlXEPQEtSGeoCvL/4CSnFrtdOlHVMtElyWnLHIANuP0NzZva2JY5ALFceZUJvf/&#10;YOnr/dYiXkDvnmKkiIQetZ+66+6m/dF+7m5Q96G9haP72F23X9rv7bf2tv2KwBgq1xiXAcBabe1w&#10;c2ZrQxkOpZXhDwTRIVb7eKo2O3hEQTk+n07GZzOMKLydTdPFYhZAk3tvY51/wbREQcix85bwqvZr&#10;rRQ0VttxLDnZv3S+d7xzCKGVvuRCgJ5kQqEG4i3SGYwAJTBmpSAeRGmAuFMVRkRUML/U2wjptOBF&#10;cA/ezla7tbBoT2CGptPZdP4sGokr+UoXvXqewtcPE6hh5AbrOzWQGmAiwV/wQ9Ib4ureJT71SJJ7&#10;2A3BZY7PA9AQoGakeK4K5I8GmqVgrXCgJ1mBkWDAIkiRtydc3Ft6y4mqxF+sIUOhAl0Wt2Yoaehw&#10;39Mg7XRxjK1Owg0mMpIZtieM/MM7yA93fPUTAAD//wMAUEsDBBQABgAIAAAAIQBbURBv3gAAAAgB&#10;AAAPAAAAZHJzL2Rvd25yZXYueG1sTI/BbsIwEETvlfoP1lbqDZykpZAQB1UVPaPSHsrNxEsSEa9N&#10;bCD9+25P5TarWc28KVej7cUFh9A5UpBOExBItTMdNQq+Pt8nCxAhajK6d4QKfjDAqrq/K3Vh3JU+&#10;8LKNjeAQCoVW0MboCylD3aLVYeo8EnsHN1gd+RwaaQZ95XDbyyxJXqTVHXFDqz2+tVgft2er4OTX&#10;6SZf705hvnmef+98fjSZUerxYXxdgog4xv9n+MNndKiYae/OZILoFWR5wluigkkGgv3ZIklB7Fk8&#10;zUBWpbwdUP0CAAD//wMAUEsBAi0AFAAGAAgAAAAhALaDOJL+AAAA4QEAABMAAAAAAAAAAAAAAAAA&#10;AAAAAFtDb250ZW50X1R5cGVzXS54bWxQSwECLQAUAAYACAAAACEAOP0h/9YAAACUAQAACwAAAAAA&#10;AAAAAAAAAAAvAQAAX3JlbHMvLnJlbHNQSwECLQAUAAYACAAAACEACmNZFDsCAAArBAAADgAAAAAA&#10;AAAAAAAAAAAuAgAAZHJzL2Uyb0RvYy54bWxQSwECLQAUAAYACAAAACEAW1EQb94AAAAIAQAADwAA&#10;AAAAAAAAAAAAAACVBAAAZHJzL2Rvd25yZXYueG1sUEsFBgAAAAAEAAQA8wAAAKAFA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inline distT="0" distB="0" distL="0" distR="0" wp14:anchorId="3674EE05" wp14:editId="3EDBFE1F">
                      <wp:extent cx="25400" cy="171450"/>
                      <wp:effectExtent l="0" t="0" r="0" b="0"/>
                      <wp:docPr id="19" name="Прямоугольник 19" descr="https://docs.google.com/drawings/u/0/d/sE3R29NGEi3UzbdGgt2eFoA/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40A7C" id="Прямоугольник 19" o:spid="_x0000_s1026" alt="https://docs.google.com/drawings/u/0/d/sE3R29NGEi3UzbdGgt2eFoA/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3mUAMAAGMGAAAOAAAAZHJzL2Uyb0RvYy54bWysVUtu5DYQ3QfIHQguspP1sfojxbJhd7ec&#10;STzOZDwDBNmxKUpiIpEakt2yJxggQLYBcoQcIpsgnzmDfKMU2R+3PZsgiRYCyaKq6tV7VTo5u20b&#10;tGZKcykyHB4FGDFBZcFFleHXr3JvipE2RBSkkYJl+I5pfHb68UcnfZeySNayKZhC4ETotO8yXBvT&#10;pb6vac1aoo9kxwQYS6laYmCrKr9QpAfvbeNHQTD2e6mKTknKtIbT+caIT53/smTUfFmWmhnUZBhy&#10;M+6t3Htp3/7pCUkrRbqa020a5F9k0RIuIOje1ZwYglaKf+Cq5VRJLUtzRGXry7LklDkMgCYMnqC5&#10;qUnHHBYoju72ZdL/n1t6vX6hEC+AuwQjQVrgaPjl/of7n4c/h/f3Pw6/Du+HP+5/Gv4afht+R/ZS&#10;wTSFClqmNFBVSKqPKimrhjlMW360v/IDv/D14vhllFxfLvjx67fL4rIyEcvluc9bUrGzPjv+hLTd&#10;p3UWTt1CsXUWuhWh20VHFBMmC7/9Iv9mRK/iVyr8On/WfdVHorx4ubrx1PKzcX/9ueWyh5QA0k33&#10;Qlk2dHcl6XcaCTmriajYue5AEYAVoO6OlJJ9zUgBRQ2tC/+RD7vR4A0t++eygOKQlZGO6dtStTYG&#10;cIhunaDu9oJitwZROIxGcQCqo2AJJ2E8cnrzSbr7tlPaXDLZIrvIsILknG+yvtLG5kLS3RUbSsic&#10;N42TbCMeHcDFzQlEhk+tzebgFPh9EiSL6WIae3E0XnhxMJ975/ks9sZ5OBnNj+ez2Tx8Z+OGcVrz&#10;omDChtl1Qxj/M7Vted/oeN8PWja8sO5sSlpVy1mj0JpAN+bucRUHy8M1/3EargiA5QmkMIqDiyjx&#10;8vF04sV5PPKSSTD1gjC5SMZBnMTz/DGkKy7Yf4eE+gwno2jkWDpI+gm2wD0fYiNpyw3Mu4a3GZ7u&#10;L5HUCnAhCketIbzZrA9KYdN/KAXQvSPaydUqdCP+pSzuQK1KgpxAeTCZYVFL9RajHqZchvWbFfQT&#10;Rs0zAYpPwji2Y9Ft4tEkgo06tCwPLURQcJVhg9FmOTObUbrqFK9qiBS6wgh5Dl1Scidh20GbrLa9&#10;BZPMIdlOXTsqD/fu1sO/4fRvAAAA//8DAFBLAwQUAAYACAAAACEARbCpINkAAAACAQAADwAAAGRy&#10;cy9kb3ducmV2LnhtbEyPQUvDQBCF74L/YRnBi9iNRVTSbIoUxCJCMbU9T7NjEszOptltEv+9oxe9&#10;PHi84b1vsuXkWjVQHxrPBm5mCSji0tuGKwPv26frB1AhIltsPZOBLwqwzM/PMkytH/mNhiJWSko4&#10;pGigjrFLtQ5lTQ7DzHfEkn343mEU21fa9jhKuWv1PEnutMOGZaHGjlY1lZ/FyRkYy82w374+683V&#10;fu35uD6uit2LMZcX0+MCVKQp/h3DD76gQy5MB39iG1RrQB6JvyrZrZiDgfl9AjrP9H/0/BsAAP//&#10;AwBQSwECLQAUAAYACAAAACEAtoM4kv4AAADhAQAAEwAAAAAAAAAAAAAAAAAAAAAAW0NvbnRlbnRf&#10;VHlwZXNdLnhtbFBLAQItABQABgAIAAAAIQA4/SH/1gAAAJQBAAALAAAAAAAAAAAAAAAAAC8BAABf&#10;cmVscy8ucmVsc1BLAQItABQABgAIAAAAIQDPdX3mUAMAAGMGAAAOAAAAAAAAAAAAAAAAAC4CAABk&#10;cnMvZTJvRG9jLnhtbFBLAQItABQABgAIAAAAIQBFsKkg2QAAAAIBAAAPAAAAAAAAAAAAAAAAAKoF&#10;AABkcnMvZG93bnJldi54bWxQSwUGAAAAAAQABADzAAAAsAYAAAAA&#10;" filled="f" stroked="f">
                      <o:lock v:ext="edit" aspectratio="t"/>
                      <w10:anchorlock/>
                    </v:rect>
                  </w:pict>
                </mc:Fallback>
              </mc:AlternateContent>
            </w:r>
          </w:p>
        </w:tc>
        <w:tc>
          <w:tcPr>
            <w:tcW w:w="2870" w:type="dxa"/>
            <w:tcBorders>
              <w:top w:val="single" w:sz="4" w:space="0" w:color="auto"/>
              <w:left w:val="nil"/>
              <w:right w:val="nil"/>
            </w:tcBorders>
            <w:tcMar>
              <w:top w:w="0" w:type="dxa"/>
              <w:left w:w="108" w:type="dxa"/>
              <w:bottom w:w="0" w:type="dxa"/>
              <w:right w:w="108" w:type="dxa"/>
            </w:tcMar>
            <w:hideMark/>
          </w:tcPr>
          <w:p w:rsidR="007002C6" w:rsidRPr="00C02F9C" w:rsidRDefault="007002C6" w:rsidP="007137E5">
            <w:pPr>
              <w:spacing w:after="0" w:line="240" w:lineRule="auto"/>
              <w:rPr>
                <w:rFonts w:ascii="Times New Roman" w:eastAsia="Times New Roman" w:hAnsi="Times New Roman" w:cs="Times New Roman"/>
                <w:sz w:val="1"/>
                <w:szCs w:val="24"/>
                <w:lang w:eastAsia="ru-RU"/>
              </w:rPr>
            </w:pPr>
          </w:p>
        </w:tc>
      </w:tr>
      <w:tr w:rsidR="007002C6" w:rsidRPr="00C02F9C" w:rsidTr="007137E5">
        <w:trPr>
          <w:jc w:val="center"/>
        </w:trPr>
        <w:tc>
          <w:tcPr>
            <w:tcW w:w="3652"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w:t>
            </w:r>
          </w:p>
        </w:tc>
        <w:tc>
          <w:tcPr>
            <w:tcW w:w="3049" w:type="dxa"/>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80</w:t>
            </w:r>
          </w:p>
        </w:tc>
        <w:tc>
          <w:tcPr>
            <w:tcW w:w="2870" w:type="dxa"/>
            <w:tcMar>
              <w:top w:w="0" w:type="dxa"/>
              <w:left w:w="108" w:type="dxa"/>
              <w:bottom w:w="0" w:type="dxa"/>
              <w:right w:w="108" w:type="dxa"/>
            </w:tcMar>
            <w:hideMark/>
          </w:tcPr>
          <w:p w:rsidR="007002C6" w:rsidRPr="00C02F9C" w:rsidRDefault="007002C6" w:rsidP="007137E5">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4</w:t>
            </w:r>
          </w:p>
        </w:tc>
      </w:tr>
      <w:tr w:rsidR="007002C6" w:rsidRPr="00C02F9C" w:rsidTr="007137E5">
        <w:trPr>
          <w:jc w:val="center"/>
        </w:trPr>
        <w:tc>
          <w:tcPr>
            <w:tcW w:w="3652"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7002C6" w:rsidRPr="00C02F9C" w:rsidTr="007137E5">
        <w:trPr>
          <w:jc w:val="center"/>
        </w:trPr>
        <w:tc>
          <w:tcPr>
            <w:tcW w:w="3652"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инженерной инфраструктуры</w:t>
            </w:r>
          </w:p>
        </w:tc>
        <w:tc>
          <w:tcPr>
            <w:tcW w:w="3049"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Электрическая подстанция</w:t>
            </w:r>
          </w:p>
        </w:tc>
        <w:tc>
          <w:tcPr>
            <w:tcW w:w="2870"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Четвёртая по порядку из восьми планируемых</w:t>
            </w:r>
          </w:p>
        </w:tc>
      </w:tr>
      <w:tr w:rsidR="007002C6" w:rsidRPr="00C02F9C" w:rsidTr="007137E5">
        <w:trPr>
          <w:jc w:val="center"/>
        </w:trPr>
        <w:tc>
          <w:tcPr>
            <w:tcW w:w="0" w:type="auto"/>
            <w:gridSpan w:val="3"/>
            <w:tcBorders>
              <w:top w:val="nil"/>
              <w:left w:val="nil"/>
              <w:bottom w:val="nil"/>
              <w:right w:val="nil"/>
            </w:tcBorders>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7002C6" w:rsidRPr="00C02F9C" w:rsidTr="007137E5">
        <w:trPr>
          <w:jc w:val="center"/>
        </w:trPr>
        <w:tc>
          <w:tcPr>
            <w:tcW w:w="0" w:type="auto"/>
            <w:gridSpan w:val="3"/>
            <w:tcBorders>
              <w:top w:val="nil"/>
              <w:left w:val="nil"/>
              <w:right w:val="nil"/>
            </w:tcBorders>
            <w:tcMar>
              <w:top w:w="0" w:type="dxa"/>
              <w:left w:w="108" w:type="dxa"/>
              <w:bottom w:w="0" w:type="dxa"/>
              <w:right w:w="108" w:type="dxa"/>
            </w:tcMar>
            <w:hideMark/>
          </w:tcPr>
          <w:p w:rsidR="007002C6" w:rsidRDefault="007002C6" w:rsidP="007137E5">
            <w:pPr>
              <w:spacing w:before="40" w:after="40" w:line="0" w:lineRule="atLeast"/>
              <w:jc w:val="center"/>
              <w:rPr>
                <w:rFonts w:ascii="Times New Roman" w:eastAsia="Times New Roman" w:hAnsi="Times New Roman" w:cs="Times New Roman"/>
                <w:b/>
                <w:bCs/>
                <w:color w:val="0070C0"/>
                <w:lang w:eastAsia="ru-RU"/>
              </w:rPr>
            </w:pPr>
          </w:p>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7002C6" w:rsidRPr="00C02F9C" w:rsidTr="007137E5">
        <w:trPr>
          <w:jc w:val="center"/>
        </w:trPr>
        <w:tc>
          <w:tcPr>
            <w:tcW w:w="0" w:type="auto"/>
            <w:gridSpan w:val="3"/>
            <w:tcBorders>
              <w:bottom w:val="single" w:sz="4" w:space="0" w:color="auto"/>
            </w:tcBorders>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lang w:eastAsia="ru-RU"/>
              </w:rPr>
              <w:t xml:space="preserve"> </w:t>
            </w:r>
            <w:r w:rsidRPr="00C02F9C">
              <w:rPr>
                <w:rFonts w:ascii="Times New Roman" w:eastAsia="Times New Roman" w:hAnsi="Times New Roman" w:cs="Times New Roman"/>
                <w:b/>
                <w:bCs/>
                <w:color w:val="0070C0"/>
                <w:lang w:eastAsia="ru-RU"/>
              </w:rPr>
              <w:t>16.66.6</w:t>
            </w:r>
          </w:p>
        </w:tc>
      </w:tr>
      <w:tr w:rsidR="007002C6" w:rsidRPr="00C02F9C" w:rsidTr="007137E5">
        <w:trPr>
          <w:jc w:val="center"/>
        </w:trPr>
        <w:tc>
          <w:tcPr>
            <w:tcW w:w="3652" w:type="dxa"/>
            <w:tcBorders>
              <w:left w:val="nil"/>
              <w:right w:val="nil"/>
            </w:tcBorders>
            <w:tcMar>
              <w:top w:w="0" w:type="dxa"/>
              <w:left w:w="108" w:type="dxa"/>
              <w:bottom w:w="0" w:type="dxa"/>
              <w:right w:w="108" w:type="dxa"/>
            </w:tcMar>
            <w:hideMark/>
          </w:tcPr>
          <w:p w:rsidR="007002C6" w:rsidRPr="00C02F9C" w:rsidRDefault="007002C6" w:rsidP="007137E5">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14:anchorId="18B0CFF8" wp14:editId="5227155D">
                      <wp:simplePos x="0" y="0"/>
                      <wp:positionH relativeFrom="column">
                        <wp:posOffset>79925</wp:posOffset>
                      </wp:positionH>
                      <wp:positionV relativeFrom="paragraph">
                        <wp:posOffset>5412</wp:posOffset>
                      </wp:positionV>
                      <wp:extent cx="2155996" cy="340995"/>
                      <wp:effectExtent l="38100" t="0" r="15875" b="78105"/>
                      <wp:wrapNone/>
                      <wp:docPr id="8" name="Прямая со стрелкой 8"/>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930E4F6" id="Прямая со стрелкой 8" o:spid="_x0000_s1026" type="#_x0000_t32" style="position:absolute;margin-left:6.3pt;margin-top:.45pt;width:169.75pt;height:26.8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lQQQIAADMEAAAOAAAAZHJzL2Uyb0RvYy54bWysU0uOEzEQ3SNxB8t70p2QRJNWOiOUMLDg&#10;MxJwAMd2d1vyT7YnnewGLjBH4ApsWPDRnKFzI8runjCA2CC8sMpl13O9qlfL872SaMedF0aXeDzK&#10;MeKaGiZ0XeJ3by8enWHkA9GMSKN5iQ/c4/PVwwfL1hZ8YhojGXcIQLQvWlviJgRbZJmnDVfEj4zl&#10;Gi4r4xQJcHR1xhxpAV3JbJLn86w1jllnKPcevJv+Eq8SflVxGl5XlecByRJDbiHtLu3buGerJSlq&#10;R2wj6JAG+YcsFBEaPj1BbUgg6MqJP6CUoM54U4URNSozVSUoTxyAzTj/jc2bhlieuEBxvD2Vyf8/&#10;WPpqd+mQYCWGRmmioEXdx+P18ab73n063qDj++4WtuOH43X3ufvWfe1uuy/oLNattb6A8LW+dMPJ&#10;20sXi7CvnEKVFPY5SCKVBYiifar64VR1vg+IgnMyns0WizlGFO4eT/PFYhbhsx4n4lnnwzNuFIpG&#10;iX1wRNRNWButocHG9X+Q3Qsf+sC7gBiszYWQEvykkBq1kNEin4EUKAG5VZIEMJWFAnhdY0RkDTqm&#10;waW0vZGCxfAY7V29XUuHdgS0NJ3OpvMn6ZG8Ui8N693zHFYvKnCD9IbXd24gNcAkgr/gx6Q3xDd9&#10;SLrqkZQIMCNSKGhSBBo+aDhhTzVD4WChaxrGC0d6ijOMJAcW0Uq8AxHy58vgBNG1/MtryFDqSJen&#10;6RlKGnvddzdaW8MOqelZPIEyE5lhiqL075/Bvj/rqx8AAAD//wMAUEsDBBQABgAIAAAAIQBYXzfu&#10;3QAAAAYBAAAPAAAAZHJzL2Rvd25yZXYueG1sTI7BTsMwEETvSPyDtUhcEHWa0oiGOFVBqtQTUguH&#10;9raJlyQiXgfbbcLfY05wHM3ozSvWk+nFhZzvLCuYzxIQxLXVHTcK3t+2948gfEDW2FsmBd/kYV1e&#10;XxWYazvyni6H0IgIYZ+jgjaEIZfS1y0Z9DM7EMfuwzqDIUbXSO1wjHDTyzRJMmmw4/jQ4kAvLdWf&#10;h7NRkNS70wr9ttqZu+P4+rVwz93GKXV7M22eQASawt8YfvWjOpTRqbJn1l70MadZXCpYgYjtYpnO&#10;QVQKlg8ZyLKQ//XLHwAAAP//AwBQSwECLQAUAAYACAAAACEAtoM4kv4AAADhAQAAEwAAAAAAAAAA&#10;AAAAAAAAAAAAW0NvbnRlbnRfVHlwZXNdLnhtbFBLAQItABQABgAIAAAAIQA4/SH/1gAAAJQBAAAL&#10;AAAAAAAAAAAAAAAAAC8BAABfcmVscy8ucmVsc1BLAQItABQABgAIAAAAIQB9VRlQQQIAADMEAAAO&#10;AAAAAAAAAAAAAAAAAC4CAABkcnMvZTJvRG9jLnhtbFBLAQItABQABgAIAAAAIQBYXzfu3QAAAAYB&#10;AAAPAAAAAAAAAAAAAAAAAJsEAABkcnMvZG93bnJldi54bWxQSwUGAAAAAAQABADzAAAApQU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left w:val="nil"/>
              <w:right w:val="nil"/>
            </w:tcBorders>
            <w:tcMar>
              <w:top w:w="0" w:type="dxa"/>
              <w:left w:w="108" w:type="dxa"/>
              <w:bottom w:w="0" w:type="dxa"/>
              <w:right w:w="108" w:type="dxa"/>
            </w:tcMar>
            <w:hideMark/>
          </w:tcPr>
          <w:p w:rsidR="007002C6" w:rsidRPr="00C02F9C" w:rsidRDefault="007002C6" w:rsidP="007137E5">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406B7A6F" wp14:editId="7644D282">
                      <wp:simplePos x="0" y="0"/>
                      <wp:positionH relativeFrom="column">
                        <wp:posOffset>904240</wp:posOffset>
                      </wp:positionH>
                      <wp:positionV relativeFrom="paragraph">
                        <wp:posOffset>-2540</wp:posOffset>
                      </wp:positionV>
                      <wp:extent cx="0" cy="348615"/>
                      <wp:effectExtent l="76200" t="0" r="76200" b="51435"/>
                      <wp:wrapNone/>
                      <wp:docPr id="25" name="Прямая со стрелкой 25"/>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BB136AB" id="Прямая со стрелкой 25" o:spid="_x0000_s1026" type="#_x0000_t32" style="position:absolute;margin-left:71.2pt;margin-top:-.2pt;width:0;height: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ooNAIAACUEAAAOAAAAZHJzL2Uyb0RvYy54bWysU0tu2zAQ3RfoHQjua8mubaSG5aCwm276&#10;MdD2ADRJSQT4A8lY9i7tBXKEXqGbLPpBziDdqENKcdIW3RTVghoOZ97Mm8/y/KAk2nPnhdEFHo9y&#10;jLimhgldFfjD+4snZxj5QDQj0mhe4CP3+Hz1+NGysQs+MbWRjDsEINovGlvgOgS7yDJPa66IHxnL&#10;NTyWxikS4OqqjDnSALqS2STP51ljHLPOUO49aDf9I14l/LLkNLwtS88DkgWG3EI6XTp38cxWS7Ko&#10;HLG1oEMa5B+yUERoCHqC2pBA0KUTf0ApQZ3xpgwjalRmylJQnjgAm3H+G5t3NbE8cYHieHsqk/9/&#10;sPTNfuuQYAWezDDSREGP2s/dVXfd/mi/dNeo+9jewtF96q7am/Z7+629bb8iMIbKNdYvAGCtt264&#10;ebt1sQyH0qn4B4LokKp9PFWbHwKivZKC9un0bD5OcNm9n3U+vORGoSgU2AdHRFWHtdEaWmrcOBWb&#10;7F/5AJHB8c4hBtXmQkiZOis1amAsn+UzaD4lMGClJAFEZYGy1xVGRFYwuTS4BOmNFCy6RyDvqt1a&#10;OrQnMD3T6Ww6f56M5KV6bVivnufw9WMEahi2wfpODbkNMCnPX/Bj0hvi694lPfVISgTYCilUgc8i&#10;0BCg5oS90AyFo4U2aVgoHOkpzjCSHFhEKfEORMh7y+AE0ZX8izVkKHWky9O+DCWNve27GaWdYcfU&#10;5CzeYBYTmWFv4rA/vIP8cLtXPwEAAP//AwBQSwMEFAAGAAgAAAAhAJ1yjAzbAAAACAEAAA8AAABk&#10;cnMvZG93bnJldi54bWxMj8FuwjAQRO+V+AdrkXoDhyiUksZBVUXPCNpDuZl4m0TEaxMbSP++C5f2&#10;tHqa0exMsRpsJy7Yh9aRgtk0AYFUOdNSreDz433yDCJETUZ3jlDBDwZYlaOHQufGXWmLl12sBYdQ&#10;yLWCJkafSxmqBq0OU+eRWPt2vdWRsa+l6fWVw20n0yR5kla3xB8a7fGtweq4O1sFJ7+ebZbr/Sks&#10;Ntnia++XR5MapR7Hw+sLiIhD/DPDrT5Xh5I7HdyZTBAdc5ZmbFUw4XPT73xQMM/mIMtC/h9Q/gIA&#10;AP//AwBQSwECLQAUAAYACAAAACEAtoM4kv4AAADhAQAAEwAAAAAAAAAAAAAAAAAAAAAAW0NvbnRl&#10;bnRfVHlwZXNdLnhtbFBLAQItABQABgAIAAAAIQA4/SH/1gAAAJQBAAALAAAAAAAAAAAAAAAAAC8B&#10;AABfcmVscy8ucmVsc1BLAQItABQABgAIAAAAIQAN08ooNAIAACUEAAAOAAAAAAAAAAAAAAAAAC4C&#10;AABkcnMvZTJvRG9jLnhtbFBLAQItABQABgAIAAAAIQCdcowM2wAAAAgBAAAPAAAAAAAAAAAAAAAA&#10;AI4EAABkcnMvZG93bnJldi54bWxQSwUGAAAAAAQABADzAAAAlg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494CAB6E" wp14:editId="1D596B83">
                      <wp:simplePos x="0" y="0"/>
                      <wp:positionH relativeFrom="column">
                        <wp:posOffset>1843405</wp:posOffset>
                      </wp:positionH>
                      <wp:positionV relativeFrom="paragraph">
                        <wp:posOffset>2540</wp:posOffset>
                      </wp:positionV>
                      <wp:extent cx="1842135" cy="340995"/>
                      <wp:effectExtent l="0" t="0" r="43815" b="78105"/>
                      <wp:wrapNone/>
                      <wp:docPr id="31" name="Прямая со стрелкой 31"/>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2245662" id="Прямая со стрелкой 31" o:spid="_x0000_s1026" type="#_x0000_t32" style="position:absolute;margin-left:145.15pt;margin-top:.2pt;width:145.05pt;height: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6oOwIAACsEAAAOAAAAZHJzL2Uyb0RvYy54bWysU0tu2zAQ3RfoHQjua8lf2IbloLCbbvox&#10;0PYANEVJBPgDyVj2Lu0FcoReoZss+kHOIN2oQ0px0hbdFNWCGg5n3sybz+riKAU6MOu4VhkeDlKM&#10;mKI656rM8If3l8/mGDlPVE6EVizDJ+bwxfrpk1VtlmykKy1yZhGAKLesTYYr780ySRytmCRuoA1T&#10;8FhoK4mHqy2T3JIa0KVIRmk6S2ptc2M1Zc6Bdts94nXELwpG/duicMwjkWHIzcfTxnMfzmS9IsvS&#10;ElNx2qdB/iELSbiCoGeoLfEEXVn+B5Tk1GqnCz+gWia6KDhlkQOwGaa/sXlXEcMiFyiOM+cyuf8H&#10;S98cdhbxPMPjIUaKSOhR87m9bm+aH82X9ga1H5s7ONpP7XVz23xvvjV3zVcExlC52rglAGzUzvY3&#10;Z3Y2lOFYWBn+QBAdY7VP52qzo0cUlMP5ZDQcTzGi8DaepIvFNIAmD97GOv+SaYmCkGHnLeFl5Tda&#10;KWistsNYcnJ45XzneO8QQit9yYUAPVkKhWqIt0inMAKUwJgVgngQpQHiTpUYEVHC/FJvI6TTgufB&#10;PXg7W+43wqIDgRmaTKaT2fNoJK7ka5136lkKXzdMoIaR663v1UCqh4kEf8EPSW+JqzqX+NQhSe5h&#10;NwSXGZ4HoD5AxUj+QuXInww0S8Fa4UBPshwjwYBFkCJvT7h4sPSWE1WKv1hDhkIFuixuTV/S0OGu&#10;p0Ha6/wUW52EG0xkJNNvTxj5x3eQH+/4+icAAAD//wMAUEsDBBQABgAIAAAAIQDQ2dtc2wAAAAcB&#10;AAAPAAAAZHJzL2Rvd25yZXYueG1sTI7BTsMwEETvSPyDtUjcqJMQaBPiVAiVc0Xh0N7ceJtEjddu&#10;7Lbh71lOcJvRjGZetZzsIC44ht6RgnSWgEBqnOmpVfD1+f6wABGiJqMHR6jgGwMs69ubSpfGXekD&#10;L5vYCh6hUGoFXYy+lDI0HVodZs4jcXZwo9WR7dhKM+orj9tBZknyLK3uiR867fGtw+a4OVsFJ79K&#10;18VqdwrzdT7f7nxxNJlR6v5uen0BEXGKf2X4xWd0qJlp785kghgUZEXyyFUFOQiOnxYJiz2LPAVZ&#10;V/I/f/0DAAD//wMAUEsBAi0AFAAGAAgAAAAhALaDOJL+AAAA4QEAABMAAAAAAAAAAAAAAAAAAAAA&#10;AFtDb250ZW50X1R5cGVzXS54bWxQSwECLQAUAAYACAAAACEAOP0h/9YAAACUAQAACwAAAAAAAAAA&#10;AAAAAAAvAQAAX3JlbHMvLnJlbHNQSwECLQAUAAYACAAAACEAET2uqDsCAAArBAAADgAAAAAAAAAA&#10;AAAAAAAuAgAAZHJzL2Uyb0RvYy54bWxQSwECLQAUAAYACAAAACEA0NnbXNsAAAAHAQAADwAAAAAA&#10;AAAAAAAAAACVBAAAZHJzL2Rvd25yZXYueG1sUEsFBgAAAAAEAAQA8wAAAJ0FA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0A7E3E2F" wp14:editId="28245064">
                      <wp:extent cx="25400" cy="171450"/>
                      <wp:effectExtent l="0" t="0" r="0" b="0"/>
                      <wp:docPr id="10" name="Прямоугольник 10" descr="https://docs.google.com/drawings/u/0/d/sh1TITgvjyeyagWGYNX8CzQ/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41D01B" id="Прямоугольник 10" o:spid="_x0000_s1026" alt="https://docs.google.com/drawings/u/0/d/sh1TITgvjyeyagWGYNX8CzQ/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l3UQMAAGMGAAAOAAAAZHJzL2Uyb0RvYy54bWysVc1y5DQQvlPFO6h84ObY8np+bOKkkpl4&#10;CYSwS0KxcNPIsq3FloykGWeWoooqrlTxCDwEF4qffQbnjWhpfjLJXijAB1dL3e7ur/vr9vHpXdug&#10;FVOaS5F5+Cj0EBNUFlxUmffFbe5PPaQNEQVppGCZt2baOz15/73jvktZJGvZFEwhcCJ02neZVxvT&#10;pUGgac1aoo9kxwQoS6laYuCoqqBQpAfvbRNEYTgOeqmKTknKtIbb+UbpnTj/Zcmo+awsNTOoyTzI&#10;zbi3cu+FfQcnxyStFOlqTrdpkH+RRUu4gKB7V3NiCFoq/o6rllMltSzNEZVtIMuSU+YwABocPkFz&#10;U5OOOSxQHN3ty6T/P7f0evVCIV5A76A8grTQo+GX+x/ufx7+HN7e/zj8Orwd/rj/afhr+G34HVmj&#10;gmkKFbSd0tCqQlJ9VElZNcxh2vZHB8sgDIpA1/j28rZavV6zNam+fP7V9avp7M3LgLekYqd99uwD&#10;0nYf1hmeOkGxVYadROhW6IhiwmT49Sf51yN6Fd8q/Cq/7F72kSjPP1/e+Grx0bi//tj2soeUANJN&#10;90LZbujuStJvNBJyVhNRsTPdASMAK0DdXSkl+5qRAoqKrYvgkQ970OANLfpPZQHFIUsjXafvStXa&#10;GNBDdOcItd4Tit0ZROEyGsUhVIyCBk9wPHJ8C0i6+7ZT2jxnskVWyDwFyTnfZHWljc2FpDsTG0rI&#10;nDeNo2wjHl2A4eYGIsOnVmdzcAz8LgmTi+nFNPbjaHzhx+F87p/ls9gf53gymj+bz2Zz/L2Ni+O0&#10;5kXBhA2zmwYc/zO2bfu+4fF+HrRseGHd2ZS0qhazRqEVgWnM3eMqDpoHs+BxGq4IgOUJJBzF4XmU&#10;+Pl4OvHjPB75ySSc+iFOzpNxGCfxPH8M6YoL9t8hoT7zklE0cl06SPoJttA972IjacsN7LuGt5k3&#10;3RuR1BLwQhSutYbwZiMflMKm/1AKaPeu0Y6ulqEb8i9ksQa2Kgl0AubBZgahluqNh3rYcpmnv13C&#10;PHmouRTA+ATHMZgZd4hHkwgO6lCzONQQQcFV5hkPbcSZ2azSZad4VUMk7Aoj5BlMSckdhe0EbbLa&#10;zhZsModku3Xtqjw8O6uHf8PJ3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djz5d1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2870" w:type="dxa"/>
            <w:tcBorders>
              <w:left w:val="nil"/>
              <w:right w:val="nil"/>
            </w:tcBorders>
            <w:tcMar>
              <w:top w:w="0" w:type="dxa"/>
              <w:left w:w="108" w:type="dxa"/>
              <w:bottom w:w="0" w:type="dxa"/>
              <w:right w:w="108" w:type="dxa"/>
            </w:tcMar>
            <w:hideMark/>
          </w:tcPr>
          <w:p w:rsidR="007002C6" w:rsidRPr="00C02F9C" w:rsidRDefault="007002C6" w:rsidP="007137E5">
            <w:pPr>
              <w:spacing w:after="0" w:line="240" w:lineRule="auto"/>
              <w:rPr>
                <w:rFonts w:ascii="Times New Roman" w:eastAsia="Times New Roman" w:hAnsi="Times New Roman" w:cs="Times New Roman"/>
                <w:sz w:val="1"/>
                <w:szCs w:val="24"/>
                <w:lang w:eastAsia="ru-RU"/>
              </w:rPr>
            </w:pPr>
          </w:p>
        </w:tc>
      </w:tr>
      <w:tr w:rsidR="007002C6" w:rsidRPr="00C02F9C" w:rsidTr="007137E5">
        <w:trPr>
          <w:jc w:val="center"/>
        </w:trPr>
        <w:tc>
          <w:tcPr>
            <w:tcW w:w="3652"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16</w:t>
            </w:r>
          </w:p>
        </w:tc>
        <w:tc>
          <w:tcPr>
            <w:tcW w:w="3049" w:type="dxa"/>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66</w:t>
            </w:r>
          </w:p>
        </w:tc>
        <w:tc>
          <w:tcPr>
            <w:tcW w:w="2870" w:type="dxa"/>
            <w:tcMar>
              <w:top w:w="0" w:type="dxa"/>
              <w:left w:w="108" w:type="dxa"/>
              <w:bottom w:w="0" w:type="dxa"/>
              <w:right w:w="108" w:type="dxa"/>
            </w:tcMar>
            <w:hideMark/>
          </w:tcPr>
          <w:p w:rsidR="007002C6" w:rsidRPr="00C02F9C" w:rsidRDefault="007002C6" w:rsidP="007137E5">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w:t>
            </w:r>
          </w:p>
        </w:tc>
      </w:tr>
      <w:tr w:rsidR="007002C6" w:rsidRPr="00C02F9C" w:rsidTr="007137E5">
        <w:trPr>
          <w:jc w:val="center"/>
        </w:trPr>
        <w:tc>
          <w:tcPr>
            <w:tcW w:w="3652"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7002C6" w:rsidRPr="00C02F9C" w:rsidTr="007137E5">
        <w:trPr>
          <w:jc w:val="center"/>
        </w:trPr>
        <w:tc>
          <w:tcPr>
            <w:tcW w:w="3652"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транспортной инфраструктуры</w:t>
            </w:r>
          </w:p>
        </w:tc>
        <w:tc>
          <w:tcPr>
            <w:tcW w:w="3049"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Главная улица</w:t>
            </w:r>
          </w:p>
        </w:tc>
        <w:tc>
          <w:tcPr>
            <w:tcW w:w="2870" w:type="dxa"/>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Шестая по порядку из двадцати восьми планируемых</w:t>
            </w:r>
          </w:p>
        </w:tc>
      </w:tr>
      <w:tr w:rsidR="007002C6" w:rsidRPr="00C02F9C" w:rsidTr="007137E5">
        <w:trPr>
          <w:jc w:val="center"/>
        </w:trPr>
        <w:tc>
          <w:tcPr>
            <w:tcW w:w="0" w:type="auto"/>
            <w:gridSpan w:val="3"/>
            <w:tcBorders>
              <w:top w:val="nil"/>
              <w:left w:val="nil"/>
              <w:bottom w:val="nil"/>
              <w:right w:val="nil"/>
            </w:tcBorders>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7002C6" w:rsidRPr="00C02F9C" w:rsidTr="007137E5">
        <w:trPr>
          <w:jc w:val="center"/>
        </w:trPr>
        <w:tc>
          <w:tcPr>
            <w:tcW w:w="0" w:type="auto"/>
            <w:gridSpan w:val="3"/>
            <w:tcBorders>
              <w:top w:val="nil"/>
              <w:left w:val="nil"/>
              <w:right w:val="nil"/>
            </w:tcBorders>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7002C6" w:rsidRPr="00C02F9C" w:rsidTr="007137E5">
        <w:trPr>
          <w:jc w:val="center"/>
        </w:trPr>
        <w:tc>
          <w:tcPr>
            <w:tcW w:w="0" w:type="auto"/>
            <w:gridSpan w:val="3"/>
            <w:tcBorders>
              <w:bottom w:val="single" w:sz="4" w:space="0" w:color="auto"/>
            </w:tcBorders>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2.1.10</w:t>
            </w:r>
          </w:p>
        </w:tc>
      </w:tr>
      <w:tr w:rsidR="007002C6" w:rsidRPr="00C02F9C" w:rsidTr="007137E5">
        <w:trPr>
          <w:jc w:val="center"/>
        </w:trPr>
        <w:tc>
          <w:tcPr>
            <w:tcW w:w="0" w:type="auto"/>
            <w:tcBorders>
              <w:left w:val="nil"/>
              <w:right w:val="nil"/>
            </w:tcBorders>
            <w:tcMar>
              <w:top w:w="0" w:type="dxa"/>
              <w:left w:w="108" w:type="dxa"/>
              <w:bottom w:w="0" w:type="dxa"/>
              <w:right w:w="108" w:type="dxa"/>
            </w:tcMar>
            <w:hideMark/>
          </w:tcPr>
          <w:p w:rsidR="007002C6" w:rsidRPr="00C02F9C" w:rsidRDefault="007002C6" w:rsidP="007137E5">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142CD277" wp14:editId="1692D34F">
                      <wp:simplePos x="0" y="0"/>
                      <wp:positionH relativeFrom="column">
                        <wp:posOffset>79375</wp:posOffset>
                      </wp:positionH>
                      <wp:positionV relativeFrom="paragraph">
                        <wp:posOffset>-6189</wp:posOffset>
                      </wp:positionV>
                      <wp:extent cx="2149172" cy="340995"/>
                      <wp:effectExtent l="38100" t="0" r="22860" b="78105"/>
                      <wp:wrapNone/>
                      <wp:docPr id="32" name="Прямая со стрелкой 32"/>
                      <wp:cNvGraphicFramePr/>
                      <a:graphic xmlns:a="http://schemas.openxmlformats.org/drawingml/2006/main">
                        <a:graphicData uri="http://schemas.microsoft.com/office/word/2010/wordprocessingShape">
                          <wps:wsp>
                            <wps:cNvCnPr/>
                            <wps:spPr>
                              <a:xfrm flipH="1">
                                <a:off x="0" y="0"/>
                                <a:ext cx="2149172"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819ABDC" id="Прямая со стрелкой 32" o:spid="_x0000_s1026" type="#_x0000_t32" style="position:absolute;margin-left:6.25pt;margin-top:-.5pt;width:169.25pt;height:26.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HZQwIAADUEAAAOAAAAZHJzL2Uyb0RvYy54bWysU0uOEzEQ3SNxB8t70p1MEiatdEYoYWDB&#10;JxJwAMft7rbkn2xPOtkNXGCOwBXYsOCjOUP3jSi7e8IAYoPwwqoqVz3Xq8/y4iAF2jPruFY5Ho9S&#10;jJiiuuCqyvG7t5ePzjFynqiCCK1Yjo/M4YvVwwfLxmRsomstCmYRgCiXNSbHtfcmSxJHayaJG2nD&#10;FDyW2kriQbVVUljSALoUySRN50mjbWGspsw5sG76R7yK+GXJqH9dlo55JHIMufl423jvwp2sliSr&#10;LDE1p0Ma5B+ykIQr+PQEtSGeoCvL/4CSnFrtdOlHVMtElyWnLHIANuP0NzZvamJY5ALFceZUJvf/&#10;YOmr/dYiXuT4bIKRIhJ61H7srrub9nv7qbtB3fv2Fq7uQ3fdfm6/tV/b2/YLAmeoXGNcBgBrtbWD&#10;5szWhjIcSitRKbh5DkMRCwNU0SHW/XiqOzt4RME4GU8X48fwP4W3s2m6WMwCfNLjBDxjnX/GtERB&#10;yLHzlvCq9mutFLRY2/4Psn/hfB94FxCClb7kQoCdZEKhBjJapDMYBkpg4EpBPIjSQAmcqjAiooJJ&#10;pt7GtJ0WvAjhIdrZarcWFu0JTNN0OpvOn0QncSVf6qI3z1M4/ViBGYZv8L4zA6kBJhL8BT8kvSGu&#10;7kPiU48kuYctEVzm+DwADR/UjBRPVYH80UDbFCwYDvQkKzASDFgEKfL2hIufnt5yoirxF2/IUKhA&#10;l8X9GUoaet13N0g7XRxj05OgwWxGMsMeheG/r4N8f9tXPwAAAP//AwBQSwMEFAAGAAgAAAAhAF+7&#10;DLzeAAAACAEAAA8AAABkcnMvZG93bnJldi54bWxMj8FOwzAQRO9I/IO1SFxQ6zRVKIQ4VUGq1BNS&#10;C4dyc+IliYjXwXab8PdsT3Db0Yxm3xTryfbijD50jhQs5gkIpNqZjhoF72/b2QOIEDUZ3TtCBT8Y&#10;YF1eXxU6N26kPZ4PsRFcQiHXCtoYh1zKULdodZi7AYm9T+etjix9I43XI5fbXqZJci+t7og/tHrA&#10;lxbrr8PJKkjq3cejDttqZ++O4+v30j93G6/U7c20eQIRcYp/YbjgMzqUzFS5E5kgetZpxkkFswVP&#10;Yn+ZXY5KQZauQJaF/D+g/AUAAP//AwBQSwECLQAUAAYACAAAACEAtoM4kv4AAADhAQAAEwAAAAAA&#10;AAAAAAAAAAAAAAAAW0NvbnRlbnRfVHlwZXNdLnhtbFBLAQItABQABgAIAAAAIQA4/SH/1gAAAJQB&#10;AAALAAAAAAAAAAAAAAAAAC8BAABfcmVscy8ucmVsc1BLAQItABQABgAIAAAAIQBUcmHZQwIAADUE&#10;AAAOAAAAAAAAAAAAAAAAAC4CAABkcnMvZTJvRG9jLnhtbFBLAQItABQABgAIAAAAIQBfuwy83gAA&#10;AAgBAAAPAAAAAAAAAAAAAAAAAJ0EAABkcnMvZG93bnJldi54bWxQSwUGAAAAAAQABADzAAAAqAUA&#10;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0" w:type="auto"/>
            <w:tcBorders>
              <w:left w:val="nil"/>
              <w:right w:val="nil"/>
            </w:tcBorders>
            <w:tcMar>
              <w:top w:w="0" w:type="dxa"/>
              <w:left w:w="108" w:type="dxa"/>
              <w:bottom w:w="0" w:type="dxa"/>
              <w:right w:w="108" w:type="dxa"/>
            </w:tcMar>
            <w:hideMark/>
          </w:tcPr>
          <w:p w:rsidR="007002C6" w:rsidRPr="00C02F9C" w:rsidRDefault="007002C6" w:rsidP="007137E5">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9C13A65" wp14:editId="24E9ED1D">
                      <wp:simplePos x="0" y="0"/>
                      <wp:positionH relativeFrom="column">
                        <wp:posOffset>902970</wp:posOffset>
                      </wp:positionH>
                      <wp:positionV relativeFrom="paragraph">
                        <wp:posOffset>3175</wp:posOffset>
                      </wp:positionV>
                      <wp:extent cx="0" cy="348615"/>
                      <wp:effectExtent l="76200" t="0" r="76200" b="51435"/>
                      <wp:wrapNone/>
                      <wp:docPr id="33" name="Прямая со стрелкой 33"/>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CC21481" id="Прямая со стрелкой 33" o:spid="_x0000_s1026" type="#_x0000_t32" style="position:absolute;margin-left:71.1pt;margin-top:.25pt;width:0;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KINAIAACUEAAAOAAAAZHJzL2Uyb0RvYy54bWysU0tu2zAQ3RfoHQjua8nxB65gOSjsppt+&#10;ArQ9AE1SEgH+QDKWvUt7gRyhV+imi36QM8g36pBSnLRFN0W1oGaGM4/z5rM83yuJdtx5YXSJx6Mc&#10;I66pYULXJX7/7uLJAiMfiGZEGs1LfOAen68eP1q2tuBnpjGScYcARPuitSVuQrBFlnnacEX8yFiu&#10;4bIyTpEAqqsz5kgL6EpmZ3k+z1rjmHWGcu/Buukv8SrhVxWn4U1VeR6QLDHkFtLp0rmNZ7ZakqJ2&#10;xDaCDmmQf8hCEaHh0RPUhgSCrpz4A0oJ6ow3VRhRozJTVYLyxAHYjPPf2LxtiOWJCxTH21OZ/P+D&#10;pa93lw4JVuLJBCNNFPSo+3S8Pt50P7rPxxt0/NDdwnH8eLzuvnTfu2/dbfcVgTNUrrW+AIC1vnSD&#10;5u2li2XYV07FPxBE+1Ttw6nafB8Q7Y0UrJPpYj6eRbjsPs46H15wo1AUSuyDI6JuwtpoDS01bpyK&#10;TXYvfegD7wLio9pcCCnBTgqpUQtj+TSfQfMpgQGrJAkgKguUva4xIrKGyaXBJUhvpGAxPEZ7V2/X&#10;0qEdgemZTmfT+bPkJK/UK8N68zyHrx8jMMOwDd53ZiA1wCSCv+DHpDfEN31IuuqRlAiwFVKoEi8i&#10;0PBAwwl7rhkKBwtt0rBQONJTnGEkObCIUuIdiJD3nsEJomv5F2/IUOpIl6d9GUoae9t3M0pbww6p&#10;yVnUYBYTmWFv4rA/1EF+uN2rnwAAAP//AwBQSwMEFAAGAAgAAAAhACE8KD3YAAAABwEAAA8AAABk&#10;cnMvZG93bnJldi54bWxMjsFuwjAQRO+V+AdrK/VWHKJQII2DUEXPqNBDuZl4SSLitYkNpH/fpZf2&#10;+DSjmVcsB9uJK/ahdaRgMk5AIFXOtFQr+Ny9P89BhKjJ6M4RKvjGAMty9FDo3LgbfeB1G2vBIxRy&#10;raCJ0edShqpBq8PYeSTOjq63OjL2tTS9vvG47WSaJC/S6pb4odEe3xqsTtuLVXD268lmsd6fw2yT&#10;zb72fnEyqVHq6XFYvYKIOMS/Mtz1WR1Kdjq4C5kgOuYsTbmqYAriHv/igXGagSwL+d+//AEAAP//&#10;AwBQSwECLQAUAAYACAAAACEAtoM4kv4AAADhAQAAEwAAAAAAAAAAAAAAAAAAAAAAW0NvbnRlbnRf&#10;VHlwZXNdLnhtbFBLAQItABQABgAIAAAAIQA4/SH/1gAAAJQBAAALAAAAAAAAAAAAAAAAAC8BAABf&#10;cmVscy8ucmVsc1BLAQItABQABgAIAAAAIQBbiVKINAIAACUEAAAOAAAAAAAAAAAAAAAAAC4CAABk&#10;cnMvZTJvRG9jLnhtbFBLAQItABQABgAIAAAAIQAhPCg92AAAAAcBAAAPAAAAAAAAAAAAAAAAAI4E&#10;AABkcnMvZG93bnJldi54bWxQSwUGAAAAAAQABADzAAAAkw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D3A42C2" wp14:editId="7F1FE26A">
                      <wp:simplePos x="0" y="0"/>
                      <wp:positionH relativeFrom="column">
                        <wp:posOffset>1841500</wp:posOffset>
                      </wp:positionH>
                      <wp:positionV relativeFrom="paragraph">
                        <wp:posOffset>1905</wp:posOffset>
                      </wp:positionV>
                      <wp:extent cx="1842135" cy="340995"/>
                      <wp:effectExtent l="0" t="0" r="43815" b="78105"/>
                      <wp:wrapNone/>
                      <wp:docPr id="20" name="Прямая со стрелкой 20"/>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186CFD0" id="Прямая со стрелкой 20" o:spid="_x0000_s1026" type="#_x0000_t32" style="position:absolute;margin-left:145pt;margin-top:.15pt;width:145.0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w4OwIAACsEAAAOAAAAZHJzL2Uyb0RvYy54bWysU0tu2zAQ3RfoHQjua8mObcSC5aCwm276&#10;MdD2ADRFSQT4A8lY9i7tBXKEXqGbLPpBziDdqENKcdIW3RTVghoOZ97Mm8/y4iAF2jPruFY5Ho9S&#10;jJiiuuCqyvGH95fPzjFynqiCCK1Yjo/M4YvV0yfLxmRsomstCmYRgCiXNSbHtfcmSxJHayaJG2nD&#10;FDyW2kri4WqrpLCkAXQpkkmazpNG28JYTZlzoN30j3gV8cuSUf+2LB3zSOQYcvPxtPHchTNZLUlW&#10;WWJqToc0yD9kIQlXEPQEtSGeoCvL/4CSnFrtdOlHVMtElyWnLHIANuP0NzbvamJY5ALFceZUJvf/&#10;YOmb/dYiXuR4AuVRREKP2s/ddXfT/mi/dDeo+9jewdF96q7b2/Z7+629a78iMIbKNcZlALBWWzvc&#10;nNnaUIZDaWX4A0F0iNU+nqrNDh5RUI7Pp5Px2QwjCm9n03SxmAXQ5MHbWOdfMi1REHLsvCW8qv1a&#10;KwWN1XYcS072r5zvHe8dQmilL7kQoCeZUKiBeIt0BhwpgTErBfEgSgPEnaowIqKC+aXeRkinBS+C&#10;e/B2ttqthUV7AjM0nc6m8+fRSFzJ17ro1fMUvn6YQA0jN1jfq4HUABMJ/oIfkt4QV/cu8alHktzD&#10;bgguc3wegIYANSPFC1UgfzTQLAVrhQM9yQqMBAMWQYq8PeHiwdJbTlQl/mINGQoV6LK4NUNJQ4f7&#10;ngZpp4tjbHUSbjCRkcywPWHkH99Bfrzjq58AAAD//wMAUEsDBBQABgAIAAAAIQCWgX/g3AAAAAcB&#10;AAAPAAAAZHJzL2Rvd25yZXYueG1sTI/BTsMwEETvSPyDtUjcqJ1QaBPiVAiVc0XhQG9uvCRR47Ub&#10;u234e5YT3HY0o5m31WpygzjjGHtPGrKZAoHUeNtTq+Hj/fVuCSImQ9YMnlDDN0ZY1ddXlSmtv9Ab&#10;nrepFVxCsTQaupRCKWVsOnQmznxAYu/Lj84klmMr7WguXO4GmSv1KJ3piRc6E/Clw+awPTkNx7DO&#10;NsV6d4yLzXzxuQvFweZW69ub6fkJRMIp/YXhF5/RoWamvT+RjWLQkBeKf0ka7kGw/bBUGYg9H3MF&#10;sq7kf/76BwAA//8DAFBLAQItABQABgAIAAAAIQC2gziS/gAAAOEBAAATAAAAAAAAAAAAAAAAAAAA&#10;AABbQ29udGVudF9UeXBlc10ueG1sUEsBAi0AFAAGAAgAAAAhADj9If/WAAAAlAEAAAsAAAAAAAAA&#10;AAAAAAAALwEAAF9yZWxzLy5yZWxzUEsBAi0AFAAGAAgAAAAhANXtbDg7AgAAKwQAAA4AAAAAAAAA&#10;AAAAAAAALgIAAGRycy9lMm9Eb2MueG1sUEsBAi0AFAAGAAgAAAAhAJaBf+DcAAAABwEAAA8AAAAA&#10;AAAAAAAAAAAAlQQAAGRycy9kb3ducmV2LnhtbFBLBQYAAAAABAAEAPMAAACeBQ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053E09D4" wp14:editId="380BAD4F">
                      <wp:extent cx="25400" cy="171450"/>
                      <wp:effectExtent l="0" t="0" r="0" b="0"/>
                      <wp:docPr id="21" name="Прямоугольник 21" descr="https://docs.google.com/drawings/u/0/d/sbuIB1GTAbBFEDCTtUQD4Cw/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351C1E" id="Прямоугольник 21" o:spid="_x0000_s1026" alt="https://docs.google.com/drawings/u/0/d/sbuIB1GTAbBFEDCTtUQD4Cw/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UhUQMAAGMGAAAOAAAAZHJzL2Uyb0RvYy54bWysVc2O5DQQviPxDpYP3DKJs+6fhMmMpjud&#10;ZWBYdplZCXFzJ04nkNjBdndmdoWExBWJR+AhuCB+9hkyb0TZ/TM9sxcE5BCVXZWq+qq+qpye37YN&#10;2nClaykSTE4CjLjIZVGLVYJf32TeFCNtmChYIwVP8B3X+Pzsww9O+y7moaxkU3CFwInQcd8luDKm&#10;i31f5xVvmT6RHRegLKVqmYGjWvmFYj14bxs/DIKx30tVdErmXGu4TbdKfOb8lyXPzRdlqblBTYIh&#10;N+Peyr2X9u2fnbJ4pVhX1fkuDfYvsmhZLSDowVXKDENrVb/nqq1zJbUszUkuW1+WZZ1zhwHQkOAJ&#10;muuKddxhgeLo7lAm/f+5zV9sXipUFwkOCUaCtdCj4Zf7H+5/Hv4c3t3/OPw6vBv+uP9p+Gv4bfgd&#10;WaOC6xwqaDuloVWFzPXJSspVwx2mXX+0v/YDv/D1cn05I89vLpazbJHOb8zrVymd937dshU/75Nn&#10;H7G2+7hKyNQJim8S4iSW74SOKS5MQr75LPt6lF/RG0W+yi67V30oytmX62tPLT8Z9y8+tb3sISWA&#10;dN29VLYburuS+bcaCTmvmFjxC90BI4CnAHV/pZTsK84KKCqxLvxHPuxBgze07D+XBRSHrY10nb4t&#10;VWtjQA/RrSPU3YFQ/NagHC7DEQ2AdTloyITQkeObz+L9t53S5jmXLbJCghUk53yzzZU2NhcW701s&#10;KCGzumkcZRvx6AIMtzcQGT61OpuDY+DbKIgW08WUejQcLzwapKl3kc2pN87IZJQ+S+fzlHxv4xIa&#10;V3VRcGHD7KeB0H/Gtl3ftzw+zIOWTV1YdzYlrVbLeaPQhsE0Zu5xFQfNg5n/OA1XBMDyBBIJaTAL&#10;Iy8bTycezejIiybB1AtINIvGAY1omj2GdFUL/t8hoT7B0SgcuS4dJf0EW+Ce97GxuK0N7LumbhM8&#10;PRix2BJwIQrXWsPqZisflcKm/1AKaPe+0Y6ulqFb8i9lcQdsVRLoBMyDzQxCJdUbjHrYcgnW361h&#10;njBqLgUwPiKU2rXoDnQ0CeGgjjXLYw0TObhKsMFoK87NdpWuO1WvKohEXGGEvIApKWtHYTtB26x2&#10;swWbzCHZbV27Ko/Pzurh33D2N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RjgVIV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0" w:type="auto"/>
            <w:tcBorders>
              <w:left w:val="nil"/>
              <w:right w:val="nil"/>
            </w:tcBorders>
            <w:tcMar>
              <w:top w:w="0" w:type="dxa"/>
              <w:left w:w="108" w:type="dxa"/>
              <w:bottom w:w="0" w:type="dxa"/>
              <w:right w:w="108" w:type="dxa"/>
            </w:tcMar>
            <w:hideMark/>
          </w:tcPr>
          <w:p w:rsidR="007002C6" w:rsidRPr="00C02F9C" w:rsidRDefault="007002C6" w:rsidP="007137E5">
            <w:pPr>
              <w:spacing w:after="0" w:line="0" w:lineRule="atLeast"/>
              <w:rPr>
                <w:rFonts w:ascii="Times New Roman" w:eastAsia="Times New Roman" w:hAnsi="Times New Roman" w:cs="Times New Roman"/>
                <w:sz w:val="1"/>
                <w:szCs w:val="24"/>
                <w:lang w:eastAsia="ru-RU"/>
              </w:rPr>
            </w:pPr>
          </w:p>
        </w:tc>
      </w:tr>
      <w:tr w:rsidR="007002C6" w:rsidRPr="00C02F9C" w:rsidTr="007137E5">
        <w:trPr>
          <w:jc w:val="center"/>
        </w:trPr>
        <w:tc>
          <w:tcPr>
            <w:tcW w:w="0" w:type="auto"/>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w:t>
            </w:r>
          </w:p>
        </w:tc>
        <w:tc>
          <w:tcPr>
            <w:tcW w:w="0" w:type="auto"/>
            <w:tcMar>
              <w:top w:w="0" w:type="dxa"/>
              <w:left w:w="108" w:type="dxa"/>
              <w:bottom w:w="0" w:type="dxa"/>
              <w:right w:w="108" w:type="dxa"/>
            </w:tcMar>
            <w:hideMark/>
          </w:tcPr>
          <w:p w:rsidR="007002C6" w:rsidRPr="00C02F9C" w:rsidRDefault="007002C6" w:rsidP="007137E5">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w:t>
            </w:r>
          </w:p>
        </w:tc>
        <w:tc>
          <w:tcPr>
            <w:tcW w:w="0" w:type="auto"/>
            <w:tcMar>
              <w:top w:w="0" w:type="dxa"/>
              <w:left w:w="108" w:type="dxa"/>
              <w:bottom w:w="0" w:type="dxa"/>
              <w:right w:w="108" w:type="dxa"/>
            </w:tcMar>
            <w:hideMark/>
          </w:tcPr>
          <w:p w:rsidR="007002C6" w:rsidRPr="00C02F9C" w:rsidRDefault="007002C6" w:rsidP="007137E5">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10</w:t>
            </w:r>
          </w:p>
        </w:tc>
      </w:tr>
      <w:tr w:rsidR="007002C6" w:rsidRPr="00C02F9C" w:rsidTr="007137E5">
        <w:trPr>
          <w:jc w:val="center"/>
        </w:trPr>
        <w:tc>
          <w:tcPr>
            <w:tcW w:w="0" w:type="auto"/>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7002C6" w:rsidRPr="00C02F9C" w:rsidTr="007137E5">
        <w:trPr>
          <w:jc w:val="center"/>
        </w:trPr>
        <w:tc>
          <w:tcPr>
            <w:tcW w:w="0" w:type="auto"/>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застройки индивидуальными жилыми домами</w:t>
            </w:r>
          </w:p>
        </w:tc>
        <w:tc>
          <w:tcPr>
            <w:tcW w:w="0" w:type="auto"/>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Индивидуальные жилые дома 1- 3 этажа</w:t>
            </w:r>
          </w:p>
        </w:tc>
        <w:tc>
          <w:tcPr>
            <w:tcW w:w="0" w:type="auto"/>
            <w:tcMar>
              <w:top w:w="0" w:type="dxa"/>
              <w:left w:w="108" w:type="dxa"/>
              <w:bottom w:w="0" w:type="dxa"/>
              <w:right w:w="108" w:type="dxa"/>
            </w:tcMar>
            <w:hideMark/>
          </w:tcPr>
          <w:p w:rsidR="007002C6" w:rsidRPr="00C02F9C" w:rsidRDefault="007002C6" w:rsidP="007137E5">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Десятый по порядку из 499 планируемых</w:t>
            </w:r>
          </w:p>
        </w:tc>
      </w:tr>
    </w:tbl>
    <w:p w:rsidR="007002C6" w:rsidRDefault="007002C6" w:rsidP="007002C6"/>
    <w:p w:rsidR="007002C6" w:rsidRPr="00A03657" w:rsidRDefault="007002C6" w:rsidP="007002C6">
      <w:pPr>
        <w:rPr>
          <w:rFonts w:ascii="Times New Roman" w:eastAsia="Times New Roman" w:hAnsi="Times New Roman" w:cs="Times New Roman"/>
          <w:b/>
          <w:bCs/>
          <w:color w:val="000000"/>
          <w:lang w:eastAsia="ru-RU"/>
        </w:rPr>
      </w:pPr>
      <w:r w:rsidRPr="008574E5">
        <w:rPr>
          <w:rFonts w:ascii="Times New Roman" w:eastAsia="Times New Roman" w:hAnsi="Times New Roman" w:cs="Times New Roman"/>
          <w:b/>
          <w:bCs/>
          <w:color w:val="000000"/>
          <w:lang w:eastAsia="ru-RU"/>
        </w:rPr>
        <w:t>*</w:t>
      </w:r>
      <w:r w:rsidRPr="00A03657">
        <w:rPr>
          <w:rFonts w:ascii="Times New Roman" w:eastAsia="Times New Roman" w:hAnsi="Times New Roman" w:cs="Times New Roman"/>
          <w:b/>
          <w:bCs/>
          <w:color w:val="000000"/>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w:t>
      </w:r>
      <w:r>
        <w:rPr>
          <w:rFonts w:ascii="Times New Roman" w:eastAsia="Times New Roman" w:hAnsi="Times New Roman" w:cs="Times New Roman"/>
          <w:b/>
          <w:bCs/>
          <w:color w:val="000000"/>
          <w:lang w:eastAsia="ru-RU"/>
        </w:rPr>
        <w:t>.2018 № 10)</w:t>
      </w:r>
    </w:p>
    <w:p w:rsidR="006D162D" w:rsidRPr="002410E4" w:rsidRDefault="006D162D" w:rsidP="007002C6">
      <w:pPr>
        <w:widowControl w:val="0"/>
        <w:spacing w:before="120" w:after="120" w:line="360" w:lineRule="auto"/>
        <w:ind w:firstLine="709"/>
        <w:jc w:val="both"/>
        <w:outlineLvl w:val="1"/>
        <w:rPr>
          <w:rFonts w:ascii="Times New Roman" w:eastAsia="Times New Roman" w:hAnsi="Times New Roman" w:cs="Times New Roman"/>
          <w:sz w:val="26"/>
          <w:szCs w:val="26"/>
          <w:lang w:eastAsia="ru-RU"/>
        </w:rPr>
      </w:pPr>
    </w:p>
    <w:sectPr w:rsidR="006D162D" w:rsidRPr="002410E4" w:rsidSect="006300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B08" w:rsidRDefault="00A35B08" w:rsidP="009130F6">
      <w:pPr>
        <w:spacing w:after="0" w:line="240" w:lineRule="auto"/>
      </w:pPr>
      <w:r>
        <w:separator/>
      </w:r>
    </w:p>
  </w:endnote>
  <w:endnote w:type="continuationSeparator" w:id="0">
    <w:p w:rsidR="00A35B08" w:rsidRDefault="00A35B08"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T3">
    <w:altName w:val="Calibri"/>
    <w:charset w:val="CC"/>
    <w:family w:val="auto"/>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Полужирный">
    <w:panose1 w:val="00000000000000000000"/>
    <w:charset w:val="00"/>
    <w:family w:val="roman"/>
    <w:notTrueType/>
    <w:pitch w:val="default"/>
  </w:font>
  <w:font w:name="HGPMinchoL">
    <w:charset w:val="80"/>
    <w:family w:val="roman"/>
    <w:pitch w:val="variable"/>
    <w:sig w:usb0="80000281" w:usb1="28C76CF8"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B08" w:rsidRPr="00EA3C8B" w:rsidRDefault="00A35B08">
    <w:pPr>
      <w:pStyle w:val="ab"/>
      <w:jc w:val="center"/>
      <w:rPr>
        <w:rFonts w:asciiTheme="minorHAnsi" w:eastAsiaTheme="minorHAnsi" w:hAnsiTheme="minorHAnsi" w:cstheme="minorBidi"/>
        <w:sz w:val="16"/>
        <w:szCs w:val="16"/>
      </w:rPr>
    </w:pPr>
  </w:p>
  <w:sdt>
    <w:sdtPr>
      <w:id w:val="519446027"/>
      <w:docPartObj>
        <w:docPartGallery w:val="Page Numbers (Bottom of Page)"/>
        <w:docPartUnique/>
      </w:docPartObj>
    </w:sdtPr>
    <w:sdtEndPr>
      <w:rPr>
        <w:rFonts w:ascii="Times New Roman" w:hAnsi="Times New Roman"/>
        <w:sz w:val="2"/>
        <w:szCs w:val="2"/>
      </w:rPr>
    </w:sdtEndPr>
    <w:sdtContent>
      <w:p w:rsidR="00A35B08" w:rsidRDefault="00A35B08">
        <w:pPr>
          <w:pStyle w:val="ab"/>
          <w:jc w:val="center"/>
          <w:rPr>
            <w:rFonts w:ascii="Times New Roman" w:hAnsi="Times New Roman"/>
          </w:rPr>
        </w:pPr>
        <w:r w:rsidRPr="009130F6">
          <w:rPr>
            <w:rFonts w:ascii="Times New Roman" w:hAnsi="Times New Roman"/>
          </w:rPr>
          <w:fldChar w:fldCharType="begin"/>
        </w:r>
        <w:r w:rsidRPr="009130F6">
          <w:rPr>
            <w:rFonts w:ascii="Times New Roman" w:hAnsi="Times New Roman"/>
          </w:rPr>
          <w:instrText>PAGE   \* MERGEFORMAT</w:instrText>
        </w:r>
        <w:r w:rsidRPr="009130F6">
          <w:rPr>
            <w:rFonts w:ascii="Times New Roman" w:hAnsi="Times New Roman"/>
          </w:rPr>
          <w:fldChar w:fldCharType="separate"/>
        </w:r>
        <w:r w:rsidR="00610BBF">
          <w:rPr>
            <w:rFonts w:ascii="Times New Roman" w:hAnsi="Times New Roman"/>
            <w:noProof/>
          </w:rPr>
          <w:t>109</w:t>
        </w:r>
        <w:r w:rsidRPr="009130F6">
          <w:rPr>
            <w:rFonts w:ascii="Times New Roman" w:hAnsi="Times New Roman"/>
          </w:rPr>
          <w:fldChar w:fldCharType="end"/>
        </w:r>
      </w:p>
      <w:p w:rsidR="00A35B08" w:rsidRPr="00EA3C8B" w:rsidRDefault="00A35B08">
        <w:pPr>
          <w:pStyle w:val="ab"/>
          <w:jc w:val="center"/>
          <w:rPr>
            <w:rFonts w:ascii="Times New Roman" w:hAnsi="Times New Roman"/>
            <w:sz w:val="2"/>
            <w:szCs w:val="2"/>
          </w:rPr>
        </w:pPr>
        <w:r>
          <w:rPr>
            <w:rFonts w:ascii="Times New Roman" w:hAnsi="Times New Roman"/>
          </w:rPr>
          <w:t>____________________________________________________________________________________</w:t>
        </w:r>
      </w:p>
      <w:p w:rsidR="00A35B08" w:rsidRPr="00EA3C8B" w:rsidRDefault="00610BBF">
        <w:pPr>
          <w:pStyle w:val="ab"/>
          <w:jc w:val="center"/>
          <w:rPr>
            <w:rFonts w:ascii="Times New Roman" w:hAnsi="Times New Roman"/>
            <w:sz w:val="2"/>
            <w:szCs w:val="2"/>
          </w:rPr>
        </w:pPr>
      </w:p>
    </w:sdtContent>
  </w:sdt>
  <w:p w:rsidR="00A35B08" w:rsidRPr="009130F6" w:rsidRDefault="00A35B08">
    <w:pPr>
      <w:pStyle w:val="ab"/>
      <w:rPr>
        <w:rFonts w:ascii="Times New Roman" w:hAnsi="Times New Roman"/>
      </w:rPr>
    </w:pPr>
    <w:r w:rsidRPr="009130F6">
      <w:rPr>
        <w:rFonts w:ascii="Times New Roman" w:hAnsi="Times New Roman"/>
      </w:rPr>
      <w:t>ОАО «</w:t>
    </w:r>
    <w:proofErr w:type="gramStart"/>
    <w:r w:rsidRPr="009130F6">
      <w:rPr>
        <w:rFonts w:ascii="Times New Roman" w:hAnsi="Times New Roman"/>
      </w:rPr>
      <w:t>Гипрогор»</w:t>
    </w:r>
    <w:r w:rsidRPr="009130F6">
      <w:rPr>
        <w:rFonts w:ascii="Times New Roman" w:hAnsi="Times New Roman"/>
      </w:rPr>
      <w:tab/>
    </w:r>
    <w:proofErr w:type="gramEnd"/>
    <w:r w:rsidRPr="009130F6">
      <w:rPr>
        <w:rFonts w:ascii="Times New Roman" w:hAnsi="Times New Roman"/>
      </w:rPr>
      <w:tab/>
      <w:t>Москва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B08" w:rsidRDefault="00A35B08" w:rsidP="009130F6">
      <w:pPr>
        <w:spacing w:after="0" w:line="240" w:lineRule="auto"/>
      </w:pPr>
      <w:r>
        <w:separator/>
      </w:r>
    </w:p>
  </w:footnote>
  <w:footnote w:type="continuationSeparator" w:id="0">
    <w:p w:rsidR="00A35B08" w:rsidRDefault="00A35B08" w:rsidP="009130F6">
      <w:pPr>
        <w:spacing w:after="0" w:line="240" w:lineRule="auto"/>
      </w:pPr>
      <w:r>
        <w:continuationSeparator/>
      </w:r>
    </w:p>
  </w:footnote>
  <w:footnote w:id="1">
    <w:p w:rsidR="00A35B08" w:rsidRDefault="00A35B08" w:rsidP="003B480B">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w:t>
      </w:r>
      <w:r w:rsidRPr="008D5D32">
        <w:rPr>
          <w:rFonts w:ascii="Times New Roman" w:hAnsi="Times New Roman" w:cs="Times New Roman"/>
        </w:rPr>
        <w:t>Программ</w:t>
      </w:r>
      <w:r>
        <w:rPr>
          <w:rFonts w:ascii="Times New Roman" w:hAnsi="Times New Roman" w:cs="Times New Roman"/>
        </w:rPr>
        <w:t>ы</w:t>
      </w:r>
      <w:r w:rsidRPr="008D5D32">
        <w:rPr>
          <w:rFonts w:ascii="Times New Roman" w:hAnsi="Times New Roman" w:cs="Times New Roman"/>
        </w:rPr>
        <w:t xml:space="preserve"> социально-экономического</w:t>
      </w:r>
      <w:r>
        <w:rPr>
          <w:rFonts w:ascii="Times New Roman" w:hAnsi="Times New Roman" w:cs="Times New Roman"/>
        </w:rPr>
        <w:t xml:space="preserve"> развития Верхнедонского района </w:t>
      </w:r>
      <w:r w:rsidRPr="008D5D32">
        <w:rPr>
          <w:rFonts w:ascii="Times New Roman" w:hAnsi="Times New Roman" w:cs="Times New Roman"/>
        </w:rPr>
        <w:t>на период до 2020 года</w:t>
      </w:r>
      <w:r>
        <w:rPr>
          <w:rFonts w:ascii="Times New Roman" w:hAnsi="Times New Roman" w:cs="Times New Roman"/>
        </w:rPr>
        <w:t>,</w:t>
      </w:r>
      <w:r w:rsidRPr="00A13CF4">
        <w:rPr>
          <w:rFonts w:ascii="Times New Roman" w:hAnsi="Times New Roman" w:cs="Times New Roman"/>
        </w:rPr>
        <w:t xml:space="preserve"> Программы комплексного развития системы коммунальной инфраструктуры </w:t>
      </w:r>
      <w:r w:rsidRPr="00FB7B63">
        <w:rPr>
          <w:rFonts w:ascii="Times New Roman" w:hAnsi="Times New Roman" w:cs="Times New Roman"/>
        </w:rPr>
        <w:t>Нижнебыковского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p w:rsidR="00A35B08" w:rsidRPr="00A13CF4" w:rsidRDefault="00A35B08" w:rsidP="003B480B">
      <w:pPr>
        <w:pStyle w:val="a7"/>
        <w:rPr>
          <w:rFonts w:ascii="Times New Roman" w:hAnsi="Times New Roman" w:cs="Times New Roman"/>
        </w:rPr>
      </w:pPr>
    </w:p>
  </w:footnote>
  <w:footnote w:id="2">
    <w:p w:rsidR="00A35B08" w:rsidRPr="00A13CF4" w:rsidRDefault="00A35B08" w:rsidP="00B04A6A">
      <w:pPr>
        <w:pStyle w:val="a7"/>
        <w:jc w:val="both"/>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Программы комплексного развития системы коммунальной инфраструктуры </w:t>
      </w:r>
      <w:r w:rsidRPr="00FB7B63">
        <w:rPr>
          <w:rFonts w:ascii="Times New Roman" w:hAnsi="Times New Roman" w:cs="Times New Roman"/>
        </w:rPr>
        <w:t>Нижнебыковского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3">
    <w:p w:rsidR="00A35B08" w:rsidRPr="00A13CF4" w:rsidRDefault="00A35B08" w:rsidP="00B04A6A">
      <w:pPr>
        <w:pStyle w:val="a7"/>
        <w:jc w:val="both"/>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sidRPr="00FB7B63">
        <w:rPr>
          <w:rFonts w:ascii="Times New Roman" w:hAnsi="Times New Roman" w:cs="Times New Roman"/>
        </w:rPr>
        <w:t>Нижнебыковского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4">
    <w:p w:rsidR="00A35B08" w:rsidRPr="00A13CF4" w:rsidRDefault="00A35B08" w:rsidP="003B480B">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sidRPr="00FB7B63">
        <w:rPr>
          <w:rFonts w:ascii="Times New Roman" w:hAnsi="Times New Roman" w:cs="Times New Roman"/>
        </w:rPr>
        <w:t>Нижнебыковского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5">
    <w:p w:rsidR="00A35B08" w:rsidRPr="00A13CF4" w:rsidRDefault="00A35B08" w:rsidP="003B480B">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sidRPr="00FB7B63">
        <w:rPr>
          <w:rFonts w:ascii="Times New Roman" w:hAnsi="Times New Roman" w:cs="Times New Roman"/>
        </w:rPr>
        <w:t>Нижнебыковского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6">
    <w:p w:rsidR="00A35B08" w:rsidRDefault="00A35B08" w:rsidP="00471C38">
      <w:pPr>
        <w:pStyle w:val="a7"/>
        <w:rPr>
          <w:rFonts w:ascii="Times New Roman" w:eastAsiaTheme="minorHAnsi" w:hAnsi="Times New Roman" w:cs="Times New Roman"/>
          <w:sz w:val="22"/>
          <w:szCs w:val="22"/>
          <w:lang w:eastAsia="en-US"/>
        </w:rPr>
      </w:pPr>
      <w:r>
        <w:rPr>
          <w:rStyle w:val="afa"/>
          <w:rFonts w:ascii="Times New Roman" w:eastAsiaTheme="majorEastAsia" w:hAnsi="Times New Roman" w:cs="Times New Roman"/>
          <w:sz w:val="22"/>
          <w:szCs w:val="22"/>
        </w:rPr>
        <w:footnoteRef/>
      </w:r>
      <w:r>
        <w:rPr>
          <w:rFonts w:ascii="Times New Roman" w:hAnsi="Times New Roman" w:cs="Times New Roman"/>
          <w:sz w:val="22"/>
          <w:szCs w:val="22"/>
        </w:rPr>
        <w:t xml:space="preserve"> </w:t>
      </w:r>
      <w:r>
        <w:rPr>
          <w:rFonts w:ascii="Times New Roman" w:eastAsia="Calibri" w:hAnsi="Times New Roman" w:cs="Times New Roman"/>
          <w:sz w:val="22"/>
          <w:szCs w:val="22"/>
        </w:rPr>
        <w:t>Утвержденные Приказом Министерства регионального развития Российской Федерации от 26.05.2011 г. №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B08" w:rsidRPr="00FA679A" w:rsidRDefault="00A35B08" w:rsidP="009F29DE">
    <w:pPr>
      <w:pStyle w:val="a9"/>
      <w:rPr>
        <w:rFonts w:ascii="Times New Roman" w:hAnsi="Times New Roman"/>
        <w:bCs/>
        <w:sz w:val="20"/>
        <w:szCs w:val="20"/>
      </w:rPr>
    </w:pPr>
    <w:r w:rsidRPr="00FA679A">
      <w:rPr>
        <w:rFonts w:ascii="Times New Roman" w:hAnsi="Times New Roman"/>
        <w:bCs/>
        <w:sz w:val="20"/>
        <w:szCs w:val="20"/>
      </w:rPr>
      <w:t>МО «</w:t>
    </w:r>
    <w:r>
      <w:rPr>
        <w:rFonts w:ascii="Times New Roman" w:hAnsi="Times New Roman"/>
        <w:bCs/>
        <w:sz w:val="20"/>
        <w:szCs w:val="20"/>
      </w:rPr>
      <w:t>Нижнебыковско</w:t>
    </w:r>
    <w:r w:rsidRPr="00FA679A">
      <w:rPr>
        <w:rFonts w:ascii="Times New Roman" w:hAnsi="Times New Roman"/>
        <w:bCs/>
        <w:sz w:val="20"/>
        <w:szCs w:val="20"/>
      </w:rPr>
      <w:t>е сельское поселение» Верхнедонского района.</w:t>
    </w:r>
  </w:p>
  <w:p w:rsidR="00A35B08" w:rsidRDefault="00A35B08" w:rsidP="009F29DE">
    <w:pPr>
      <w:pBdr>
        <w:bottom w:val="single" w:sz="12" w:space="1" w:color="auto"/>
      </w:pBdr>
      <w:spacing w:after="0" w:line="240" w:lineRule="auto"/>
      <w:rPr>
        <w:rFonts w:ascii="Times New Roman" w:hAnsi="Times New Roman" w:cs="Times New Roman"/>
        <w:sz w:val="20"/>
        <w:szCs w:val="20"/>
      </w:rPr>
    </w:pPr>
    <w:r w:rsidRPr="00FA679A">
      <w:rPr>
        <w:rFonts w:ascii="Times New Roman" w:hAnsi="Times New Roman"/>
        <w:bCs/>
        <w:sz w:val="20"/>
        <w:szCs w:val="20"/>
      </w:rPr>
      <w:t xml:space="preserve">Том </w:t>
    </w:r>
    <w:r>
      <w:rPr>
        <w:rFonts w:ascii="Times New Roman" w:hAnsi="Times New Roman"/>
        <w:bCs/>
        <w:sz w:val="20"/>
        <w:szCs w:val="20"/>
      </w:rPr>
      <w:t>2</w:t>
    </w:r>
    <w:r w:rsidRPr="00FA679A">
      <w:rPr>
        <w:rFonts w:ascii="Times New Roman" w:hAnsi="Times New Roman"/>
        <w:bCs/>
        <w:sz w:val="20"/>
        <w:szCs w:val="20"/>
      </w:rPr>
      <w:t xml:space="preserve">. Книга </w:t>
    </w:r>
    <w:r>
      <w:rPr>
        <w:rFonts w:ascii="Times New Roman" w:hAnsi="Times New Roman"/>
        <w:bCs/>
        <w:sz w:val="20"/>
        <w:szCs w:val="20"/>
      </w:rPr>
      <w:t>7</w:t>
    </w:r>
    <w:r w:rsidRPr="00FA679A">
      <w:rPr>
        <w:rFonts w:ascii="Times New Roman" w:hAnsi="Times New Roman"/>
        <w:bCs/>
        <w:sz w:val="20"/>
        <w:szCs w:val="20"/>
      </w:rPr>
      <w:t xml:space="preserve"> </w:t>
    </w:r>
    <w:r w:rsidRPr="009F29DE">
      <w:rPr>
        <w:rFonts w:ascii="Times New Roman" w:eastAsia="Times New Roman" w:hAnsi="Times New Roman" w:cs="Times New Roman"/>
        <w:bCs/>
        <w:sz w:val="20"/>
        <w:szCs w:val="20"/>
        <w:lang w:eastAsia="ru-RU"/>
      </w:rPr>
      <w:t>По</w:t>
    </w:r>
    <w:r>
      <w:rPr>
        <w:rFonts w:ascii="Times New Roman" w:eastAsia="Times New Roman" w:hAnsi="Times New Roman" w:cs="Times New Roman"/>
        <w:bCs/>
        <w:sz w:val="20"/>
        <w:szCs w:val="20"/>
        <w:lang w:eastAsia="ru-RU"/>
      </w:rPr>
      <w:t>яснительная</w:t>
    </w:r>
    <w:r w:rsidRPr="009F29DE">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записка</w:t>
    </w:r>
    <w:r w:rsidRPr="009F29DE">
      <w:rPr>
        <w:rFonts w:ascii="Times New Roman" w:eastAsia="Times New Roman" w:hAnsi="Times New Roman" w:cs="Times New Roman"/>
        <w:bCs/>
        <w:sz w:val="20"/>
        <w:szCs w:val="20"/>
        <w:lang w:eastAsia="ru-RU"/>
      </w:rPr>
      <w:t xml:space="preserve"> </w:t>
    </w:r>
    <w:r>
      <w:rPr>
        <w:rFonts w:ascii="Times New Roman" w:hAnsi="Times New Roman" w:cs="Times New Roman"/>
        <w:sz w:val="20"/>
        <w:szCs w:val="20"/>
      </w:rPr>
      <w:t>с</w:t>
    </w:r>
    <w:r w:rsidRPr="009F29DE">
      <w:rPr>
        <w:rFonts w:ascii="Times New Roman" w:hAnsi="Times New Roman" w:cs="Times New Roman"/>
        <w:sz w:val="20"/>
        <w:szCs w:val="20"/>
      </w:rPr>
      <w:t xml:space="preserve"> </w:t>
    </w:r>
    <w:r>
      <w:rPr>
        <w:rFonts w:ascii="Times New Roman" w:hAnsi="Times New Roman" w:cs="Times New Roman"/>
        <w:sz w:val="20"/>
        <w:szCs w:val="20"/>
      </w:rPr>
      <w:t>описанием</w:t>
    </w:r>
    <w:r w:rsidRPr="009F29DE">
      <w:rPr>
        <w:rFonts w:ascii="Times New Roman" w:hAnsi="Times New Roman" w:cs="Times New Roman"/>
        <w:sz w:val="20"/>
        <w:szCs w:val="20"/>
      </w:rPr>
      <w:t xml:space="preserve"> вн</w:t>
    </w:r>
    <w:r>
      <w:rPr>
        <w:rFonts w:ascii="Times New Roman" w:hAnsi="Times New Roman" w:cs="Times New Roman"/>
        <w:sz w:val="20"/>
        <w:szCs w:val="20"/>
      </w:rPr>
      <w:t>о</w:t>
    </w:r>
    <w:r w:rsidRPr="009F29DE">
      <w:rPr>
        <w:rFonts w:ascii="Times New Roman" w:hAnsi="Times New Roman" w:cs="Times New Roman"/>
        <w:sz w:val="20"/>
        <w:szCs w:val="20"/>
      </w:rPr>
      <w:t>си</w:t>
    </w:r>
    <w:r>
      <w:rPr>
        <w:rFonts w:ascii="Times New Roman" w:hAnsi="Times New Roman" w:cs="Times New Roman"/>
        <w:sz w:val="20"/>
        <w:szCs w:val="20"/>
      </w:rPr>
      <w:t>мых</w:t>
    </w:r>
    <w:r w:rsidRPr="009F29DE">
      <w:rPr>
        <w:rFonts w:ascii="Times New Roman" w:hAnsi="Times New Roman" w:cs="Times New Roman"/>
        <w:sz w:val="20"/>
        <w:szCs w:val="20"/>
      </w:rPr>
      <w:t xml:space="preserve"> изменений в генеральны</w:t>
    </w:r>
    <w:r>
      <w:rPr>
        <w:rFonts w:ascii="Times New Roman" w:hAnsi="Times New Roman" w:cs="Times New Roman"/>
        <w:sz w:val="20"/>
        <w:szCs w:val="20"/>
      </w:rPr>
      <w:t>й</w:t>
    </w:r>
    <w:r w:rsidRPr="009F29DE">
      <w:rPr>
        <w:rFonts w:ascii="Times New Roman" w:hAnsi="Times New Roman" w:cs="Times New Roman"/>
        <w:sz w:val="20"/>
        <w:szCs w:val="20"/>
      </w:rPr>
      <w:t xml:space="preserve"> план поселени</w:t>
    </w:r>
    <w:r>
      <w:rPr>
        <w:rFonts w:ascii="Times New Roman" w:hAnsi="Times New Roman" w:cs="Times New Roman"/>
        <w:sz w:val="20"/>
        <w:szCs w:val="20"/>
      </w:rPr>
      <w:t>я, включающую соответствующие обосновывающие материалы, в том числе баланс территорий</w:t>
    </w:r>
  </w:p>
  <w:p w:rsidR="00A35B08" w:rsidRPr="009F29DE" w:rsidRDefault="00A35B08" w:rsidP="009F29DE">
    <w:pPr>
      <w:pStyle w:val="a9"/>
      <w:pBdr>
        <w:bottom w:val="single" w:sz="12" w:space="1" w:color="auto"/>
      </w:pBdr>
      <w:jc w:val="both"/>
      <w:rPr>
        <w:rFonts w:ascii="Times New Roman" w:hAnsi="Times New Roman"/>
        <w:sz w:val="2"/>
        <w:szCs w:val="2"/>
      </w:rPr>
    </w:pPr>
  </w:p>
  <w:p w:rsidR="00A35B08" w:rsidRDefault="00A35B08" w:rsidP="009F29D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C2CEC4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0139C0"/>
    <w:multiLevelType w:val="hybridMultilevel"/>
    <w:tmpl w:val="59B01FA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91304"/>
    <w:multiLevelType w:val="hybridMultilevel"/>
    <w:tmpl w:val="66BCB2BA"/>
    <w:lvl w:ilvl="0" w:tplc="00000025">
      <w:start w:val="1"/>
      <w:numFmt w:val="bullet"/>
      <w:lvlText w:val=""/>
      <w:lvlJc w:val="left"/>
      <w:pPr>
        <w:tabs>
          <w:tab w:val="num" w:pos="1487"/>
        </w:tabs>
        <w:ind w:left="1544" w:hanging="227"/>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62D17E7"/>
    <w:multiLevelType w:val="hybridMultilevel"/>
    <w:tmpl w:val="39C48DE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 w15:restartNumberingAfterBreak="0">
    <w:nsid w:val="06CD16DF"/>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088202D5"/>
    <w:multiLevelType w:val="hybridMultilevel"/>
    <w:tmpl w:val="A060F3EA"/>
    <w:lvl w:ilvl="0" w:tplc="00000025">
      <w:start w:val="1"/>
      <w:numFmt w:val="bullet"/>
      <w:lvlText w:val=""/>
      <w:lvlJc w:val="left"/>
      <w:pPr>
        <w:ind w:left="1429" w:hanging="360"/>
      </w:pPr>
      <w:rPr>
        <w:rFonts w:ascii="Symbol" w:hAnsi="Symbol"/>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9DB5532"/>
    <w:multiLevelType w:val="hybridMultilevel"/>
    <w:tmpl w:val="559C9358"/>
    <w:lvl w:ilvl="0" w:tplc="00000025">
      <w:start w:val="1"/>
      <w:numFmt w:val="bullet"/>
      <w:lvlText w:val=""/>
      <w:lvlJc w:val="left"/>
      <w:pPr>
        <w:ind w:left="1281" w:hanging="360"/>
      </w:pPr>
      <w:rPr>
        <w:rFonts w:ascii="Symbol" w:hAnsi="Symbol" w:hint="default"/>
        <w:sz w:val="20"/>
      </w:rPr>
    </w:lvl>
    <w:lvl w:ilvl="1" w:tplc="04190003">
      <w:start w:val="1"/>
      <w:numFmt w:val="bullet"/>
      <w:lvlText w:val="o"/>
      <w:lvlJc w:val="left"/>
      <w:pPr>
        <w:ind w:left="2001" w:hanging="360"/>
      </w:pPr>
      <w:rPr>
        <w:rFonts w:ascii="Courier New" w:hAnsi="Courier New" w:cs="Courier New" w:hint="default"/>
      </w:rPr>
    </w:lvl>
    <w:lvl w:ilvl="2" w:tplc="04190005">
      <w:start w:val="1"/>
      <w:numFmt w:val="bullet"/>
      <w:lvlText w:val=""/>
      <w:lvlJc w:val="left"/>
      <w:pPr>
        <w:ind w:left="2721" w:hanging="360"/>
      </w:pPr>
      <w:rPr>
        <w:rFonts w:ascii="Wingdings" w:hAnsi="Wingdings" w:hint="default"/>
      </w:rPr>
    </w:lvl>
    <w:lvl w:ilvl="3" w:tplc="04190001">
      <w:start w:val="1"/>
      <w:numFmt w:val="bullet"/>
      <w:lvlText w:val=""/>
      <w:lvlJc w:val="left"/>
      <w:pPr>
        <w:ind w:left="3441" w:hanging="360"/>
      </w:pPr>
      <w:rPr>
        <w:rFonts w:ascii="Symbol" w:hAnsi="Symbol" w:hint="default"/>
      </w:rPr>
    </w:lvl>
    <w:lvl w:ilvl="4" w:tplc="04190003">
      <w:start w:val="1"/>
      <w:numFmt w:val="bullet"/>
      <w:lvlText w:val="o"/>
      <w:lvlJc w:val="left"/>
      <w:pPr>
        <w:ind w:left="4161" w:hanging="360"/>
      </w:pPr>
      <w:rPr>
        <w:rFonts w:ascii="Courier New" w:hAnsi="Courier New" w:cs="Courier New" w:hint="default"/>
      </w:rPr>
    </w:lvl>
    <w:lvl w:ilvl="5" w:tplc="04190005">
      <w:start w:val="1"/>
      <w:numFmt w:val="bullet"/>
      <w:lvlText w:val=""/>
      <w:lvlJc w:val="left"/>
      <w:pPr>
        <w:ind w:left="4881" w:hanging="360"/>
      </w:pPr>
      <w:rPr>
        <w:rFonts w:ascii="Wingdings" w:hAnsi="Wingdings" w:hint="default"/>
      </w:rPr>
    </w:lvl>
    <w:lvl w:ilvl="6" w:tplc="04190001">
      <w:start w:val="1"/>
      <w:numFmt w:val="bullet"/>
      <w:lvlText w:val=""/>
      <w:lvlJc w:val="left"/>
      <w:pPr>
        <w:ind w:left="5601" w:hanging="360"/>
      </w:pPr>
      <w:rPr>
        <w:rFonts w:ascii="Symbol" w:hAnsi="Symbol" w:hint="default"/>
      </w:rPr>
    </w:lvl>
    <w:lvl w:ilvl="7" w:tplc="04190003">
      <w:start w:val="1"/>
      <w:numFmt w:val="bullet"/>
      <w:lvlText w:val="o"/>
      <w:lvlJc w:val="left"/>
      <w:pPr>
        <w:ind w:left="6321" w:hanging="360"/>
      </w:pPr>
      <w:rPr>
        <w:rFonts w:ascii="Courier New" w:hAnsi="Courier New" w:cs="Courier New" w:hint="default"/>
      </w:rPr>
    </w:lvl>
    <w:lvl w:ilvl="8" w:tplc="04190005">
      <w:start w:val="1"/>
      <w:numFmt w:val="bullet"/>
      <w:lvlText w:val=""/>
      <w:lvlJc w:val="left"/>
      <w:pPr>
        <w:ind w:left="7041" w:hanging="360"/>
      </w:pPr>
      <w:rPr>
        <w:rFonts w:ascii="Wingdings" w:hAnsi="Wingdings" w:hint="default"/>
      </w:rPr>
    </w:lvl>
  </w:abstractNum>
  <w:abstractNum w:abstractNumId="9" w15:restartNumberingAfterBreak="0">
    <w:nsid w:val="0A33773F"/>
    <w:multiLevelType w:val="hybridMultilevel"/>
    <w:tmpl w:val="E11466FA"/>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A811CF9"/>
    <w:multiLevelType w:val="hybridMultilevel"/>
    <w:tmpl w:val="62826AEA"/>
    <w:lvl w:ilvl="0" w:tplc="00000025">
      <w:start w:val="1"/>
      <w:numFmt w:val="bullet"/>
      <w:lvlText w:val=""/>
      <w:lvlJc w:val="left"/>
      <w:pPr>
        <w:tabs>
          <w:tab w:val="num" w:pos="1080"/>
        </w:tabs>
        <w:ind w:left="1080" w:hanging="360"/>
      </w:pPr>
      <w:rPr>
        <w:rFonts w:ascii="Symbol" w:hAnsi="Symbol" w:hint="default"/>
        <w:sz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0A9B0FD9"/>
    <w:multiLevelType w:val="hybridMultilevel"/>
    <w:tmpl w:val="5EEAAB7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0D1643B1"/>
    <w:multiLevelType w:val="hybridMultilevel"/>
    <w:tmpl w:val="507E89AA"/>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0D6759C3"/>
    <w:multiLevelType w:val="multilevel"/>
    <w:tmpl w:val="D2C0BF2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15" w15:restartNumberingAfterBreak="0">
    <w:nsid w:val="10164E7F"/>
    <w:multiLevelType w:val="hybridMultilevel"/>
    <w:tmpl w:val="6304169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126114F"/>
    <w:multiLevelType w:val="hybridMultilevel"/>
    <w:tmpl w:val="906E4E80"/>
    <w:lvl w:ilvl="0" w:tplc="00000025">
      <w:start w:val="1"/>
      <w:numFmt w:val="bullet"/>
      <w:lvlText w:val=""/>
      <w:lvlJc w:val="left"/>
      <w:pPr>
        <w:ind w:left="1429" w:hanging="360"/>
      </w:pPr>
      <w:rPr>
        <w:rFonts w:ascii="Symbol" w:hAnsi="Symbol"/>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1535CCE"/>
    <w:multiLevelType w:val="hybridMultilevel"/>
    <w:tmpl w:val="281AB3A2"/>
    <w:lvl w:ilvl="0" w:tplc="00000025">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1EE1317"/>
    <w:multiLevelType w:val="hybridMultilevel"/>
    <w:tmpl w:val="1D66253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14B81690"/>
    <w:multiLevelType w:val="hybridMultilevel"/>
    <w:tmpl w:val="79B2FDFA"/>
    <w:lvl w:ilvl="0" w:tplc="00000025">
      <w:start w:val="1"/>
      <w:numFmt w:val="bullet"/>
      <w:lvlText w:val=""/>
      <w:lvlJc w:val="left"/>
      <w:pPr>
        <w:tabs>
          <w:tab w:val="num" w:pos="1260"/>
        </w:tabs>
        <w:ind w:left="1260" w:hanging="360"/>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15F8102E"/>
    <w:multiLevelType w:val="hybridMultilevel"/>
    <w:tmpl w:val="BC327F66"/>
    <w:lvl w:ilvl="0" w:tplc="00000025">
      <w:start w:val="1"/>
      <w:numFmt w:val="bullet"/>
      <w:lvlText w:val=""/>
      <w:lvlJc w:val="left"/>
      <w:pPr>
        <w:tabs>
          <w:tab w:val="num" w:pos="1514"/>
        </w:tabs>
        <w:ind w:left="1571" w:hanging="227"/>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167950ED"/>
    <w:multiLevelType w:val="hybridMultilevel"/>
    <w:tmpl w:val="D97C28D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7431A88"/>
    <w:multiLevelType w:val="hybridMultilevel"/>
    <w:tmpl w:val="1C786CD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1A2B1128"/>
    <w:multiLevelType w:val="hybridMultilevel"/>
    <w:tmpl w:val="45E839D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1E9C7826"/>
    <w:multiLevelType w:val="hybridMultilevel"/>
    <w:tmpl w:val="FADED1A0"/>
    <w:lvl w:ilvl="0" w:tplc="B1D0FE72">
      <w:start w:val="1"/>
      <w:numFmt w:val="bullet"/>
      <w:lvlText w:val="-"/>
      <w:lvlJc w:val="left"/>
      <w:pPr>
        <w:tabs>
          <w:tab w:val="num" w:pos="1260"/>
        </w:tabs>
        <w:ind w:left="1260"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20772E25"/>
    <w:multiLevelType w:val="hybridMultilevel"/>
    <w:tmpl w:val="F768DB3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D71BA6"/>
    <w:multiLevelType w:val="hybridMultilevel"/>
    <w:tmpl w:val="BDC4831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0E41384"/>
    <w:multiLevelType w:val="hybridMultilevel"/>
    <w:tmpl w:val="D14834B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15C0E29"/>
    <w:multiLevelType w:val="hybridMultilevel"/>
    <w:tmpl w:val="E0CED79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4481A9B"/>
    <w:multiLevelType w:val="hybridMultilevel"/>
    <w:tmpl w:val="E63C5270"/>
    <w:lvl w:ilvl="0" w:tplc="257C4AE4">
      <w:start w:val="1"/>
      <w:numFmt w:val="bullet"/>
      <w:lvlText w:val="-"/>
      <w:lvlJc w:val="left"/>
      <w:pPr>
        <w:ind w:left="1429" w:hanging="360"/>
      </w:pPr>
      <w:rPr>
        <w:rFonts w:ascii="ISOCT3" w:hAnsi="ISOCT3"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6000179"/>
    <w:multiLevelType w:val="hybridMultilevel"/>
    <w:tmpl w:val="805E2072"/>
    <w:lvl w:ilvl="0" w:tplc="00000025">
      <w:start w:val="1"/>
      <w:numFmt w:val="bullet"/>
      <w:lvlText w:val=""/>
      <w:lvlJc w:val="left"/>
      <w:pPr>
        <w:tabs>
          <w:tab w:val="num" w:pos="1260"/>
        </w:tabs>
        <w:ind w:left="1260" w:hanging="360"/>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26106629"/>
    <w:multiLevelType w:val="hybridMultilevel"/>
    <w:tmpl w:val="1DA0D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6" w15:restartNumberingAfterBreak="0">
    <w:nsid w:val="28C37FEC"/>
    <w:multiLevelType w:val="hybridMultilevel"/>
    <w:tmpl w:val="A602179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2B4C2D60"/>
    <w:multiLevelType w:val="hybridMultilevel"/>
    <w:tmpl w:val="CD5CD67C"/>
    <w:lvl w:ilvl="0" w:tplc="00000025">
      <w:start w:val="1"/>
      <w:numFmt w:val="bullet"/>
      <w:lvlText w:val=""/>
      <w:lvlJc w:val="left"/>
      <w:pPr>
        <w:ind w:left="106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D6F3393"/>
    <w:multiLevelType w:val="hybridMultilevel"/>
    <w:tmpl w:val="DF00A234"/>
    <w:lvl w:ilvl="0" w:tplc="4554F326">
      <w:start w:val="1"/>
      <w:numFmt w:val="decimal"/>
      <w:lvlText w:val="%1."/>
      <w:lvlJc w:val="left"/>
      <w:pPr>
        <w:ind w:left="581" w:hanging="360"/>
      </w:pPr>
      <w:rPr>
        <w:sz w:val="14"/>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F3C489F"/>
    <w:multiLevelType w:val="hybridMultilevel"/>
    <w:tmpl w:val="866C6E26"/>
    <w:lvl w:ilvl="0" w:tplc="00000025">
      <w:start w:val="1"/>
      <w:numFmt w:val="bullet"/>
      <w:lvlText w:val=""/>
      <w:lvlJc w:val="left"/>
      <w:pPr>
        <w:ind w:left="1429" w:hanging="360"/>
      </w:pPr>
      <w:rPr>
        <w:rFonts w:ascii="Symbol" w:hAnsi="Symbol" w:hint="default"/>
        <w:sz w:val="2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2FB32524"/>
    <w:multiLevelType w:val="hybridMultilevel"/>
    <w:tmpl w:val="1C4A9918"/>
    <w:lvl w:ilvl="0" w:tplc="00000025">
      <w:start w:val="1"/>
      <w:numFmt w:val="bullet"/>
      <w:lvlText w:val=""/>
      <w:lvlJc w:val="left"/>
      <w:pPr>
        <w:ind w:left="1281" w:hanging="360"/>
      </w:pPr>
      <w:rPr>
        <w:rFonts w:ascii="Symbol" w:hAnsi="Symbol" w:hint="default"/>
        <w:sz w:val="20"/>
      </w:rPr>
    </w:lvl>
    <w:lvl w:ilvl="1" w:tplc="04190003">
      <w:start w:val="1"/>
      <w:numFmt w:val="bullet"/>
      <w:lvlText w:val="o"/>
      <w:lvlJc w:val="left"/>
      <w:pPr>
        <w:ind w:left="2001" w:hanging="360"/>
      </w:pPr>
      <w:rPr>
        <w:rFonts w:ascii="Courier New" w:hAnsi="Courier New" w:cs="Courier New" w:hint="default"/>
      </w:rPr>
    </w:lvl>
    <w:lvl w:ilvl="2" w:tplc="04190005">
      <w:start w:val="1"/>
      <w:numFmt w:val="bullet"/>
      <w:lvlText w:val=""/>
      <w:lvlJc w:val="left"/>
      <w:pPr>
        <w:ind w:left="2721" w:hanging="360"/>
      </w:pPr>
      <w:rPr>
        <w:rFonts w:ascii="Wingdings" w:hAnsi="Wingdings" w:hint="default"/>
      </w:rPr>
    </w:lvl>
    <w:lvl w:ilvl="3" w:tplc="04190001">
      <w:start w:val="1"/>
      <w:numFmt w:val="bullet"/>
      <w:lvlText w:val=""/>
      <w:lvlJc w:val="left"/>
      <w:pPr>
        <w:ind w:left="3441" w:hanging="360"/>
      </w:pPr>
      <w:rPr>
        <w:rFonts w:ascii="Symbol" w:hAnsi="Symbol" w:hint="default"/>
      </w:rPr>
    </w:lvl>
    <w:lvl w:ilvl="4" w:tplc="04190003">
      <w:start w:val="1"/>
      <w:numFmt w:val="bullet"/>
      <w:lvlText w:val="o"/>
      <w:lvlJc w:val="left"/>
      <w:pPr>
        <w:ind w:left="4161" w:hanging="360"/>
      </w:pPr>
      <w:rPr>
        <w:rFonts w:ascii="Courier New" w:hAnsi="Courier New" w:cs="Courier New" w:hint="default"/>
      </w:rPr>
    </w:lvl>
    <w:lvl w:ilvl="5" w:tplc="04190005">
      <w:start w:val="1"/>
      <w:numFmt w:val="bullet"/>
      <w:lvlText w:val=""/>
      <w:lvlJc w:val="left"/>
      <w:pPr>
        <w:ind w:left="4881" w:hanging="360"/>
      </w:pPr>
      <w:rPr>
        <w:rFonts w:ascii="Wingdings" w:hAnsi="Wingdings" w:hint="default"/>
      </w:rPr>
    </w:lvl>
    <w:lvl w:ilvl="6" w:tplc="04190001">
      <w:start w:val="1"/>
      <w:numFmt w:val="bullet"/>
      <w:lvlText w:val=""/>
      <w:lvlJc w:val="left"/>
      <w:pPr>
        <w:ind w:left="5601" w:hanging="360"/>
      </w:pPr>
      <w:rPr>
        <w:rFonts w:ascii="Symbol" w:hAnsi="Symbol" w:hint="default"/>
      </w:rPr>
    </w:lvl>
    <w:lvl w:ilvl="7" w:tplc="04190003">
      <w:start w:val="1"/>
      <w:numFmt w:val="bullet"/>
      <w:lvlText w:val="o"/>
      <w:lvlJc w:val="left"/>
      <w:pPr>
        <w:ind w:left="6321" w:hanging="360"/>
      </w:pPr>
      <w:rPr>
        <w:rFonts w:ascii="Courier New" w:hAnsi="Courier New" w:cs="Courier New" w:hint="default"/>
      </w:rPr>
    </w:lvl>
    <w:lvl w:ilvl="8" w:tplc="04190005">
      <w:start w:val="1"/>
      <w:numFmt w:val="bullet"/>
      <w:lvlText w:val=""/>
      <w:lvlJc w:val="left"/>
      <w:pPr>
        <w:ind w:left="7041" w:hanging="360"/>
      </w:pPr>
      <w:rPr>
        <w:rFonts w:ascii="Wingdings" w:hAnsi="Wingdings" w:hint="default"/>
      </w:rPr>
    </w:lvl>
  </w:abstractNum>
  <w:abstractNum w:abstractNumId="42" w15:restartNumberingAfterBreak="0">
    <w:nsid w:val="2FCD040D"/>
    <w:multiLevelType w:val="hybridMultilevel"/>
    <w:tmpl w:val="391E8F24"/>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1105DEB"/>
    <w:multiLevelType w:val="hybridMultilevel"/>
    <w:tmpl w:val="A1F0FFAA"/>
    <w:lvl w:ilvl="0" w:tplc="92229C20">
      <w:start w:val="1"/>
      <w:numFmt w:val="bullet"/>
      <w:lvlText w:val=""/>
      <w:lvlJc w:val="left"/>
      <w:pPr>
        <w:tabs>
          <w:tab w:val="num" w:pos="1514"/>
        </w:tabs>
        <w:ind w:left="1571" w:hanging="22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4" w15:restartNumberingAfterBreak="0">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6017906"/>
    <w:multiLevelType w:val="hybridMultilevel"/>
    <w:tmpl w:val="750839D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6261E15"/>
    <w:multiLevelType w:val="hybridMultilevel"/>
    <w:tmpl w:val="6754809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A603C48"/>
    <w:multiLevelType w:val="hybridMultilevel"/>
    <w:tmpl w:val="A9B8A74C"/>
    <w:lvl w:ilvl="0" w:tplc="B1D0FE72">
      <w:start w:val="1"/>
      <w:numFmt w:val="bullet"/>
      <w:lvlText w:val="-"/>
      <w:lvlJc w:val="left"/>
      <w:pPr>
        <w:tabs>
          <w:tab w:val="num" w:pos="1210"/>
        </w:tabs>
        <w:ind w:left="1210" w:hanging="360"/>
      </w:pPr>
      <w:rPr>
        <w:rFonts w:ascii="Arial" w:hAnsi="Arial" w:hint="default"/>
      </w:rPr>
    </w:lvl>
    <w:lvl w:ilvl="1" w:tplc="257C4AE4">
      <w:start w:val="1"/>
      <w:numFmt w:val="bullet"/>
      <w:lvlText w:val="-"/>
      <w:lvlJc w:val="left"/>
      <w:pPr>
        <w:tabs>
          <w:tab w:val="num" w:pos="1930"/>
        </w:tabs>
        <w:ind w:left="1930" w:hanging="360"/>
      </w:pPr>
      <w:rPr>
        <w:rFonts w:ascii="ISOCT3" w:hAnsi="ISOCT3"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49" w15:restartNumberingAfterBreak="0">
    <w:nsid w:val="3AD54006"/>
    <w:multiLevelType w:val="hybridMultilevel"/>
    <w:tmpl w:val="C96823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C0A0D73"/>
    <w:multiLevelType w:val="hybridMultilevel"/>
    <w:tmpl w:val="70EA5790"/>
    <w:lvl w:ilvl="0" w:tplc="257C4AE4">
      <w:start w:val="1"/>
      <w:numFmt w:val="bullet"/>
      <w:lvlText w:val="-"/>
      <w:lvlJc w:val="left"/>
      <w:pPr>
        <w:tabs>
          <w:tab w:val="num" w:pos="720"/>
        </w:tabs>
        <w:ind w:left="720" w:hanging="360"/>
      </w:pPr>
      <w:rPr>
        <w:rFonts w:ascii="ISOCT3" w:hAnsi="ISOCT3"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3F543F12"/>
    <w:multiLevelType w:val="hybridMultilevel"/>
    <w:tmpl w:val="B57005C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07F1153"/>
    <w:multiLevelType w:val="hybridMultilevel"/>
    <w:tmpl w:val="882ECD6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2B67FE2"/>
    <w:multiLevelType w:val="hybridMultilevel"/>
    <w:tmpl w:val="920406C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33515D4"/>
    <w:multiLevelType w:val="hybridMultilevel"/>
    <w:tmpl w:val="2F2C0D4A"/>
    <w:lvl w:ilvl="0" w:tplc="00000025">
      <w:start w:val="1"/>
      <w:numFmt w:val="bullet"/>
      <w:lvlText w:val=""/>
      <w:lvlJc w:val="left"/>
      <w:pPr>
        <w:ind w:left="1429" w:hanging="360"/>
      </w:pPr>
      <w:rPr>
        <w:rFonts w:ascii="Symbol" w:hAnsi="Symbol" w:hint="default"/>
        <w:sz w:val="2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6" w15:restartNumberingAfterBreak="0">
    <w:nsid w:val="455626CE"/>
    <w:multiLevelType w:val="hybridMultilevel"/>
    <w:tmpl w:val="BE240536"/>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45E40F23"/>
    <w:multiLevelType w:val="hybridMultilevel"/>
    <w:tmpl w:val="D1CAB06A"/>
    <w:lvl w:ilvl="0" w:tplc="257C4AE4">
      <w:start w:val="1"/>
      <w:numFmt w:val="bullet"/>
      <w:lvlText w:val="-"/>
      <w:lvlJc w:val="left"/>
      <w:pPr>
        <w:tabs>
          <w:tab w:val="num" w:pos="1260"/>
        </w:tabs>
        <w:ind w:left="1260" w:hanging="360"/>
      </w:pPr>
      <w:rPr>
        <w:rFonts w:ascii="ISOCT3" w:hAnsi="ISOCT3"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45F17F76"/>
    <w:multiLevelType w:val="hybridMultilevel"/>
    <w:tmpl w:val="8A36AF28"/>
    <w:lvl w:ilvl="0" w:tplc="00000025">
      <w:start w:val="1"/>
      <w:numFmt w:val="bullet"/>
      <w:lvlText w:val=""/>
      <w:lvlJc w:val="left"/>
      <w:pPr>
        <w:tabs>
          <w:tab w:val="num" w:pos="1260"/>
        </w:tabs>
        <w:ind w:left="1260" w:hanging="360"/>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9" w15:restartNumberingAfterBreak="0">
    <w:nsid w:val="46EC0636"/>
    <w:multiLevelType w:val="hybridMultilevel"/>
    <w:tmpl w:val="FFC6FDEC"/>
    <w:lvl w:ilvl="0" w:tplc="00000025">
      <w:start w:val="1"/>
      <w:numFmt w:val="bullet"/>
      <w:lvlText w:val=""/>
      <w:lvlJc w:val="left"/>
      <w:pPr>
        <w:ind w:left="1281" w:hanging="360"/>
      </w:pPr>
      <w:rPr>
        <w:rFonts w:ascii="Symbol" w:hAnsi="Symbol" w:hint="default"/>
        <w:sz w:val="20"/>
      </w:rPr>
    </w:lvl>
    <w:lvl w:ilvl="1" w:tplc="04190003">
      <w:start w:val="1"/>
      <w:numFmt w:val="bullet"/>
      <w:lvlText w:val="o"/>
      <w:lvlJc w:val="left"/>
      <w:pPr>
        <w:ind w:left="2001" w:hanging="360"/>
      </w:pPr>
      <w:rPr>
        <w:rFonts w:ascii="Courier New" w:hAnsi="Courier New" w:cs="Courier New" w:hint="default"/>
      </w:rPr>
    </w:lvl>
    <w:lvl w:ilvl="2" w:tplc="04190005">
      <w:start w:val="1"/>
      <w:numFmt w:val="bullet"/>
      <w:lvlText w:val=""/>
      <w:lvlJc w:val="left"/>
      <w:pPr>
        <w:ind w:left="2721" w:hanging="360"/>
      </w:pPr>
      <w:rPr>
        <w:rFonts w:ascii="Wingdings" w:hAnsi="Wingdings" w:hint="default"/>
      </w:rPr>
    </w:lvl>
    <w:lvl w:ilvl="3" w:tplc="04190001">
      <w:start w:val="1"/>
      <w:numFmt w:val="bullet"/>
      <w:lvlText w:val=""/>
      <w:lvlJc w:val="left"/>
      <w:pPr>
        <w:ind w:left="3441" w:hanging="360"/>
      </w:pPr>
      <w:rPr>
        <w:rFonts w:ascii="Symbol" w:hAnsi="Symbol" w:hint="default"/>
      </w:rPr>
    </w:lvl>
    <w:lvl w:ilvl="4" w:tplc="04190003">
      <w:start w:val="1"/>
      <w:numFmt w:val="bullet"/>
      <w:lvlText w:val="o"/>
      <w:lvlJc w:val="left"/>
      <w:pPr>
        <w:ind w:left="4161" w:hanging="360"/>
      </w:pPr>
      <w:rPr>
        <w:rFonts w:ascii="Courier New" w:hAnsi="Courier New" w:cs="Courier New" w:hint="default"/>
      </w:rPr>
    </w:lvl>
    <w:lvl w:ilvl="5" w:tplc="04190005">
      <w:start w:val="1"/>
      <w:numFmt w:val="bullet"/>
      <w:lvlText w:val=""/>
      <w:lvlJc w:val="left"/>
      <w:pPr>
        <w:ind w:left="4881" w:hanging="360"/>
      </w:pPr>
      <w:rPr>
        <w:rFonts w:ascii="Wingdings" w:hAnsi="Wingdings" w:hint="default"/>
      </w:rPr>
    </w:lvl>
    <w:lvl w:ilvl="6" w:tplc="04190001">
      <w:start w:val="1"/>
      <w:numFmt w:val="bullet"/>
      <w:lvlText w:val=""/>
      <w:lvlJc w:val="left"/>
      <w:pPr>
        <w:ind w:left="5601" w:hanging="360"/>
      </w:pPr>
      <w:rPr>
        <w:rFonts w:ascii="Symbol" w:hAnsi="Symbol" w:hint="default"/>
      </w:rPr>
    </w:lvl>
    <w:lvl w:ilvl="7" w:tplc="04190003">
      <w:start w:val="1"/>
      <w:numFmt w:val="bullet"/>
      <w:lvlText w:val="o"/>
      <w:lvlJc w:val="left"/>
      <w:pPr>
        <w:ind w:left="6321" w:hanging="360"/>
      </w:pPr>
      <w:rPr>
        <w:rFonts w:ascii="Courier New" w:hAnsi="Courier New" w:cs="Courier New" w:hint="default"/>
      </w:rPr>
    </w:lvl>
    <w:lvl w:ilvl="8" w:tplc="04190005">
      <w:start w:val="1"/>
      <w:numFmt w:val="bullet"/>
      <w:lvlText w:val=""/>
      <w:lvlJc w:val="left"/>
      <w:pPr>
        <w:ind w:left="7041" w:hanging="360"/>
      </w:pPr>
      <w:rPr>
        <w:rFonts w:ascii="Wingdings" w:hAnsi="Wingdings" w:hint="default"/>
      </w:rPr>
    </w:lvl>
  </w:abstractNum>
  <w:abstractNum w:abstractNumId="60" w15:restartNumberingAfterBreak="0">
    <w:nsid w:val="4ACB1E26"/>
    <w:multiLevelType w:val="hybridMultilevel"/>
    <w:tmpl w:val="9180404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4B471833"/>
    <w:multiLevelType w:val="hybridMultilevel"/>
    <w:tmpl w:val="2352724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B6A6083"/>
    <w:multiLevelType w:val="hybridMultilevel"/>
    <w:tmpl w:val="9F9CB9A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B750539"/>
    <w:multiLevelType w:val="hybridMultilevel"/>
    <w:tmpl w:val="F4D6714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4BEE30D7"/>
    <w:multiLevelType w:val="hybridMultilevel"/>
    <w:tmpl w:val="D428B694"/>
    <w:lvl w:ilvl="0" w:tplc="B1D0FE72">
      <w:start w:val="1"/>
      <w:numFmt w:val="bullet"/>
      <w:lvlText w:val="-"/>
      <w:lvlJc w:val="left"/>
      <w:pPr>
        <w:tabs>
          <w:tab w:val="num" w:pos="1260"/>
        </w:tabs>
        <w:ind w:left="1260"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257C4AE4">
      <w:start w:val="1"/>
      <w:numFmt w:val="bullet"/>
      <w:lvlText w:val="-"/>
      <w:lvlJc w:val="left"/>
      <w:pPr>
        <w:tabs>
          <w:tab w:val="num" w:pos="4860"/>
        </w:tabs>
        <w:ind w:left="4860" w:hanging="360"/>
      </w:pPr>
      <w:rPr>
        <w:rFonts w:ascii="ISOCT3" w:hAnsi="ISOCT3"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15:restartNumberingAfterBreak="0">
    <w:nsid w:val="4E1A0506"/>
    <w:multiLevelType w:val="hybridMultilevel"/>
    <w:tmpl w:val="BFDE53F8"/>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0063CB2"/>
    <w:multiLevelType w:val="hybridMultilevel"/>
    <w:tmpl w:val="848A4136"/>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506F751E"/>
    <w:multiLevelType w:val="hybridMultilevel"/>
    <w:tmpl w:val="96F8104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50947BF1"/>
    <w:multiLevelType w:val="hybridMultilevel"/>
    <w:tmpl w:val="3E1E8ED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0DC3E81"/>
    <w:multiLevelType w:val="hybridMultilevel"/>
    <w:tmpl w:val="B0EA73B8"/>
    <w:lvl w:ilvl="0" w:tplc="F81A8548">
      <w:start w:val="1"/>
      <w:numFmt w:val="bullet"/>
      <w:lvlText w:val=""/>
      <w:lvlJc w:val="left"/>
      <w:pPr>
        <w:tabs>
          <w:tab w:val="num" w:pos="1260"/>
        </w:tabs>
        <w:ind w:left="1260" w:hanging="360"/>
      </w:pPr>
      <w:rPr>
        <w:rFonts w:ascii="Symbol" w:hAnsi="Symbol" w:hint="default"/>
      </w:rPr>
    </w:lvl>
    <w:lvl w:ilvl="1" w:tplc="1C0679A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3110AE6"/>
    <w:multiLevelType w:val="hybridMultilevel"/>
    <w:tmpl w:val="16529F2A"/>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53285D72"/>
    <w:multiLevelType w:val="hybridMultilevel"/>
    <w:tmpl w:val="30BE4C9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2" w15:restartNumberingAfterBreak="0">
    <w:nsid w:val="547842D3"/>
    <w:multiLevelType w:val="hybridMultilevel"/>
    <w:tmpl w:val="CF3CB8A4"/>
    <w:lvl w:ilvl="0" w:tplc="CB900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54D23E2C"/>
    <w:multiLevelType w:val="hybridMultilevel"/>
    <w:tmpl w:val="C13CB78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6930D87"/>
    <w:multiLevelType w:val="hybridMultilevel"/>
    <w:tmpl w:val="68B8EB2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15:restartNumberingAfterBreak="0">
    <w:nsid w:val="5727330C"/>
    <w:multiLevelType w:val="hybridMultilevel"/>
    <w:tmpl w:val="35BCE10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57540867"/>
    <w:multiLevelType w:val="hybridMultilevel"/>
    <w:tmpl w:val="2474DD2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15:restartNumberingAfterBreak="0">
    <w:nsid w:val="5A98376B"/>
    <w:multiLevelType w:val="hybridMultilevel"/>
    <w:tmpl w:val="78BC4994"/>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5B767CFA"/>
    <w:multiLevelType w:val="hybridMultilevel"/>
    <w:tmpl w:val="BFAA716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FA5C52"/>
    <w:multiLevelType w:val="hybridMultilevel"/>
    <w:tmpl w:val="16D68940"/>
    <w:lvl w:ilvl="0" w:tplc="CD84BBA8">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D1E219D"/>
    <w:multiLevelType w:val="hybridMultilevel"/>
    <w:tmpl w:val="82E860F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EAD59E7"/>
    <w:multiLevelType w:val="hybridMultilevel"/>
    <w:tmpl w:val="7884D4C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5F563058"/>
    <w:multiLevelType w:val="hybridMultilevel"/>
    <w:tmpl w:val="A4E220A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15:restartNumberingAfterBreak="0">
    <w:nsid w:val="5F7A121E"/>
    <w:multiLevelType w:val="hybridMultilevel"/>
    <w:tmpl w:val="6940275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15:restartNumberingAfterBreak="0">
    <w:nsid w:val="603A6476"/>
    <w:multiLevelType w:val="hybridMultilevel"/>
    <w:tmpl w:val="A1385E8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11F3A42"/>
    <w:multiLevelType w:val="hybridMultilevel"/>
    <w:tmpl w:val="5CDE0830"/>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15:restartNumberingAfterBreak="0">
    <w:nsid w:val="635A4166"/>
    <w:multiLevelType w:val="hybridMultilevel"/>
    <w:tmpl w:val="487E90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15:restartNumberingAfterBreak="0">
    <w:nsid w:val="6422425A"/>
    <w:multiLevelType w:val="hybridMultilevel"/>
    <w:tmpl w:val="8EB66EB4"/>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66EB093E"/>
    <w:multiLevelType w:val="hybridMultilevel"/>
    <w:tmpl w:val="78A004B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9" w15:restartNumberingAfterBreak="0">
    <w:nsid w:val="66F50B97"/>
    <w:multiLevelType w:val="multilevel"/>
    <w:tmpl w:val="7E88920E"/>
    <w:lvl w:ilvl="0">
      <w:start w:val="1"/>
      <w:numFmt w:val="decimal"/>
      <w:lvlText w:val="%1."/>
      <w:lvlJc w:val="left"/>
      <w:pPr>
        <w:ind w:left="0" w:firstLine="0"/>
      </w:pPr>
      <w:rPr>
        <w:rFonts w:hint="default"/>
      </w:rPr>
    </w:lvl>
    <w:lvl w:ilvl="1">
      <w:start w:val="2"/>
      <w:numFmt w:val="decimal"/>
      <w:isLgl/>
      <w:lvlText w:val="%1.%2"/>
      <w:lvlJc w:val="left"/>
      <w:pPr>
        <w:ind w:left="1839" w:hanging="1485"/>
      </w:pPr>
      <w:rPr>
        <w:rFonts w:hint="default"/>
      </w:rPr>
    </w:lvl>
    <w:lvl w:ilvl="2">
      <w:start w:val="7"/>
      <w:numFmt w:val="decimal"/>
      <w:isLgl/>
      <w:lvlText w:val="%1.%2.%3"/>
      <w:lvlJc w:val="left"/>
      <w:pPr>
        <w:ind w:left="2193" w:hanging="1485"/>
      </w:pPr>
      <w:rPr>
        <w:rFonts w:hint="default"/>
      </w:rPr>
    </w:lvl>
    <w:lvl w:ilvl="3">
      <w:start w:val="1"/>
      <w:numFmt w:val="decimal"/>
      <w:isLgl/>
      <w:lvlText w:val="%1.%2.%3.%4"/>
      <w:lvlJc w:val="left"/>
      <w:pPr>
        <w:ind w:left="2547" w:hanging="1485"/>
      </w:pPr>
      <w:rPr>
        <w:rFonts w:hint="default"/>
      </w:rPr>
    </w:lvl>
    <w:lvl w:ilvl="4">
      <w:start w:val="1"/>
      <w:numFmt w:val="decimal"/>
      <w:isLgl/>
      <w:lvlText w:val="%1.%2.%3.%4.%5"/>
      <w:lvlJc w:val="left"/>
      <w:pPr>
        <w:ind w:left="2901" w:hanging="1485"/>
      </w:pPr>
      <w:rPr>
        <w:rFonts w:hint="default"/>
      </w:rPr>
    </w:lvl>
    <w:lvl w:ilvl="5">
      <w:start w:val="1"/>
      <w:numFmt w:val="decimal"/>
      <w:isLgl/>
      <w:lvlText w:val="%1.%2.%3.%4.%5.%6"/>
      <w:lvlJc w:val="left"/>
      <w:pPr>
        <w:ind w:left="3255" w:hanging="1485"/>
      </w:pPr>
      <w:rPr>
        <w:rFonts w:hint="default"/>
      </w:rPr>
    </w:lvl>
    <w:lvl w:ilvl="6">
      <w:start w:val="1"/>
      <w:numFmt w:val="decimal"/>
      <w:isLgl/>
      <w:lvlText w:val="%1.%2.%3.%4.%5.%6.%7"/>
      <w:lvlJc w:val="left"/>
      <w:pPr>
        <w:ind w:left="3609" w:hanging="1485"/>
      </w:pPr>
      <w:rPr>
        <w:rFonts w:hint="default"/>
      </w:rPr>
    </w:lvl>
    <w:lvl w:ilvl="7">
      <w:start w:val="1"/>
      <w:numFmt w:val="decimal"/>
      <w:isLgl/>
      <w:lvlText w:val="%1.%2.%3.%4.%5.%6.%7.%8"/>
      <w:lvlJc w:val="left"/>
      <w:pPr>
        <w:ind w:left="3963" w:hanging="1485"/>
      </w:pPr>
      <w:rPr>
        <w:rFonts w:hint="default"/>
      </w:rPr>
    </w:lvl>
    <w:lvl w:ilvl="8">
      <w:start w:val="1"/>
      <w:numFmt w:val="decimal"/>
      <w:isLgl/>
      <w:lvlText w:val="%1.%2.%3.%4.%5.%6.%7.%8.%9"/>
      <w:lvlJc w:val="left"/>
      <w:pPr>
        <w:ind w:left="4317" w:hanging="1485"/>
      </w:pPr>
      <w:rPr>
        <w:rFonts w:hint="default"/>
      </w:rPr>
    </w:lvl>
  </w:abstractNum>
  <w:abstractNum w:abstractNumId="90" w15:restartNumberingAfterBreak="0">
    <w:nsid w:val="69F36F18"/>
    <w:multiLevelType w:val="hybridMultilevel"/>
    <w:tmpl w:val="66EA9C82"/>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6BF31E68"/>
    <w:multiLevelType w:val="hybridMultilevel"/>
    <w:tmpl w:val="69125E6C"/>
    <w:lvl w:ilvl="0" w:tplc="00000025">
      <w:start w:val="1"/>
      <w:numFmt w:val="bullet"/>
      <w:lvlText w:val=""/>
      <w:lvlJc w:val="left"/>
      <w:pPr>
        <w:tabs>
          <w:tab w:val="num" w:pos="1487"/>
        </w:tabs>
        <w:ind w:left="1544" w:hanging="227"/>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3" w15:restartNumberingAfterBreak="0">
    <w:nsid w:val="6C56653D"/>
    <w:multiLevelType w:val="hybridMultilevel"/>
    <w:tmpl w:val="5C80122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4" w15:restartNumberingAfterBreak="0">
    <w:nsid w:val="6C8621A9"/>
    <w:multiLevelType w:val="hybridMultilevel"/>
    <w:tmpl w:val="1ABC040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5" w15:restartNumberingAfterBreak="0">
    <w:nsid w:val="6CAB21F0"/>
    <w:multiLevelType w:val="hybridMultilevel"/>
    <w:tmpl w:val="54D2547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7" w15:restartNumberingAfterBreak="0">
    <w:nsid w:val="70390EEE"/>
    <w:multiLevelType w:val="hybridMultilevel"/>
    <w:tmpl w:val="F1C25230"/>
    <w:lvl w:ilvl="0" w:tplc="257C4AE4">
      <w:start w:val="1"/>
      <w:numFmt w:val="bullet"/>
      <w:lvlText w:val="-"/>
      <w:lvlJc w:val="left"/>
      <w:pPr>
        <w:tabs>
          <w:tab w:val="num" w:pos="720"/>
        </w:tabs>
        <w:ind w:left="720" w:hanging="360"/>
      </w:pPr>
      <w:rPr>
        <w:rFonts w:ascii="ISOCT3" w:hAnsi="ISOCT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E806AA"/>
    <w:multiLevelType w:val="hybridMultilevel"/>
    <w:tmpl w:val="94B6AD3C"/>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3DE6794"/>
    <w:multiLevelType w:val="hybridMultilevel"/>
    <w:tmpl w:val="AB648D7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53010F1"/>
    <w:multiLevelType w:val="hybridMultilevel"/>
    <w:tmpl w:val="472E2BC2"/>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15:restartNumberingAfterBreak="0">
    <w:nsid w:val="75994B0C"/>
    <w:multiLevelType w:val="hybridMultilevel"/>
    <w:tmpl w:val="7CF89D1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15:restartNumberingAfterBreak="0">
    <w:nsid w:val="76927E6E"/>
    <w:multiLevelType w:val="hybridMultilevel"/>
    <w:tmpl w:val="0A188DC6"/>
    <w:lvl w:ilvl="0" w:tplc="00000025">
      <w:start w:val="1"/>
      <w:numFmt w:val="bullet"/>
      <w:lvlText w:val=""/>
      <w:lvlJc w:val="left"/>
      <w:pPr>
        <w:tabs>
          <w:tab w:val="num" w:pos="1210"/>
        </w:tabs>
        <w:ind w:left="1210" w:hanging="360"/>
      </w:pPr>
      <w:rPr>
        <w:rFonts w:ascii="Symbol" w:hAnsi="Symbol" w:hint="default"/>
        <w:sz w:val="20"/>
      </w:rPr>
    </w:lvl>
    <w:lvl w:ilvl="1" w:tplc="04190001">
      <w:start w:val="1"/>
      <w:numFmt w:val="bullet"/>
      <w:lvlText w:val=""/>
      <w:lvlJc w:val="left"/>
      <w:pPr>
        <w:tabs>
          <w:tab w:val="num" w:pos="1930"/>
        </w:tabs>
        <w:ind w:left="1930" w:hanging="360"/>
      </w:pPr>
      <w:rPr>
        <w:rFonts w:ascii="Symbol" w:hAnsi="Symbol"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103" w15:restartNumberingAfterBreak="0">
    <w:nsid w:val="775D047A"/>
    <w:multiLevelType w:val="hybridMultilevel"/>
    <w:tmpl w:val="3EDE23A2"/>
    <w:lvl w:ilvl="0" w:tplc="36AE3CDE">
      <w:start w:val="1"/>
      <w:numFmt w:val="decimal"/>
      <w:lvlText w:val="%1."/>
      <w:lvlJc w:val="center"/>
      <w:pPr>
        <w:ind w:left="643"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4" w15:restartNumberingAfterBreak="0">
    <w:nsid w:val="78535DE6"/>
    <w:multiLevelType w:val="hybridMultilevel"/>
    <w:tmpl w:val="F69E9846"/>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5"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6" w15:restartNumberingAfterBreak="0">
    <w:nsid w:val="79A20BFB"/>
    <w:multiLevelType w:val="hybridMultilevel"/>
    <w:tmpl w:val="9B22D99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7" w15:restartNumberingAfterBreak="0">
    <w:nsid w:val="7A3C1329"/>
    <w:multiLevelType w:val="hybridMultilevel"/>
    <w:tmpl w:val="7B94821A"/>
    <w:lvl w:ilvl="0" w:tplc="1AA23140">
      <w:start w:val="1"/>
      <w:numFmt w:val="bullet"/>
      <w:pStyle w:val="2"/>
      <w:lvlText w:val="-"/>
      <w:lvlJc w:val="left"/>
      <w:pPr>
        <w:tabs>
          <w:tab w:val="num" w:pos="360"/>
        </w:tabs>
        <w:ind w:left="360" w:hanging="360"/>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7AF00FDE"/>
    <w:multiLevelType w:val="hybridMultilevel"/>
    <w:tmpl w:val="D632D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15:restartNumberingAfterBreak="0">
    <w:nsid w:val="7AFB529D"/>
    <w:multiLevelType w:val="hybridMultilevel"/>
    <w:tmpl w:val="F8FEB840"/>
    <w:lvl w:ilvl="0" w:tplc="FD5651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C7B58DE"/>
    <w:multiLevelType w:val="hybridMultilevel"/>
    <w:tmpl w:val="0C08F7E4"/>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11" w15:restartNumberingAfterBreak="0">
    <w:nsid w:val="7EA71EC7"/>
    <w:multiLevelType w:val="hybridMultilevel"/>
    <w:tmpl w:val="FD729E96"/>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15:restartNumberingAfterBreak="0">
    <w:nsid w:val="7F0B128D"/>
    <w:multiLevelType w:val="hybridMultilevel"/>
    <w:tmpl w:val="BAF8462A"/>
    <w:lvl w:ilvl="0" w:tplc="92229C20">
      <w:start w:val="1"/>
      <w:numFmt w:val="bullet"/>
      <w:lvlText w:val=""/>
      <w:lvlJc w:val="left"/>
      <w:pPr>
        <w:tabs>
          <w:tab w:val="num" w:pos="710"/>
        </w:tabs>
        <w:ind w:left="76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F471975"/>
    <w:multiLevelType w:val="hybridMultilevel"/>
    <w:tmpl w:val="C73CD972"/>
    <w:lvl w:ilvl="0" w:tplc="00000025">
      <w:start w:val="1"/>
      <w:numFmt w:val="bullet"/>
      <w:lvlText w:val=""/>
      <w:lvlJc w:val="left"/>
      <w:pPr>
        <w:tabs>
          <w:tab w:val="num" w:pos="1487"/>
        </w:tabs>
        <w:ind w:left="1544" w:hanging="227"/>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4" w15:restartNumberingAfterBreak="0">
    <w:nsid w:val="7F7161E2"/>
    <w:multiLevelType w:val="hybridMultilevel"/>
    <w:tmpl w:val="B5FE753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9"/>
  </w:num>
  <w:num w:numId="2">
    <w:abstractNumId w:val="24"/>
  </w:num>
  <w:num w:numId="3">
    <w:abstractNumId w:val="26"/>
  </w:num>
  <w:num w:numId="4">
    <w:abstractNumId w:val="91"/>
  </w:num>
  <w:num w:numId="5">
    <w:abstractNumId w:val="51"/>
  </w:num>
  <w:num w:numId="6">
    <w:abstractNumId w:val="19"/>
  </w:num>
  <w:num w:numId="7">
    <w:abstractNumId w:val="37"/>
  </w:num>
  <w:num w:numId="8">
    <w:abstractNumId w:val="47"/>
  </w:num>
  <w:num w:numId="9">
    <w:abstractNumId w:val="96"/>
  </w:num>
  <w:num w:numId="10">
    <w:abstractNumId w:val="5"/>
  </w:num>
  <w:num w:numId="11">
    <w:abstractNumId w:val="105"/>
  </w:num>
  <w:num w:numId="12">
    <w:abstractNumId w:val="109"/>
  </w:num>
  <w:num w:numId="13">
    <w:abstractNumId w:val="14"/>
  </w:num>
  <w:num w:numId="14">
    <w:abstractNumId w:val="72"/>
  </w:num>
  <w:num w:numId="15">
    <w:abstractNumId w:val="89"/>
  </w:num>
  <w:num w:numId="16">
    <w:abstractNumId w:val="15"/>
  </w:num>
  <w:num w:numId="17">
    <w:abstractNumId w:val="86"/>
  </w:num>
  <w:num w:numId="18">
    <w:abstractNumId w:val="75"/>
  </w:num>
  <w:num w:numId="19">
    <w:abstractNumId w:val="11"/>
  </w:num>
  <w:num w:numId="20">
    <w:abstractNumId w:val="103"/>
  </w:num>
  <w:num w:numId="21">
    <w:abstractNumId w:val="34"/>
  </w:num>
  <w:num w:numId="22">
    <w:abstractNumId w:val="99"/>
  </w:num>
  <w:num w:numId="23">
    <w:abstractNumId w:val="53"/>
  </w:num>
  <w:num w:numId="24">
    <w:abstractNumId w:val="6"/>
  </w:num>
  <w:num w:numId="25">
    <w:abstractNumId w:val="28"/>
  </w:num>
  <w:num w:numId="26">
    <w:abstractNumId w:val="112"/>
  </w:num>
  <w:num w:numId="27">
    <w:abstractNumId w:val="43"/>
  </w:num>
  <w:num w:numId="28">
    <w:abstractNumId w:val="35"/>
  </w:num>
  <w:num w:numId="29">
    <w:abstractNumId w:val="1"/>
  </w:num>
  <w:num w:numId="30">
    <w:abstractNumId w:val="32"/>
  </w:num>
  <w:num w:numId="31">
    <w:abstractNumId w:val="95"/>
  </w:num>
  <w:num w:numId="32">
    <w:abstractNumId w:val="84"/>
  </w:num>
  <w:num w:numId="33">
    <w:abstractNumId w:val="44"/>
  </w:num>
  <w:num w:numId="34">
    <w:abstractNumId w:val="42"/>
  </w:num>
  <w:num w:numId="35">
    <w:abstractNumId w:val="98"/>
  </w:num>
  <w:num w:numId="36">
    <w:abstractNumId w:val="27"/>
  </w:num>
  <w:num w:numId="37">
    <w:abstractNumId w:val="73"/>
  </w:num>
  <w:num w:numId="38">
    <w:abstractNumId w:val="65"/>
  </w:num>
  <w:num w:numId="39">
    <w:abstractNumId w:val="16"/>
  </w:num>
  <w:num w:numId="40">
    <w:abstractNumId w:val="38"/>
  </w:num>
  <w:num w:numId="41">
    <w:abstractNumId w:val="22"/>
  </w:num>
  <w:num w:numId="42">
    <w:abstractNumId w:val="17"/>
  </w:num>
  <w:num w:numId="43">
    <w:abstractNumId w:val="13"/>
  </w:num>
  <w:num w:numId="44">
    <w:abstractNumId w:val="113"/>
  </w:num>
  <w:num w:numId="45">
    <w:abstractNumId w:val="31"/>
  </w:num>
  <w:num w:numId="46">
    <w:abstractNumId w:val="10"/>
  </w:num>
  <w:num w:numId="47">
    <w:abstractNumId w:val="21"/>
  </w:num>
  <w:num w:numId="48">
    <w:abstractNumId w:val="54"/>
  </w:num>
  <w:num w:numId="49">
    <w:abstractNumId w:val="29"/>
  </w:num>
  <w:num w:numId="50">
    <w:abstractNumId w:val="68"/>
  </w:num>
  <w:num w:numId="51">
    <w:abstractNumId w:val="30"/>
  </w:num>
  <w:num w:numId="52">
    <w:abstractNumId w:val="49"/>
  </w:num>
  <w:num w:numId="53">
    <w:abstractNumId w:val="46"/>
  </w:num>
  <w:num w:numId="54">
    <w:abstractNumId w:val="18"/>
  </w:num>
  <w:num w:numId="55">
    <w:abstractNumId w:val="45"/>
  </w:num>
  <w:num w:numId="56">
    <w:abstractNumId w:val="78"/>
  </w:num>
  <w:num w:numId="57">
    <w:abstractNumId w:val="3"/>
  </w:num>
  <w:num w:numId="58">
    <w:abstractNumId w:val="92"/>
  </w:num>
  <w:num w:numId="59">
    <w:abstractNumId w:val="102"/>
  </w:num>
  <w:num w:numId="60">
    <w:abstractNumId w:val="48"/>
  </w:num>
  <w:num w:numId="61">
    <w:abstractNumId w:val="62"/>
  </w:num>
  <w:num w:numId="62">
    <w:abstractNumId w:val="57"/>
  </w:num>
  <w:num w:numId="63">
    <w:abstractNumId w:val="33"/>
  </w:num>
  <w:num w:numId="64">
    <w:abstractNumId w:val="97"/>
  </w:num>
  <w:num w:numId="65">
    <w:abstractNumId w:val="20"/>
  </w:num>
  <w:num w:numId="66">
    <w:abstractNumId w:val="64"/>
  </w:num>
  <w:num w:numId="67">
    <w:abstractNumId w:val="58"/>
  </w:num>
  <w:num w:numId="68">
    <w:abstractNumId w:val="50"/>
  </w:num>
  <w:num w:numId="69">
    <w:abstractNumId w:val="61"/>
  </w:num>
  <w:num w:numId="70">
    <w:abstractNumId w:val="80"/>
  </w:num>
  <w:num w:numId="71">
    <w:abstractNumId w:val="107"/>
  </w:num>
  <w:num w:numId="72">
    <w:abstractNumId w:val="0"/>
  </w:num>
  <w:num w:numId="73">
    <w:abstractNumId w:val="94"/>
  </w:num>
  <w:num w:numId="74">
    <w:abstractNumId w:val="74"/>
  </w:num>
  <w:num w:numId="75">
    <w:abstractNumId w:val="7"/>
  </w:num>
  <w:num w:numId="76">
    <w:abstractNumId w:val="23"/>
  </w:num>
  <w:num w:numId="77">
    <w:abstractNumId w:val="9"/>
  </w:num>
  <w:num w:numId="78">
    <w:abstractNumId w:val="2"/>
  </w:num>
  <w:num w:numId="79">
    <w:abstractNumId w:val="77"/>
  </w:num>
  <w:num w:numId="80">
    <w:abstractNumId w:val="12"/>
  </w:num>
  <w:num w:numId="81">
    <w:abstractNumId w:val="76"/>
  </w:num>
  <w:num w:numId="82">
    <w:abstractNumId w:val="4"/>
  </w:num>
  <w:num w:numId="83">
    <w:abstractNumId w:val="70"/>
  </w:num>
  <w:num w:numId="84">
    <w:abstractNumId w:val="85"/>
  </w:num>
  <w:num w:numId="85">
    <w:abstractNumId w:val="63"/>
  </w:num>
  <w:num w:numId="86">
    <w:abstractNumId w:val="67"/>
  </w:num>
  <w:num w:numId="87">
    <w:abstractNumId w:val="114"/>
  </w:num>
  <w:num w:numId="88">
    <w:abstractNumId w:val="83"/>
  </w:num>
  <w:num w:numId="89">
    <w:abstractNumId w:val="81"/>
  </w:num>
  <w:num w:numId="90">
    <w:abstractNumId w:val="66"/>
  </w:num>
  <w:num w:numId="9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4"/>
  </w:num>
  <w:num w:numId="93">
    <w:abstractNumId w:val="93"/>
  </w:num>
  <w:num w:numId="94">
    <w:abstractNumId w:val="88"/>
  </w:num>
  <w:num w:numId="95">
    <w:abstractNumId w:val="52"/>
  </w:num>
  <w:num w:numId="96">
    <w:abstractNumId w:val="111"/>
  </w:num>
  <w:num w:numId="97">
    <w:abstractNumId w:val="60"/>
  </w:num>
  <w:num w:numId="98">
    <w:abstractNumId w:val="101"/>
  </w:num>
  <w:num w:numId="9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6"/>
  </w:num>
  <w:num w:numId="101">
    <w:abstractNumId w:val="106"/>
  </w:num>
  <w:num w:numId="102">
    <w:abstractNumId w:val="100"/>
  </w:num>
  <w:num w:numId="103">
    <w:abstractNumId w:val="87"/>
  </w:num>
  <w:num w:numId="104">
    <w:abstractNumId w:val="90"/>
  </w:num>
  <w:num w:numId="105">
    <w:abstractNumId w:val="82"/>
  </w:num>
  <w:num w:numId="106">
    <w:abstractNumId w:val="71"/>
  </w:num>
  <w:num w:numId="107">
    <w:abstractNumId w:val="25"/>
  </w:num>
  <w:num w:numId="108">
    <w:abstractNumId w:val="8"/>
  </w:num>
  <w:num w:numId="109">
    <w:abstractNumId w:val="59"/>
  </w:num>
  <w:num w:numId="110">
    <w:abstractNumId w:val="36"/>
  </w:num>
  <w:num w:numId="111">
    <w:abstractNumId w:val="41"/>
  </w:num>
  <w:num w:numId="112">
    <w:abstractNumId w:val="69"/>
  </w:num>
  <w:num w:numId="113">
    <w:abstractNumId w:val="110"/>
  </w:num>
  <w:num w:numId="114">
    <w:abstractNumId w:val="79"/>
  </w:num>
  <w:num w:numId="11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9"/>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86"/>
    <w:rsid w:val="0002130C"/>
    <w:rsid w:val="00022009"/>
    <w:rsid w:val="0004379C"/>
    <w:rsid w:val="00071810"/>
    <w:rsid w:val="000A2213"/>
    <w:rsid w:val="000D37D2"/>
    <w:rsid w:val="000D5D9D"/>
    <w:rsid w:val="00120EF2"/>
    <w:rsid w:val="00154F64"/>
    <w:rsid w:val="00164A43"/>
    <w:rsid w:val="0018066E"/>
    <w:rsid w:val="00194FD0"/>
    <w:rsid w:val="001A2EFD"/>
    <w:rsid w:val="00221D43"/>
    <w:rsid w:val="00226ACF"/>
    <w:rsid w:val="00231FA6"/>
    <w:rsid w:val="0024443C"/>
    <w:rsid w:val="00261BDD"/>
    <w:rsid w:val="00287BD4"/>
    <w:rsid w:val="00291ABE"/>
    <w:rsid w:val="002A0BE2"/>
    <w:rsid w:val="002A17BF"/>
    <w:rsid w:val="002A1CFC"/>
    <w:rsid w:val="002A494D"/>
    <w:rsid w:val="002A59BF"/>
    <w:rsid w:val="002B4500"/>
    <w:rsid w:val="002E61FB"/>
    <w:rsid w:val="002E6D26"/>
    <w:rsid w:val="0033113F"/>
    <w:rsid w:val="003337AB"/>
    <w:rsid w:val="00334EC5"/>
    <w:rsid w:val="0037506D"/>
    <w:rsid w:val="0038505E"/>
    <w:rsid w:val="00387A4C"/>
    <w:rsid w:val="003901D5"/>
    <w:rsid w:val="0039510B"/>
    <w:rsid w:val="003B0800"/>
    <w:rsid w:val="003B35AE"/>
    <w:rsid w:val="003B480B"/>
    <w:rsid w:val="003D2B10"/>
    <w:rsid w:val="003D654D"/>
    <w:rsid w:val="003F101C"/>
    <w:rsid w:val="00441262"/>
    <w:rsid w:val="004478AA"/>
    <w:rsid w:val="0046096A"/>
    <w:rsid w:val="00471C38"/>
    <w:rsid w:val="00476BAB"/>
    <w:rsid w:val="004869F0"/>
    <w:rsid w:val="0048785B"/>
    <w:rsid w:val="00495638"/>
    <w:rsid w:val="004B286C"/>
    <w:rsid w:val="004D12AB"/>
    <w:rsid w:val="004D2240"/>
    <w:rsid w:val="004E1601"/>
    <w:rsid w:val="004E2E1D"/>
    <w:rsid w:val="004E73A3"/>
    <w:rsid w:val="004E7A6E"/>
    <w:rsid w:val="004F4264"/>
    <w:rsid w:val="00540482"/>
    <w:rsid w:val="00544D61"/>
    <w:rsid w:val="005745B0"/>
    <w:rsid w:val="00574893"/>
    <w:rsid w:val="00577504"/>
    <w:rsid w:val="00586FEC"/>
    <w:rsid w:val="0059468A"/>
    <w:rsid w:val="005A396E"/>
    <w:rsid w:val="005B29F7"/>
    <w:rsid w:val="005B6660"/>
    <w:rsid w:val="005C7B3E"/>
    <w:rsid w:val="005E1899"/>
    <w:rsid w:val="005F3128"/>
    <w:rsid w:val="005F4FC1"/>
    <w:rsid w:val="00610BBF"/>
    <w:rsid w:val="00616A83"/>
    <w:rsid w:val="00621ADB"/>
    <w:rsid w:val="00630098"/>
    <w:rsid w:val="00630FD7"/>
    <w:rsid w:val="00631114"/>
    <w:rsid w:val="00683D84"/>
    <w:rsid w:val="006933C8"/>
    <w:rsid w:val="006A698E"/>
    <w:rsid w:val="006A73CD"/>
    <w:rsid w:val="006C1767"/>
    <w:rsid w:val="006D162D"/>
    <w:rsid w:val="006D276A"/>
    <w:rsid w:val="006E16CA"/>
    <w:rsid w:val="006E4BB5"/>
    <w:rsid w:val="006F7846"/>
    <w:rsid w:val="007002C6"/>
    <w:rsid w:val="007137E5"/>
    <w:rsid w:val="00730890"/>
    <w:rsid w:val="00742D08"/>
    <w:rsid w:val="00746E6A"/>
    <w:rsid w:val="007729A4"/>
    <w:rsid w:val="00782B08"/>
    <w:rsid w:val="0078708B"/>
    <w:rsid w:val="007910F7"/>
    <w:rsid w:val="00792E66"/>
    <w:rsid w:val="007B6E28"/>
    <w:rsid w:val="007B73EC"/>
    <w:rsid w:val="007C0832"/>
    <w:rsid w:val="007F0DA1"/>
    <w:rsid w:val="007F722F"/>
    <w:rsid w:val="008715E2"/>
    <w:rsid w:val="008840A7"/>
    <w:rsid w:val="008945C8"/>
    <w:rsid w:val="008C20DF"/>
    <w:rsid w:val="008C4D7C"/>
    <w:rsid w:val="008D455A"/>
    <w:rsid w:val="008E2695"/>
    <w:rsid w:val="009008A0"/>
    <w:rsid w:val="00903509"/>
    <w:rsid w:val="00903B64"/>
    <w:rsid w:val="009130F6"/>
    <w:rsid w:val="00954873"/>
    <w:rsid w:val="0096292B"/>
    <w:rsid w:val="00966240"/>
    <w:rsid w:val="00966432"/>
    <w:rsid w:val="00980723"/>
    <w:rsid w:val="00985AF4"/>
    <w:rsid w:val="0099314B"/>
    <w:rsid w:val="009C5CDF"/>
    <w:rsid w:val="009D04CF"/>
    <w:rsid w:val="009D1F52"/>
    <w:rsid w:val="009F29DE"/>
    <w:rsid w:val="00A120AD"/>
    <w:rsid w:val="00A347D1"/>
    <w:rsid w:val="00A35B08"/>
    <w:rsid w:val="00A531E3"/>
    <w:rsid w:val="00A54EA7"/>
    <w:rsid w:val="00A834AE"/>
    <w:rsid w:val="00AC13DE"/>
    <w:rsid w:val="00AC1A9E"/>
    <w:rsid w:val="00AE5BF2"/>
    <w:rsid w:val="00AE64EE"/>
    <w:rsid w:val="00AE785E"/>
    <w:rsid w:val="00AE7876"/>
    <w:rsid w:val="00B04A6A"/>
    <w:rsid w:val="00B367C9"/>
    <w:rsid w:val="00B878EE"/>
    <w:rsid w:val="00B91E22"/>
    <w:rsid w:val="00BB6D10"/>
    <w:rsid w:val="00BB7E69"/>
    <w:rsid w:val="00BC29C2"/>
    <w:rsid w:val="00BF0561"/>
    <w:rsid w:val="00C0328C"/>
    <w:rsid w:val="00C6004D"/>
    <w:rsid w:val="00C61933"/>
    <w:rsid w:val="00CA5AE2"/>
    <w:rsid w:val="00CD69FA"/>
    <w:rsid w:val="00CE0975"/>
    <w:rsid w:val="00CE1D81"/>
    <w:rsid w:val="00CF5359"/>
    <w:rsid w:val="00D02791"/>
    <w:rsid w:val="00D1023C"/>
    <w:rsid w:val="00D14619"/>
    <w:rsid w:val="00D2250B"/>
    <w:rsid w:val="00D4621C"/>
    <w:rsid w:val="00D64500"/>
    <w:rsid w:val="00D6783D"/>
    <w:rsid w:val="00D72F93"/>
    <w:rsid w:val="00D833A2"/>
    <w:rsid w:val="00D84D18"/>
    <w:rsid w:val="00D960C2"/>
    <w:rsid w:val="00DA73A5"/>
    <w:rsid w:val="00DA7559"/>
    <w:rsid w:val="00DD1DFB"/>
    <w:rsid w:val="00DD2B6B"/>
    <w:rsid w:val="00DD7A5B"/>
    <w:rsid w:val="00DE34CE"/>
    <w:rsid w:val="00E06370"/>
    <w:rsid w:val="00E43AD2"/>
    <w:rsid w:val="00E51E00"/>
    <w:rsid w:val="00E5747E"/>
    <w:rsid w:val="00E7559D"/>
    <w:rsid w:val="00EA3C8B"/>
    <w:rsid w:val="00EA74C8"/>
    <w:rsid w:val="00ED42A1"/>
    <w:rsid w:val="00EE0C4D"/>
    <w:rsid w:val="00EE1B4B"/>
    <w:rsid w:val="00EE694A"/>
    <w:rsid w:val="00EF43C1"/>
    <w:rsid w:val="00EF7EC1"/>
    <w:rsid w:val="00F0375E"/>
    <w:rsid w:val="00F04DAD"/>
    <w:rsid w:val="00F11B04"/>
    <w:rsid w:val="00F22880"/>
    <w:rsid w:val="00F448F6"/>
    <w:rsid w:val="00F55304"/>
    <w:rsid w:val="00F60499"/>
    <w:rsid w:val="00F64F86"/>
    <w:rsid w:val="00F8451F"/>
    <w:rsid w:val="00F963C5"/>
    <w:rsid w:val="00FA679A"/>
    <w:rsid w:val="00FB19EF"/>
    <w:rsid w:val="00FB7006"/>
    <w:rsid w:val="00FC055D"/>
    <w:rsid w:val="00FD7C43"/>
    <w:rsid w:val="00FE7A77"/>
    <w:rsid w:val="00FF0954"/>
    <w:rsid w:val="00FF4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55297"/>
    <o:shapelayout v:ext="edit">
      <o:idmap v:ext="edit" data="1"/>
    </o:shapelayout>
  </w:shapeDefaults>
  <w:decimalSymbol w:val=","/>
  <w:listSeparator w:val=";"/>
  <w15:docId w15:val="{A0C238DC-1747-485D-A301-5FF1CF97D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новая страница"/>
    <w:basedOn w:val="a0"/>
    <w:next w:val="a0"/>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0">
    <w:name w:val="heading 2"/>
    <w:basedOn w:val="a0"/>
    <w:next w:val="a0"/>
    <w:link w:val="21"/>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0">
    <w:name w:val="heading 3"/>
    <w:aliases w:val="OG Heading 3"/>
    <w:basedOn w:val="a0"/>
    <w:next w:val="a0"/>
    <w:link w:val="31"/>
    <w:unhideWhenUsed/>
    <w:qFormat/>
    <w:rsid w:val="00CD69FA"/>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unhideWhenUsed/>
    <w:qFormat/>
    <w:rsid w:val="008C20D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8C20D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8C20DF"/>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nhideWhenUsed/>
    <w:qFormat/>
    <w:rsid w:val="008C20DF"/>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nhideWhenUsed/>
    <w:qFormat/>
    <w:rsid w:val="008C20DF"/>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4F86"/>
    <w:rPr>
      <w:rFonts w:ascii="Calibri Light" w:eastAsia="Times New Roman" w:hAnsi="Calibri Light" w:cs="Times New Roman"/>
      <w:color w:val="2E74B5" w:themeColor="accent1" w:themeShade="BF"/>
      <w:sz w:val="32"/>
      <w:szCs w:val="32"/>
    </w:rPr>
  </w:style>
  <w:style w:type="character" w:customStyle="1" w:styleId="21">
    <w:name w:val="Заголовок 2 Знак"/>
    <w:basedOn w:val="a1"/>
    <w:link w:val="20"/>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semiHidden/>
    <w:unhideWhenUsed/>
    <w:rsid w:val="00F64F86"/>
    <w:rPr>
      <w:color w:val="954F72" w:themeColor="followedHyperlink"/>
      <w:u w:val="single"/>
    </w:rPr>
  </w:style>
  <w:style w:type="paragraph" w:styleId="a6">
    <w:name w:val="Normal (Web)"/>
    <w:aliases w:val="Обычный (Web)"/>
    <w:basedOn w:val="a0"/>
    <w:uiPriority w:val="39"/>
    <w:unhideWhenUsed/>
    <w:qFormat/>
    <w:rsid w:val="00F64F86"/>
    <w:pPr>
      <w:spacing w:line="256" w:lineRule="auto"/>
    </w:pPr>
    <w:rPr>
      <w:rFonts w:ascii="Times New Roman" w:eastAsia="Calibri" w:hAnsi="Times New Roman" w:cs="Times New Roman"/>
      <w:sz w:val="24"/>
      <w:szCs w:val="24"/>
    </w:rPr>
  </w:style>
  <w:style w:type="paragraph" w:styleId="12">
    <w:name w:val="toc 1"/>
    <w:basedOn w:val="a0"/>
    <w:next w:val="a0"/>
    <w:autoRedefine/>
    <w:uiPriority w:val="39"/>
    <w:unhideWhenUsed/>
    <w:rsid w:val="003337AB"/>
    <w:pPr>
      <w:tabs>
        <w:tab w:val="right" w:leader="dot" w:pos="9345"/>
      </w:tabs>
      <w:spacing w:after="0" w:line="360" w:lineRule="auto"/>
      <w:jc w:val="both"/>
    </w:pPr>
    <w:rPr>
      <w:rFonts w:ascii="Calibri" w:eastAsia="Calibri" w:hAnsi="Calibri" w:cs="Times New Roman"/>
    </w:rPr>
  </w:style>
  <w:style w:type="paragraph" w:styleId="22">
    <w:name w:val="toc 2"/>
    <w:basedOn w:val="a0"/>
    <w:next w:val="a0"/>
    <w:autoRedefine/>
    <w:uiPriority w:val="39"/>
    <w:unhideWhenUsed/>
    <w:rsid w:val="00F64F86"/>
    <w:pPr>
      <w:spacing w:after="100" w:line="256" w:lineRule="auto"/>
      <w:ind w:left="220"/>
    </w:pPr>
    <w:rPr>
      <w:rFonts w:ascii="Calibri" w:eastAsia="Calibri" w:hAnsi="Calibri" w:cs="Times New Roman"/>
    </w:rPr>
  </w:style>
  <w:style w:type="paragraph" w:styleId="32">
    <w:name w:val="toc 3"/>
    <w:basedOn w:val="a0"/>
    <w:next w:val="a0"/>
    <w:autoRedefine/>
    <w:uiPriority w:val="39"/>
    <w:unhideWhenUsed/>
    <w:rsid w:val="00F64F86"/>
    <w:pPr>
      <w:spacing w:after="100" w:line="256" w:lineRule="auto"/>
      <w:ind w:left="440"/>
    </w:pPr>
    <w:rPr>
      <w:rFonts w:ascii="Calibri" w:eastAsia="Calibri" w:hAnsi="Calibri" w:cs="Times New Roman"/>
    </w:rPr>
  </w:style>
  <w:style w:type="paragraph" w:styleId="a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8"/>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7"/>
    <w:semiHidden/>
    <w:rsid w:val="00F64F86"/>
    <w:rPr>
      <w:rFonts w:ascii="Calibri" w:eastAsia="Times New Roman" w:hAnsi="Calibri" w:cs="Calibri"/>
      <w:sz w:val="20"/>
      <w:szCs w:val="20"/>
      <w:lang w:eastAsia="ar-SA"/>
    </w:rPr>
  </w:style>
  <w:style w:type="paragraph" w:styleId="a9">
    <w:name w:val="header"/>
    <w:aliases w:val="ВерхКолонтитул,Верхний колонтитул1"/>
    <w:basedOn w:val="a0"/>
    <w:link w:val="aa"/>
    <w:unhideWhenUsed/>
    <w:qFormat/>
    <w:rsid w:val="00F64F86"/>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aliases w:val="ВерхКолонтитул Знак,Верхний колонтитул1 Знак"/>
    <w:basedOn w:val="a1"/>
    <w:link w:val="a9"/>
    <w:rsid w:val="00F64F86"/>
    <w:rPr>
      <w:rFonts w:ascii="Calibri" w:eastAsia="Calibri" w:hAnsi="Calibri" w:cs="Times New Roman"/>
    </w:rPr>
  </w:style>
  <w:style w:type="paragraph" w:styleId="ab">
    <w:name w:val="footer"/>
    <w:basedOn w:val="a0"/>
    <w:link w:val="ac"/>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1"/>
    <w:link w:val="ab"/>
    <w:rsid w:val="00F64F86"/>
    <w:rPr>
      <w:rFonts w:ascii="Calibri" w:eastAsia="Calibri" w:hAnsi="Calibri" w:cs="Times New Roman"/>
    </w:rPr>
  </w:style>
  <w:style w:type="paragraph" w:styleId="ad">
    <w:name w:val="caption"/>
    <w:basedOn w:val="a0"/>
    <w:next w:val="a0"/>
    <w:uiPriority w:val="35"/>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3">
    <w:name w:val="Body Text Indent 2"/>
    <w:basedOn w:val="a0"/>
    <w:link w:val="24"/>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4">
    <w:name w:val="Основной текст с отступом 2 Знак"/>
    <w:basedOn w:val="a1"/>
    <w:link w:val="23"/>
    <w:rsid w:val="00F64F86"/>
    <w:rPr>
      <w:rFonts w:ascii="Times New Roman" w:eastAsia="Batang" w:hAnsi="Times New Roman" w:cs="Times New Roman"/>
      <w:sz w:val="24"/>
      <w:szCs w:val="24"/>
      <w:lang w:eastAsia="ko-KR"/>
    </w:rPr>
  </w:style>
  <w:style w:type="paragraph" w:styleId="ae">
    <w:name w:val="Balloon Text"/>
    <w:basedOn w:val="a0"/>
    <w:link w:val="af"/>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semiHidden/>
    <w:rsid w:val="00F64F86"/>
    <w:rPr>
      <w:rFonts w:ascii="Tahoma" w:eastAsia="Times New Roman" w:hAnsi="Tahoma" w:cs="Tahoma"/>
      <w:sz w:val="16"/>
      <w:szCs w:val="16"/>
      <w:lang w:eastAsia="ar-SA"/>
    </w:rPr>
  </w:style>
  <w:style w:type="paragraph" w:styleId="af0">
    <w:name w:val="No Spacing"/>
    <w:link w:val="af1"/>
    <w:qFormat/>
    <w:rsid w:val="00F64F86"/>
    <w:pPr>
      <w:spacing w:after="0" w:line="240" w:lineRule="auto"/>
    </w:pPr>
    <w:rPr>
      <w:rFonts w:ascii="Calibri" w:eastAsia="Calibri" w:hAnsi="Calibri" w:cs="Calibri"/>
    </w:rPr>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3"/>
    <w:uiPriority w:val="34"/>
    <w:locked/>
    <w:rsid w:val="00F64F86"/>
  </w:style>
  <w:style w:type="paragraph" w:styleId="af3">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0"/>
    <w:link w:val="af2"/>
    <w:uiPriority w:val="34"/>
    <w:qFormat/>
    <w:rsid w:val="00F64F86"/>
    <w:pPr>
      <w:spacing w:line="256" w:lineRule="auto"/>
      <w:ind w:left="720"/>
      <w:contextualSpacing/>
    </w:pPr>
  </w:style>
  <w:style w:type="paragraph" w:styleId="af4">
    <w:name w:val="TOC Heading"/>
    <w:basedOn w:val="1"/>
    <w:next w:val="a0"/>
    <w:unhideWhenUsed/>
    <w:qFormat/>
    <w:rsid w:val="00F64F86"/>
    <w:pPr>
      <w:outlineLvl w:val="9"/>
    </w:pPr>
    <w:rPr>
      <w:lang w:eastAsia="ru-RU"/>
    </w:rPr>
  </w:style>
  <w:style w:type="paragraph" w:customStyle="1" w:styleId="210">
    <w:name w:val="Заголовок 21"/>
    <w:basedOn w:val="a0"/>
    <w:next w:val="a0"/>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5">
    <w:name w:val="Абзац Знак"/>
    <w:link w:val="af6"/>
    <w:semiHidden/>
    <w:locked/>
    <w:rsid w:val="00F64F86"/>
    <w:rPr>
      <w:sz w:val="24"/>
      <w:szCs w:val="24"/>
    </w:rPr>
  </w:style>
  <w:style w:type="paragraph" w:customStyle="1" w:styleId="af6">
    <w:name w:val="Абзац"/>
    <w:basedOn w:val="a0"/>
    <w:link w:val="af5"/>
    <w:semiHidden/>
    <w:qFormat/>
    <w:rsid w:val="00F64F86"/>
    <w:pPr>
      <w:spacing w:before="120" w:after="60" w:line="240" w:lineRule="auto"/>
      <w:ind w:firstLine="567"/>
      <w:jc w:val="both"/>
    </w:pPr>
    <w:rPr>
      <w:sz w:val="24"/>
      <w:szCs w:val="24"/>
    </w:rPr>
  </w:style>
  <w:style w:type="paragraph" w:customStyle="1" w:styleId="af7">
    <w:name w:val="Название таблицы"/>
    <w:basedOn w:val="ad"/>
    <w:uiPriority w:val="99"/>
    <w:semiHidden/>
    <w:qFormat/>
    <w:rsid w:val="00F64F86"/>
    <w:pPr>
      <w:keepNext/>
      <w:spacing w:before="240" w:after="0"/>
    </w:pPr>
    <w:rPr>
      <w:rFonts w:eastAsia="Times New Roman"/>
      <w:b/>
      <w:bCs/>
      <w:i w:val="0"/>
      <w:iCs w:val="0"/>
      <w:color w:val="auto"/>
      <w:sz w:val="24"/>
      <w:szCs w:val="22"/>
      <w:lang w:eastAsia="ru-RU"/>
    </w:rPr>
  </w:style>
  <w:style w:type="paragraph" w:customStyle="1" w:styleId="af8">
    <w:name w:val="Табличный_заголовки"/>
    <w:basedOn w:val="a0"/>
    <w:uiPriority w:val="99"/>
    <w:semiHidden/>
    <w:qFormat/>
    <w:rsid w:val="00F64F86"/>
    <w:pPr>
      <w:keepNext/>
      <w:keepLines/>
      <w:spacing w:after="0" w:line="240" w:lineRule="auto"/>
      <w:jc w:val="center"/>
    </w:pPr>
    <w:rPr>
      <w:rFonts w:ascii="Calibri" w:eastAsia="Times New Roman" w:hAnsi="Calibri" w:cs="Times New Roman"/>
      <w:b/>
      <w:lang w:eastAsia="ru-RU"/>
    </w:rPr>
  </w:style>
  <w:style w:type="paragraph" w:customStyle="1" w:styleId="af9">
    <w:name w:val="Табличный_центр"/>
    <w:basedOn w:val="a0"/>
    <w:uiPriority w:val="99"/>
    <w:semiHidden/>
    <w:qFormat/>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qFormat/>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qFormat/>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0"/>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3">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b">
    <w:name w:val="Table Grid"/>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uiPriority w:val="99"/>
    <w:qFormat/>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uiPriority w:val="99"/>
    <w:qFormat/>
    <w:rsid w:val="00586FEC"/>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1">
    <w:name w:val="Заголовок 3 Знак"/>
    <w:aliases w:val="OG Heading 3 Знак"/>
    <w:basedOn w:val="a1"/>
    <w:link w:val="30"/>
    <w:rsid w:val="00CD69FA"/>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2"/>
    <w:next w:val="afb"/>
    <w:uiPriority w:val="39"/>
    <w:rsid w:val="00962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sid w:val="003901D5"/>
    <w:rPr>
      <w:rFonts w:cs="Times New Roman"/>
      <w:b/>
      <w:bCs/>
    </w:rPr>
  </w:style>
  <w:style w:type="paragraph" w:styleId="afd">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fe"/>
    <w:unhideWhenUsed/>
    <w:qFormat/>
    <w:rsid w:val="004B286C"/>
    <w:pPr>
      <w:spacing w:after="120"/>
    </w:pPr>
  </w:style>
  <w:style w:type="character" w:customStyle="1" w:styleId="afe">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fd"/>
    <w:rsid w:val="004B286C"/>
  </w:style>
  <w:style w:type="table" w:customStyle="1" w:styleId="61">
    <w:name w:val="Сетка таблицы6"/>
    <w:basedOn w:val="a2"/>
    <w:next w:val="afb"/>
    <w:uiPriority w:val="39"/>
    <w:rsid w:val="004B2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rsid w:val="004B28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b"/>
    <w:uiPriority w:val="59"/>
    <w:rsid w:val="001A2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Indent"/>
    <w:aliases w:val="Основной текст 1,Нумерованный список !!,Надин стиль"/>
    <w:basedOn w:val="a0"/>
    <w:link w:val="aff0"/>
    <w:unhideWhenUsed/>
    <w:qFormat/>
    <w:rsid w:val="008C20DF"/>
    <w:pPr>
      <w:spacing w:after="120"/>
      <w:ind w:left="283"/>
    </w:pPr>
  </w:style>
  <w:style w:type="character" w:customStyle="1" w:styleId="aff0">
    <w:name w:val="Основной текст с отступом Знак"/>
    <w:aliases w:val="Основной текст 1 Знак,Нумерованный список !! Знак,Надин стиль Знак"/>
    <w:basedOn w:val="a1"/>
    <w:link w:val="aff"/>
    <w:rsid w:val="008C20DF"/>
  </w:style>
  <w:style w:type="paragraph" w:styleId="aff1">
    <w:name w:val="Body Text First Indent"/>
    <w:basedOn w:val="afd"/>
    <w:link w:val="aff2"/>
    <w:unhideWhenUsed/>
    <w:rsid w:val="008C20DF"/>
    <w:pPr>
      <w:spacing w:after="160"/>
      <w:ind w:firstLine="360"/>
    </w:pPr>
  </w:style>
  <w:style w:type="character" w:customStyle="1" w:styleId="aff2">
    <w:name w:val="Красная строка Знак"/>
    <w:basedOn w:val="afe"/>
    <w:link w:val="aff1"/>
    <w:rsid w:val="008C20DF"/>
  </w:style>
  <w:style w:type="character" w:customStyle="1" w:styleId="50">
    <w:name w:val="Заголовок 5 Знак"/>
    <w:basedOn w:val="a1"/>
    <w:link w:val="5"/>
    <w:rsid w:val="008C20DF"/>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8C20DF"/>
    <w:rPr>
      <w:rFonts w:ascii="Times New Roman" w:eastAsia="Times New Roman" w:hAnsi="Times New Roman" w:cs="Times New Roman"/>
      <w:b/>
      <w:bCs/>
      <w:lang w:eastAsia="ru-RU"/>
    </w:rPr>
  </w:style>
  <w:style w:type="character" w:customStyle="1" w:styleId="70">
    <w:name w:val="Заголовок 7 Знак"/>
    <w:basedOn w:val="a1"/>
    <w:link w:val="7"/>
    <w:rsid w:val="008C20DF"/>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rsid w:val="008C20DF"/>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8C20DF"/>
    <w:rPr>
      <w:rFonts w:ascii="Cambria" w:eastAsia="Times New Roman" w:hAnsi="Cambria" w:cs="Times New Roman"/>
      <w:i/>
      <w:iCs/>
      <w:color w:val="404040"/>
      <w:sz w:val="20"/>
      <w:szCs w:val="20"/>
      <w:lang w:eastAsia="ru-RU"/>
    </w:rPr>
  </w:style>
  <w:style w:type="paragraph" w:customStyle="1" w:styleId="710">
    <w:name w:val="Заголовок 71"/>
    <w:basedOn w:val="a0"/>
    <w:next w:val="a0"/>
    <w:uiPriority w:val="99"/>
    <w:semiHidden/>
    <w:unhideWhenUsed/>
    <w:qFormat/>
    <w:rsid w:val="008C20DF"/>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0">
    <w:name w:val="Заголовок 81"/>
    <w:basedOn w:val="a0"/>
    <w:next w:val="a0"/>
    <w:uiPriority w:val="99"/>
    <w:semiHidden/>
    <w:unhideWhenUsed/>
    <w:qFormat/>
    <w:rsid w:val="008C20DF"/>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8C20DF"/>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6">
    <w:name w:val="Нет списка2"/>
    <w:next w:val="a3"/>
    <w:uiPriority w:val="99"/>
    <w:semiHidden/>
    <w:unhideWhenUsed/>
    <w:rsid w:val="008C20DF"/>
  </w:style>
  <w:style w:type="paragraph" w:customStyle="1" w:styleId="115">
    <w:name w:val="Заголовок 11"/>
    <w:basedOn w:val="a0"/>
    <w:next w:val="a0"/>
    <w:uiPriority w:val="9"/>
    <w:qFormat/>
    <w:rsid w:val="008C20DF"/>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3"/>
    <w:uiPriority w:val="99"/>
    <w:semiHidden/>
    <w:unhideWhenUsed/>
    <w:rsid w:val="008C20DF"/>
  </w:style>
  <w:style w:type="character" w:customStyle="1" w:styleId="117">
    <w:name w:val="Заголовок 1 Знак1"/>
    <w:aliases w:val="новая страница Знак1"/>
    <w:basedOn w:val="a1"/>
    <w:rsid w:val="008C20DF"/>
    <w:rPr>
      <w:rFonts w:ascii="Cambria" w:eastAsia="Times New Roman" w:hAnsi="Cambria" w:cs="Times New Roman"/>
      <w:b/>
      <w:bCs/>
      <w:color w:val="365F91"/>
      <w:sz w:val="28"/>
      <w:szCs w:val="28"/>
    </w:rPr>
  </w:style>
  <w:style w:type="character" w:customStyle="1" w:styleId="15">
    <w:name w:val="Гиперссылка1"/>
    <w:basedOn w:val="a1"/>
    <w:uiPriority w:val="99"/>
    <w:unhideWhenUsed/>
    <w:rsid w:val="008C20DF"/>
    <w:rPr>
      <w:color w:val="0563C1"/>
      <w:u w:val="single"/>
    </w:rPr>
  </w:style>
  <w:style w:type="paragraph" w:customStyle="1" w:styleId="16">
    <w:name w:val="Название объекта1"/>
    <w:basedOn w:val="a0"/>
    <w:next w:val="a0"/>
    <w:uiPriority w:val="99"/>
    <w:unhideWhenUsed/>
    <w:qFormat/>
    <w:rsid w:val="008C20DF"/>
    <w:pPr>
      <w:spacing w:after="200" w:line="240" w:lineRule="auto"/>
    </w:pPr>
    <w:rPr>
      <w:i/>
      <w:iCs/>
      <w:color w:val="44546A"/>
      <w:sz w:val="18"/>
      <w:szCs w:val="18"/>
    </w:rPr>
  </w:style>
  <w:style w:type="numbering" w:customStyle="1" w:styleId="1110">
    <w:name w:val="Нет списка111"/>
    <w:next w:val="a3"/>
    <w:uiPriority w:val="99"/>
    <w:semiHidden/>
    <w:unhideWhenUsed/>
    <w:rsid w:val="008C20DF"/>
  </w:style>
  <w:style w:type="paragraph" w:customStyle="1" w:styleId="310">
    <w:name w:val="Основной текст 31"/>
    <w:basedOn w:val="a0"/>
    <w:uiPriority w:val="99"/>
    <w:qFormat/>
    <w:rsid w:val="008C20DF"/>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uiPriority w:val="99"/>
    <w:qFormat/>
    <w:rsid w:val="008C20DF"/>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3">
    <w:name w:val="Знак"/>
    <w:basedOn w:val="a0"/>
    <w:uiPriority w:val="99"/>
    <w:qFormat/>
    <w:rsid w:val="008C20DF"/>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0"/>
    <w:uiPriority w:val="99"/>
    <w:qFormat/>
    <w:rsid w:val="008C20DF"/>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uiPriority w:val="99"/>
    <w:qFormat/>
    <w:rsid w:val="008C20DF"/>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0">
    <w:name w:val="Основной текст 33"/>
    <w:basedOn w:val="a0"/>
    <w:uiPriority w:val="99"/>
    <w:qFormat/>
    <w:rsid w:val="008C20DF"/>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uiPriority w:val="99"/>
    <w:qFormat/>
    <w:rsid w:val="008C20DF"/>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uiPriority w:val="99"/>
    <w:qFormat/>
    <w:rsid w:val="008C20DF"/>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uiPriority w:val="99"/>
    <w:qFormat/>
    <w:rsid w:val="008C20DF"/>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0"/>
    <w:uiPriority w:val="99"/>
    <w:qFormat/>
    <w:rsid w:val="008C20DF"/>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2"/>
    <w:next w:val="afb"/>
    <w:rsid w:val="008C20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1"/>
    <w:rsid w:val="008C20DF"/>
  </w:style>
  <w:style w:type="character" w:styleId="aff5">
    <w:name w:val="annotation reference"/>
    <w:basedOn w:val="a1"/>
    <w:uiPriority w:val="99"/>
    <w:semiHidden/>
    <w:unhideWhenUsed/>
    <w:rsid w:val="008C20DF"/>
    <w:rPr>
      <w:sz w:val="16"/>
      <w:szCs w:val="16"/>
    </w:rPr>
  </w:style>
  <w:style w:type="paragraph" w:styleId="aff6">
    <w:name w:val="annotation text"/>
    <w:basedOn w:val="a0"/>
    <w:link w:val="aff7"/>
    <w:semiHidden/>
    <w:unhideWhenUsed/>
    <w:rsid w:val="008C20DF"/>
    <w:pPr>
      <w:spacing w:after="200" w:line="240" w:lineRule="auto"/>
    </w:pPr>
    <w:rPr>
      <w:rFonts w:ascii="Calibri" w:eastAsia="Calibri" w:hAnsi="Calibri" w:cs="Times New Roman"/>
      <w:sz w:val="20"/>
      <w:szCs w:val="20"/>
      <w:lang w:eastAsia="ru-RU"/>
    </w:rPr>
  </w:style>
  <w:style w:type="character" w:customStyle="1" w:styleId="aff7">
    <w:name w:val="Текст примечания Знак"/>
    <w:basedOn w:val="a1"/>
    <w:link w:val="aff6"/>
    <w:semiHidden/>
    <w:rsid w:val="008C20DF"/>
    <w:rPr>
      <w:rFonts w:ascii="Calibri" w:eastAsia="Calibri" w:hAnsi="Calibri" w:cs="Times New Roman"/>
      <w:sz w:val="20"/>
      <w:szCs w:val="20"/>
      <w:lang w:eastAsia="ru-RU"/>
    </w:rPr>
  </w:style>
  <w:style w:type="paragraph" w:styleId="aff8">
    <w:name w:val="annotation subject"/>
    <w:basedOn w:val="aff6"/>
    <w:next w:val="aff6"/>
    <w:link w:val="aff9"/>
    <w:semiHidden/>
    <w:unhideWhenUsed/>
    <w:rsid w:val="008C20DF"/>
    <w:rPr>
      <w:b/>
      <w:bCs/>
    </w:rPr>
  </w:style>
  <w:style w:type="character" w:customStyle="1" w:styleId="aff9">
    <w:name w:val="Тема примечания Знак"/>
    <w:basedOn w:val="aff7"/>
    <w:link w:val="aff8"/>
    <w:semiHidden/>
    <w:rsid w:val="008C20DF"/>
    <w:rPr>
      <w:rFonts w:ascii="Calibri" w:eastAsia="Calibri" w:hAnsi="Calibri" w:cs="Times New Roman"/>
      <w:b/>
      <w:bCs/>
      <w:sz w:val="20"/>
      <w:szCs w:val="20"/>
      <w:lang w:eastAsia="ru-RU"/>
    </w:rPr>
  </w:style>
  <w:style w:type="numbering" w:customStyle="1" w:styleId="214">
    <w:name w:val="Нет списка21"/>
    <w:next w:val="a3"/>
    <w:uiPriority w:val="99"/>
    <w:semiHidden/>
    <w:unhideWhenUsed/>
    <w:rsid w:val="008C20DF"/>
  </w:style>
  <w:style w:type="table" w:customStyle="1" w:styleId="215">
    <w:name w:val="Сетка таблицы21"/>
    <w:basedOn w:val="a2"/>
    <w:next w:val="afb"/>
    <w:uiPriority w:val="39"/>
    <w:rsid w:val="008C20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8C20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fb"/>
    <w:rsid w:val="008C20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8C20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0"/>
    <w:link w:val="G0"/>
    <w:uiPriority w:val="99"/>
    <w:qFormat/>
    <w:rsid w:val="008C20DF"/>
    <w:pPr>
      <w:numPr>
        <w:numId w:val="28"/>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uiPriority w:val="99"/>
    <w:rsid w:val="008C20DF"/>
    <w:rPr>
      <w:rFonts w:ascii="Calibri" w:eastAsia="Times New Roman" w:hAnsi="Calibri" w:cs="Times New Roman"/>
      <w:sz w:val="24"/>
      <w:szCs w:val="24"/>
      <w:lang w:bidi="en-US"/>
    </w:rPr>
  </w:style>
  <w:style w:type="paragraph" w:customStyle="1" w:styleId="G1">
    <w:name w:val="G_Обычный текст"/>
    <w:basedOn w:val="a0"/>
    <w:link w:val="G2"/>
    <w:qFormat/>
    <w:rsid w:val="008C20D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8C20DF"/>
    <w:rPr>
      <w:rFonts w:ascii="Calibri" w:eastAsia="Times New Roman" w:hAnsi="Calibri" w:cs="Times New Roman"/>
      <w:sz w:val="24"/>
      <w:szCs w:val="24"/>
      <w:lang w:eastAsia="ar-SA" w:bidi="en-US"/>
    </w:rPr>
  </w:style>
  <w:style w:type="paragraph" w:customStyle="1" w:styleId="100">
    <w:name w:val="Текст в таблице 10"/>
    <w:basedOn w:val="23"/>
    <w:link w:val="101"/>
    <w:uiPriority w:val="2"/>
    <w:qFormat/>
    <w:locked/>
    <w:rsid w:val="008C20DF"/>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0"/>
    <w:link w:val="103"/>
    <w:uiPriority w:val="1"/>
    <w:qFormat/>
    <w:locked/>
    <w:rsid w:val="008C20DF"/>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8C20DF"/>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8C20DF"/>
    <w:rPr>
      <w:rFonts w:ascii="Arial" w:eastAsia="Times New Roman" w:hAnsi="Arial" w:cs="Times New Roman"/>
      <w:bCs/>
      <w:iCs/>
      <w:sz w:val="20"/>
      <w:szCs w:val="28"/>
      <w:lang w:eastAsia="ru-RU"/>
    </w:rPr>
  </w:style>
  <w:style w:type="paragraph" w:customStyle="1" w:styleId="xl64">
    <w:name w:val="xl64"/>
    <w:basedOn w:val="a0"/>
    <w:uiPriority w:val="99"/>
    <w:qFormat/>
    <w:rsid w:val="008C20D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3"/>
    <w:uiPriority w:val="99"/>
    <w:semiHidden/>
    <w:unhideWhenUsed/>
    <w:rsid w:val="008C20DF"/>
  </w:style>
  <w:style w:type="character" w:styleId="affa">
    <w:name w:val="Emphasis"/>
    <w:qFormat/>
    <w:rsid w:val="008C20DF"/>
    <w:rPr>
      <w:i/>
      <w:iCs w:val="0"/>
    </w:rPr>
  </w:style>
  <w:style w:type="character" w:customStyle="1" w:styleId="311">
    <w:name w:val="Заголовок 3 Знак1"/>
    <w:aliases w:val="OG Heading 3 Знак1"/>
    <w:basedOn w:val="a1"/>
    <w:semiHidden/>
    <w:rsid w:val="008C20DF"/>
    <w:rPr>
      <w:rFonts w:ascii="Cambria" w:eastAsia="Times New Roman" w:hAnsi="Cambria" w:cs="Times New Roman"/>
      <w:b/>
      <w:bCs/>
      <w:color w:val="4F81BD"/>
      <w:sz w:val="24"/>
      <w:szCs w:val="24"/>
    </w:rPr>
  </w:style>
  <w:style w:type="paragraph" w:styleId="HTML">
    <w:name w:val="HTML Preformatted"/>
    <w:basedOn w:val="a0"/>
    <w:link w:val="HTML0"/>
    <w:unhideWhenUsed/>
    <w:rsid w:val="008C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1"/>
    <w:link w:val="HTML"/>
    <w:rsid w:val="008C20DF"/>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1"/>
    <w:semiHidden/>
    <w:rsid w:val="008C20DF"/>
    <w:rPr>
      <w:rFonts w:ascii="Times New Roman" w:eastAsia="Times New Roman" w:hAnsi="Times New Roman" w:cs="Times New Roman"/>
      <w:sz w:val="24"/>
      <w:szCs w:val="24"/>
      <w:lang w:eastAsia="ru-RU"/>
    </w:rPr>
  </w:style>
  <w:style w:type="character" w:customStyle="1" w:styleId="affb">
    <w:name w:val="Текст концевой сноски Знак"/>
    <w:basedOn w:val="a1"/>
    <w:link w:val="affc"/>
    <w:semiHidden/>
    <w:locked/>
    <w:rsid w:val="008C20DF"/>
  </w:style>
  <w:style w:type="character" w:customStyle="1" w:styleId="affd">
    <w:name w:val="Название Знак"/>
    <w:basedOn w:val="a1"/>
    <w:link w:val="affe"/>
    <w:locked/>
    <w:rsid w:val="008C20DF"/>
    <w:rPr>
      <w:sz w:val="28"/>
    </w:rPr>
  </w:style>
  <w:style w:type="character" w:customStyle="1" w:styleId="27">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8C20DF"/>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1"/>
    <w:semiHidden/>
    <w:rsid w:val="008C20DF"/>
  </w:style>
  <w:style w:type="character" w:customStyle="1" w:styleId="28">
    <w:name w:val="Основной текст 2 Знак"/>
    <w:basedOn w:val="a1"/>
    <w:link w:val="29"/>
    <w:locked/>
    <w:rsid w:val="008C20DF"/>
    <w:rPr>
      <w:color w:val="000000"/>
      <w:sz w:val="24"/>
      <w:szCs w:val="26"/>
      <w:lang w:eastAsia="ar-SA"/>
    </w:rPr>
  </w:style>
  <w:style w:type="character" w:customStyle="1" w:styleId="36">
    <w:name w:val="Основной текст 3 Знак"/>
    <w:basedOn w:val="a1"/>
    <w:link w:val="37"/>
    <w:locked/>
    <w:rsid w:val="008C20DF"/>
    <w:rPr>
      <w:sz w:val="16"/>
      <w:szCs w:val="16"/>
    </w:rPr>
  </w:style>
  <w:style w:type="character" w:customStyle="1" w:styleId="38">
    <w:name w:val="Основной текст с отступом 3 Знак"/>
    <w:basedOn w:val="a1"/>
    <w:link w:val="39"/>
    <w:locked/>
    <w:rsid w:val="008C20DF"/>
    <w:rPr>
      <w:sz w:val="24"/>
      <w:szCs w:val="24"/>
    </w:rPr>
  </w:style>
  <w:style w:type="character" w:customStyle="1" w:styleId="afff">
    <w:name w:val="Схема документа Знак"/>
    <w:basedOn w:val="a1"/>
    <w:link w:val="afff0"/>
    <w:semiHidden/>
    <w:locked/>
    <w:rsid w:val="008C20DF"/>
    <w:rPr>
      <w:rFonts w:ascii="Tahoma" w:hAnsi="Tahoma" w:cs="Tahoma"/>
    </w:rPr>
  </w:style>
  <w:style w:type="character" w:customStyle="1" w:styleId="afff1">
    <w:name w:val="Текст Знак"/>
    <w:basedOn w:val="a1"/>
    <w:link w:val="afff2"/>
    <w:locked/>
    <w:rsid w:val="008C20DF"/>
    <w:rPr>
      <w:rFonts w:ascii="Courier New" w:hAnsi="Courier New" w:cs="Courier New"/>
    </w:rPr>
  </w:style>
  <w:style w:type="character" w:customStyle="1" w:styleId="af1">
    <w:name w:val="Без интервала Знак"/>
    <w:link w:val="af0"/>
    <w:locked/>
    <w:rsid w:val="008C20DF"/>
    <w:rPr>
      <w:rFonts w:ascii="Calibri" w:eastAsia="Calibri" w:hAnsi="Calibri" w:cs="Calibri"/>
    </w:rPr>
  </w:style>
  <w:style w:type="paragraph" w:customStyle="1" w:styleId="afff3">
    <w:name w:val="ПЗ список маркер"/>
    <w:basedOn w:val="a0"/>
    <w:uiPriority w:val="99"/>
    <w:qFormat/>
    <w:rsid w:val="008C20DF"/>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4">
    <w:name w:val="Обычный текст"/>
    <w:basedOn w:val="a0"/>
    <w:uiPriority w:val="99"/>
    <w:qFormat/>
    <w:rsid w:val="008C20DF"/>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a">
    <w:name w:val="Знак2 Знак Знак Знак"/>
    <w:basedOn w:val="a0"/>
    <w:uiPriority w:val="99"/>
    <w:qFormat/>
    <w:rsid w:val="008C20DF"/>
    <w:pPr>
      <w:spacing w:line="240" w:lineRule="exact"/>
    </w:pPr>
    <w:rPr>
      <w:rFonts w:ascii="Verdana" w:eastAsia="Times New Roman" w:hAnsi="Verdana" w:cs="Verdana"/>
      <w:sz w:val="24"/>
      <w:szCs w:val="24"/>
      <w:lang w:val="en-US"/>
    </w:rPr>
  </w:style>
  <w:style w:type="paragraph" w:customStyle="1" w:styleId="19">
    <w:name w:val="Знак1"/>
    <w:basedOn w:val="a0"/>
    <w:uiPriority w:val="99"/>
    <w:qFormat/>
    <w:rsid w:val="008C20DF"/>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2 Знак"/>
    <w:basedOn w:val="a0"/>
    <w:uiPriority w:val="99"/>
    <w:qFormat/>
    <w:rsid w:val="008C20D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5">
    <w:name w:val="Стиль таблицы"/>
    <w:basedOn w:val="a0"/>
    <w:uiPriority w:val="99"/>
    <w:qFormat/>
    <w:rsid w:val="008C20DF"/>
    <w:pPr>
      <w:spacing w:after="0" w:line="240" w:lineRule="auto"/>
      <w:jc w:val="center"/>
    </w:pPr>
    <w:rPr>
      <w:rFonts w:ascii="Times New Roman" w:eastAsia="Times New Roman" w:hAnsi="Times New Roman" w:cs="Times New Roman"/>
      <w:sz w:val="24"/>
      <w:szCs w:val="24"/>
      <w:lang w:eastAsia="ar-SA"/>
    </w:rPr>
  </w:style>
  <w:style w:type="paragraph" w:customStyle="1" w:styleId="afff6">
    <w:name w:val="подзаголовки таблиц"/>
    <w:basedOn w:val="a0"/>
    <w:uiPriority w:val="99"/>
    <w:qFormat/>
    <w:rsid w:val="008C20DF"/>
    <w:pPr>
      <w:spacing w:after="0" w:line="240" w:lineRule="auto"/>
      <w:jc w:val="center"/>
    </w:pPr>
    <w:rPr>
      <w:rFonts w:ascii="Times New Roman" w:eastAsia="Times New Roman" w:hAnsi="Times New Roman" w:cs="Times New Roman"/>
      <w:b/>
      <w:sz w:val="24"/>
      <w:szCs w:val="24"/>
      <w:lang w:eastAsia="ar-SA"/>
    </w:rPr>
  </w:style>
  <w:style w:type="paragraph" w:customStyle="1" w:styleId="afff7">
    <w:name w:val="заголовки таблиц"/>
    <w:basedOn w:val="a0"/>
    <w:autoRedefine/>
    <w:uiPriority w:val="99"/>
    <w:qFormat/>
    <w:rsid w:val="008C20DF"/>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8">
    <w:name w:val="Стиль таблицы по правому краю"/>
    <w:basedOn w:val="afff5"/>
    <w:uiPriority w:val="99"/>
    <w:qFormat/>
    <w:rsid w:val="008C20DF"/>
    <w:pPr>
      <w:jc w:val="both"/>
    </w:pPr>
  </w:style>
  <w:style w:type="paragraph" w:customStyle="1" w:styleId="Iauiue">
    <w:name w:val="Iau?iue"/>
    <w:uiPriority w:val="99"/>
    <w:qFormat/>
    <w:rsid w:val="008C20DF"/>
    <w:pPr>
      <w:widowControl w:val="0"/>
      <w:spacing w:after="0" w:line="240" w:lineRule="auto"/>
    </w:pPr>
    <w:rPr>
      <w:rFonts w:ascii="Peterburg" w:eastAsia="Times New Roman" w:hAnsi="Peterburg" w:cs="Times New Roman"/>
      <w:sz w:val="24"/>
      <w:szCs w:val="20"/>
      <w:lang w:eastAsia="ru-RU"/>
    </w:rPr>
  </w:style>
  <w:style w:type="paragraph" w:customStyle="1" w:styleId="afff9">
    <w:name w:val="Основа"/>
    <w:basedOn w:val="a0"/>
    <w:uiPriority w:val="99"/>
    <w:qFormat/>
    <w:rsid w:val="008C20DF"/>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d"/>
    <w:uiPriority w:val="99"/>
    <w:qFormat/>
    <w:rsid w:val="008C20DF"/>
    <w:pPr>
      <w:suppressAutoHyphens/>
      <w:spacing w:after="0" w:line="100" w:lineRule="atLeast"/>
      <w:ind w:firstLine="709"/>
      <w:jc w:val="both"/>
    </w:pPr>
    <w:rPr>
      <w:color w:val="000000"/>
      <w:sz w:val="24"/>
      <w:szCs w:val="24"/>
      <w:lang w:eastAsia="ar-SA"/>
    </w:rPr>
  </w:style>
  <w:style w:type="character" w:customStyle="1" w:styleId="afffa">
    <w:name w:val="ПЗ текст Знак"/>
    <w:link w:val="afffb"/>
    <w:locked/>
    <w:rsid w:val="008C20DF"/>
    <w:rPr>
      <w:rFonts w:ascii="Arial" w:hAnsi="Arial" w:cs="Arial"/>
      <w:sz w:val="24"/>
      <w:szCs w:val="24"/>
    </w:rPr>
  </w:style>
  <w:style w:type="paragraph" w:customStyle="1" w:styleId="afffb">
    <w:name w:val="ПЗ текст"/>
    <w:basedOn w:val="a0"/>
    <w:link w:val="afffa"/>
    <w:qFormat/>
    <w:rsid w:val="008C20DF"/>
    <w:pPr>
      <w:spacing w:after="0" w:line="360" w:lineRule="auto"/>
      <w:ind w:left="170" w:right="170" w:firstLine="851"/>
      <w:jc w:val="both"/>
    </w:pPr>
    <w:rPr>
      <w:rFonts w:ascii="Arial" w:hAnsi="Arial" w:cs="Arial"/>
      <w:sz w:val="24"/>
      <w:szCs w:val="24"/>
    </w:rPr>
  </w:style>
  <w:style w:type="paragraph" w:customStyle="1" w:styleId="afffc">
    <w:name w:val="ПЗ Текст Таблицы"/>
    <w:basedOn w:val="afffb"/>
    <w:next w:val="afffb"/>
    <w:autoRedefine/>
    <w:uiPriority w:val="99"/>
    <w:qFormat/>
    <w:rsid w:val="008C20DF"/>
    <w:pPr>
      <w:shd w:val="clear" w:color="auto" w:fill="FFFFFF"/>
      <w:spacing w:line="240" w:lineRule="auto"/>
      <w:ind w:left="57" w:right="0" w:firstLine="0"/>
    </w:pPr>
    <w:rPr>
      <w:rFonts w:ascii="Arial Narrow" w:hAnsi="Arial Narrow" w:cs="Arial Narrow"/>
    </w:rPr>
  </w:style>
  <w:style w:type="paragraph" w:customStyle="1" w:styleId="2c">
    <w:name w:val="ПЗ Заголовок2"/>
    <w:basedOn w:val="afffb"/>
    <w:next w:val="afffb"/>
    <w:link w:val="2d"/>
    <w:uiPriority w:val="99"/>
    <w:qFormat/>
    <w:rsid w:val="008C20DF"/>
    <w:pPr>
      <w:spacing w:before="100" w:beforeAutospacing="1" w:after="100" w:afterAutospacing="1"/>
      <w:ind w:firstLine="0"/>
      <w:contextualSpacing/>
      <w:jc w:val="center"/>
    </w:pPr>
    <w:rPr>
      <w:b/>
      <w:i/>
      <w:caps/>
    </w:rPr>
  </w:style>
  <w:style w:type="paragraph" w:customStyle="1" w:styleId="1a">
    <w:name w:val="ПЗ Заголовок1"/>
    <w:basedOn w:val="afffb"/>
    <w:next w:val="2c"/>
    <w:uiPriority w:val="99"/>
    <w:qFormat/>
    <w:rsid w:val="008C20DF"/>
    <w:pPr>
      <w:ind w:firstLine="0"/>
      <w:jc w:val="center"/>
    </w:pPr>
    <w:rPr>
      <w:b/>
      <w:caps/>
    </w:rPr>
  </w:style>
  <w:style w:type="character" w:customStyle="1" w:styleId="2d">
    <w:name w:val="ПЗ Заголовок2 Знак"/>
    <w:link w:val="2c"/>
    <w:uiPriority w:val="99"/>
    <w:locked/>
    <w:rsid w:val="008C20DF"/>
    <w:rPr>
      <w:rFonts w:ascii="Arial" w:hAnsi="Arial" w:cs="Arial"/>
      <w:b/>
      <w:i/>
      <w:caps/>
      <w:sz w:val="24"/>
      <w:szCs w:val="24"/>
    </w:rPr>
  </w:style>
  <w:style w:type="character" w:customStyle="1" w:styleId="42">
    <w:name w:val="ПЗ Заголовок4 Знак"/>
    <w:link w:val="43"/>
    <w:locked/>
    <w:rsid w:val="008C20DF"/>
    <w:rPr>
      <w:rFonts w:ascii="Arial" w:hAnsi="Arial" w:cs="Arial"/>
      <w:b/>
      <w:sz w:val="24"/>
      <w:szCs w:val="24"/>
    </w:rPr>
  </w:style>
  <w:style w:type="paragraph" w:customStyle="1" w:styleId="43">
    <w:name w:val="ПЗ Заголовок4"/>
    <w:basedOn w:val="afffb"/>
    <w:next w:val="afffb"/>
    <w:link w:val="42"/>
    <w:qFormat/>
    <w:rsid w:val="008C20DF"/>
    <w:pPr>
      <w:ind w:firstLine="0"/>
      <w:jc w:val="center"/>
    </w:pPr>
    <w:rPr>
      <w:b/>
    </w:rPr>
  </w:style>
  <w:style w:type="paragraph" w:customStyle="1" w:styleId="312">
    <w:name w:val="Основной текст с отступом 31"/>
    <w:basedOn w:val="a0"/>
    <w:uiPriority w:val="99"/>
    <w:qFormat/>
    <w:rsid w:val="008C20DF"/>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0"/>
    <w:uiPriority w:val="99"/>
    <w:qFormat/>
    <w:rsid w:val="008C20DF"/>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8C20DF"/>
    <w:rPr>
      <w:rFonts w:ascii="Arial" w:hAnsi="Arial" w:cs="Arial"/>
    </w:rPr>
  </w:style>
  <w:style w:type="paragraph" w:customStyle="1" w:styleId="ConsNormal0">
    <w:name w:val="ConsNormal"/>
    <w:link w:val="ConsNormal"/>
    <w:qFormat/>
    <w:rsid w:val="008C20DF"/>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uiPriority w:val="99"/>
    <w:qFormat/>
    <w:rsid w:val="008C20DF"/>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0"/>
    <w:uiPriority w:val="99"/>
    <w:qFormat/>
    <w:rsid w:val="008C20DF"/>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0"/>
    <w:uiPriority w:val="99"/>
    <w:qFormat/>
    <w:rsid w:val="008C20DF"/>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0"/>
    <w:uiPriority w:val="99"/>
    <w:qFormat/>
    <w:rsid w:val="008C20DF"/>
    <w:pPr>
      <w:spacing w:line="240" w:lineRule="exact"/>
    </w:pPr>
    <w:rPr>
      <w:rFonts w:ascii="Verdana" w:eastAsia="Times New Roman" w:hAnsi="Verdana" w:cs="Times New Roman"/>
      <w:sz w:val="24"/>
      <w:szCs w:val="24"/>
      <w:lang w:val="en-US"/>
    </w:rPr>
  </w:style>
  <w:style w:type="paragraph" w:customStyle="1" w:styleId="Postan">
    <w:name w:val="Postan"/>
    <w:basedOn w:val="a0"/>
    <w:uiPriority w:val="99"/>
    <w:qFormat/>
    <w:rsid w:val="008C20DF"/>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uiPriority w:val="99"/>
    <w:qFormat/>
    <w:rsid w:val="008C20DF"/>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e">
    <w:name w:val="Верхний колонтитул2"/>
    <w:basedOn w:val="a0"/>
    <w:uiPriority w:val="99"/>
    <w:qFormat/>
    <w:rsid w:val="008C20DF"/>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d">
    <w:name w:val="ПЗ штамп Знак"/>
    <w:link w:val="afffe"/>
    <w:locked/>
    <w:rsid w:val="008C20DF"/>
    <w:rPr>
      <w:rFonts w:ascii="Arial Narrow" w:hAnsi="Arial Narrow" w:cs="Arial Narrow"/>
    </w:rPr>
  </w:style>
  <w:style w:type="paragraph" w:customStyle="1" w:styleId="afffe">
    <w:name w:val="ПЗ штамп"/>
    <w:basedOn w:val="afffb"/>
    <w:link w:val="afffd"/>
    <w:qFormat/>
    <w:rsid w:val="008C20DF"/>
    <w:pPr>
      <w:spacing w:line="240" w:lineRule="auto"/>
      <w:ind w:left="0" w:right="0" w:firstLine="0"/>
      <w:jc w:val="center"/>
    </w:pPr>
    <w:rPr>
      <w:rFonts w:ascii="Arial Narrow" w:hAnsi="Arial Narrow" w:cs="Arial Narrow"/>
      <w:sz w:val="22"/>
      <w:szCs w:val="22"/>
    </w:rPr>
  </w:style>
  <w:style w:type="paragraph" w:customStyle="1" w:styleId="affff">
    <w:name w:val="обычный"/>
    <w:basedOn w:val="a0"/>
    <w:uiPriority w:val="99"/>
    <w:qFormat/>
    <w:rsid w:val="008C20DF"/>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d"/>
    <w:uiPriority w:val="99"/>
    <w:qFormat/>
    <w:rsid w:val="008C20DF"/>
    <w:pPr>
      <w:widowControl w:val="0"/>
      <w:suppressAutoHyphens/>
      <w:spacing w:line="240" w:lineRule="auto"/>
      <w:ind w:firstLine="210"/>
    </w:pPr>
    <w:rPr>
      <w:rFonts w:ascii="Arial" w:hAnsi="Arial" w:cs="Arial"/>
      <w:sz w:val="24"/>
      <w:szCs w:val="24"/>
    </w:rPr>
  </w:style>
  <w:style w:type="paragraph" w:customStyle="1" w:styleId="118">
    <w:name w:val="Знак11"/>
    <w:basedOn w:val="a0"/>
    <w:uiPriority w:val="99"/>
    <w:qFormat/>
    <w:rsid w:val="008C20DF"/>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0"/>
    <w:next w:val="afd"/>
    <w:uiPriority w:val="99"/>
    <w:qFormat/>
    <w:rsid w:val="008C20DF"/>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f">
    <w:name w:val="Название2"/>
    <w:basedOn w:val="a0"/>
    <w:uiPriority w:val="99"/>
    <w:qFormat/>
    <w:rsid w:val="008C20DF"/>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0">
    <w:name w:val="Указатель2"/>
    <w:basedOn w:val="a0"/>
    <w:uiPriority w:val="99"/>
    <w:qFormat/>
    <w:rsid w:val="008C20DF"/>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0"/>
    <w:uiPriority w:val="99"/>
    <w:qFormat/>
    <w:rsid w:val="008C20DF"/>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0"/>
    <w:uiPriority w:val="99"/>
    <w:qFormat/>
    <w:rsid w:val="008C20DF"/>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uiPriority w:val="99"/>
    <w:qFormat/>
    <w:rsid w:val="008C20DF"/>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0"/>
    <w:uiPriority w:val="99"/>
    <w:qFormat/>
    <w:rsid w:val="008C20DF"/>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uiPriority w:val="99"/>
    <w:qFormat/>
    <w:rsid w:val="008C20DF"/>
    <w:pPr>
      <w:spacing w:after="60"/>
    </w:pPr>
    <w:rPr>
      <w:rFonts w:ascii="Arial" w:hAnsi="Arial" w:cs="Arial"/>
      <w:sz w:val="22"/>
      <w:szCs w:val="22"/>
    </w:rPr>
  </w:style>
  <w:style w:type="paragraph" w:customStyle="1" w:styleId="--">
    <w:name w:val="Концепция-спис-стрелки"/>
    <w:basedOn w:val="--1"/>
    <w:uiPriority w:val="99"/>
    <w:qFormat/>
    <w:rsid w:val="008C20DF"/>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0">
    <w:name w:val="рисунок"/>
    <w:basedOn w:val="a0"/>
    <w:uiPriority w:val="99"/>
    <w:qFormat/>
    <w:rsid w:val="008C20DF"/>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1">
    <w:name w:val="название таблицы"/>
    <w:basedOn w:val="a0"/>
    <w:uiPriority w:val="99"/>
    <w:qFormat/>
    <w:rsid w:val="008C20DF"/>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2">
    <w:name w:val="Источник"/>
    <w:basedOn w:val="a0"/>
    <w:uiPriority w:val="99"/>
    <w:qFormat/>
    <w:rsid w:val="008C20DF"/>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0"/>
    <w:uiPriority w:val="99"/>
    <w:qFormat/>
    <w:rsid w:val="008C20DF"/>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0"/>
    <w:uiPriority w:val="99"/>
    <w:qFormat/>
    <w:rsid w:val="008C20DF"/>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0"/>
    <w:uiPriority w:val="99"/>
    <w:qFormat/>
    <w:rsid w:val="008C20DF"/>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3">
    <w:name w:val="сноска"/>
    <w:basedOn w:val="1d"/>
    <w:uiPriority w:val="99"/>
    <w:qFormat/>
    <w:rsid w:val="008C20DF"/>
    <w:pPr>
      <w:ind w:right="708" w:firstLine="0"/>
    </w:pPr>
  </w:style>
  <w:style w:type="paragraph" w:customStyle="1" w:styleId="1f1">
    <w:name w:val="Цитата1"/>
    <w:basedOn w:val="a0"/>
    <w:uiPriority w:val="99"/>
    <w:qFormat/>
    <w:rsid w:val="008C20DF"/>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4">
    <w:name w:val="Содержимое таблицы"/>
    <w:basedOn w:val="a0"/>
    <w:uiPriority w:val="99"/>
    <w:qFormat/>
    <w:rsid w:val="008C20DF"/>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5">
    <w:name w:val="Заголовок таблицы"/>
    <w:basedOn w:val="affff4"/>
    <w:uiPriority w:val="99"/>
    <w:qFormat/>
    <w:rsid w:val="008C20DF"/>
    <w:pPr>
      <w:jc w:val="center"/>
    </w:pPr>
    <w:rPr>
      <w:b/>
      <w:bCs/>
    </w:rPr>
  </w:style>
  <w:style w:type="paragraph" w:customStyle="1" w:styleId="affff6">
    <w:name w:val="Содержимое врезки"/>
    <w:basedOn w:val="afd"/>
    <w:uiPriority w:val="99"/>
    <w:qFormat/>
    <w:rsid w:val="008C20DF"/>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0"/>
    <w:next w:val="ConsPlusNormal"/>
    <w:uiPriority w:val="99"/>
    <w:qFormat/>
    <w:rsid w:val="008C20DF"/>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7">
    <w:name w:val="Обратный отступ"/>
    <w:basedOn w:val="afd"/>
    <w:uiPriority w:val="99"/>
    <w:qFormat/>
    <w:rsid w:val="008C20DF"/>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0"/>
    <w:uiPriority w:val="99"/>
    <w:qFormat/>
    <w:rsid w:val="008C20DF"/>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0"/>
    <w:uiPriority w:val="99"/>
    <w:qFormat/>
    <w:rsid w:val="008C20DF"/>
    <w:pPr>
      <w:spacing w:after="0" w:line="240" w:lineRule="auto"/>
      <w:ind w:firstLine="709"/>
      <w:jc w:val="both"/>
    </w:pPr>
    <w:rPr>
      <w:rFonts w:ascii="Verdana" w:eastAsia="Times New Roman" w:hAnsi="Verdana" w:cs="Verdana"/>
      <w:sz w:val="20"/>
      <w:szCs w:val="20"/>
      <w:lang w:val="en-US"/>
    </w:rPr>
  </w:style>
  <w:style w:type="paragraph" w:customStyle="1" w:styleId="affff8">
    <w:name w:val="Заголграф"/>
    <w:basedOn w:val="30"/>
    <w:uiPriority w:val="99"/>
    <w:qFormat/>
    <w:rsid w:val="008C20DF"/>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0"/>
    <w:uiPriority w:val="99"/>
    <w:qFormat/>
    <w:rsid w:val="008C20DF"/>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9">
    <w:name w:val="А_табл Знак"/>
    <w:link w:val="affffa"/>
    <w:locked/>
    <w:rsid w:val="008C20DF"/>
    <w:rPr>
      <w:sz w:val="24"/>
      <w:szCs w:val="24"/>
    </w:rPr>
  </w:style>
  <w:style w:type="paragraph" w:customStyle="1" w:styleId="affffa">
    <w:name w:val="А_табл"/>
    <w:link w:val="affff9"/>
    <w:autoRedefine/>
    <w:qFormat/>
    <w:rsid w:val="008C20DF"/>
    <w:pPr>
      <w:spacing w:after="0" w:line="240" w:lineRule="auto"/>
    </w:pPr>
    <w:rPr>
      <w:sz w:val="24"/>
      <w:szCs w:val="24"/>
    </w:rPr>
  </w:style>
  <w:style w:type="paragraph" w:customStyle="1" w:styleId="1f3">
    <w:name w:val="Стиль1"/>
    <w:basedOn w:val="a0"/>
    <w:uiPriority w:val="99"/>
    <w:qFormat/>
    <w:rsid w:val="008C20DF"/>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uiPriority w:val="99"/>
    <w:qFormat/>
    <w:rsid w:val="008C20DF"/>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uiPriority w:val="99"/>
    <w:qFormat/>
    <w:rsid w:val="008C20DF"/>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0"/>
    <w:uiPriority w:val="99"/>
    <w:qFormat/>
    <w:rsid w:val="008C20DF"/>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0"/>
    <w:uiPriority w:val="99"/>
    <w:qFormat/>
    <w:rsid w:val="008C20DF"/>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0"/>
    <w:uiPriority w:val="99"/>
    <w:qFormat/>
    <w:rsid w:val="008C20DF"/>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0"/>
    <w:uiPriority w:val="99"/>
    <w:qFormat/>
    <w:rsid w:val="008C20DF"/>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0"/>
    <w:uiPriority w:val="99"/>
    <w:qFormat/>
    <w:rsid w:val="008C2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0"/>
    <w:uiPriority w:val="99"/>
    <w:qFormat/>
    <w:rsid w:val="008C2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0"/>
    <w:uiPriority w:val="99"/>
    <w:qFormat/>
    <w:rsid w:val="008C2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0"/>
    <w:uiPriority w:val="99"/>
    <w:qFormat/>
    <w:rsid w:val="008C20DF"/>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0"/>
    <w:uiPriority w:val="99"/>
    <w:qFormat/>
    <w:rsid w:val="008C2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0"/>
    <w:uiPriority w:val="99"/>
    <w:qFormat/>
    <w:rsid w:val="008C2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0"/>
    <w:uiPriority w:val="99"/>
    <w:qFormat/>
    <w:rsid w:val="008C2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0"/>
    <w:uiPriority w:val="99"/>
    <w:qFormat/>
    <w:rsid w:val="008C20DF"/>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0"/>
    <w:uiPriority w:val="99"/>
    <w:qFormat/>
    <w:rsid w:val="008C20DF"/>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0"/>
    <w:uiPriority w:val="99"/>
    <w:qFormat/>
    <w:rsid w:val="008C20DF"/>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0"/>
    <w:uiPriority w:val="99"/>
    <w:qFormat/>
    <w:rsid w:val="008C20DF"/>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0"/>
    <w:uiPriority w:val="99"/>
    <w:qFormat/>
    <w:rsid w:val="008C20DF"/>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0"/>
    <w:uiPriority w:val="99"/>
    <w:qFormat/>
    <w:rsid w:val="008C20DF"/>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b">
    <w:name w:val="Внутренний адрес"/>
    <w:basedOn w:val="afd"/>
    <w:uiPriority w:val="99"/>
    <w:qFormat/>
    <w:rsid w:val="008C20DF"/>
    <w:pPr>
      <w:suppressAutoHyphens/>
      <w:spacing w:after="0" w:line="240" w:lineRule="atLeast"/>
      <w:ind w:firstLine="709"/>
      <w:jc w:val="both"/>
    </w:pPr>
    <w:rPr>
      <w:color w:val="000000"/>
      <w:kern w:val="2"/>
      <w:szCs w:val="20"/>
      <w:lang w:eastAsia="ar-SA"/>
    </w:rPr>
  </w:style>
  <w:style w:type="paragraph" w:customStyle="1" w:styleId="ConsTitle">
    <w:name w:val="ConsTitle"/>
    <w:uiPriority w:val="99"/>
    <w:qFormat/>
    <w:rsid w:val="008C20DF"/>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0"/>
    <w:uiPriority w:val="99"/>
    <w:qFormat/>
    <w:rsid w:val="008C20DF"/>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single space Знак1,ft Знак"/>
    <w:basedOn w:val="a1"/>
    <w:semiHidden/>
    <w:rsid w:val="008C20DF"/>
    <w:rPr>
      <w:rFonts w:ascii="Times New Roman" w:eastAsia="Times New Roman" w:hAnsi="Times New Roman" w:cs="Times New Roman"/>
      <w:sz w:val="20"/>
      <w:szCs w:val="20"/>
      <w:lang w:eastAsia="ru-RU"/>
    </w:rPr>
  </w:style>
  <w:style w:type="paragraph" w:customStyle="1" w:styleId="affffc">
    <w:name w:val="очистить формат"/>
    <w:basedOn w:val="a7"/>
    <w:uiPriority w:val="99"/>
    <w:qFormat/>
    <w:rsid w:val="008C20DF"/>
    <w:pPr>
      <w:ind w:firstLine="709"/>
      <w:jc w:val="both"/>
    </w:pPr>
    <w:rPr>
      <w:rFonts w:eastAsia="Calibri" w:cs="Times New Roman"/>
      <w:color w:val="000000"/>
      <w:sz w:val="22"/>
      <w:szCs w:val="24"/>
    </w:rPr>
  </w:style>
  <w:style w:type="paragraph" w:customStyle="1" w:styleId="Style4">
    <w:name w:val="Style4"/>
    <w:basedOn w:val="a0"/>
    <w:uiPriority w:val="99"/>
    <w:qFormat/>
    <w:rsid w:val="008C20DF"/>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d">
    <w:name w:val="основной текст"/>
    <w:basedOn w:val="a0"/>
    <w:uiPriority w:val="99"/>
    <w:qFormat/>
    <w:rsid w:val="008C20DF"/>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uiPriority w:val="99"/>
    <w:qFormat/>
    <w:rsid w:val="008C20DF"/>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uiPriority w:val="99"/>
    <w:qFormat/>
    <w:rsid w:val="008C20DF"/>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uiPriority w:val="99"/>
    <w:qFormat/>
    <w:rsid w:val="008C2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uiPriority w:val="99"/>
    <w:qFormat/>
    <w:rsid w:val="008C2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uiPriority w:val="99"/>
    <w:qFormat/>
    <w:rsid w:val="008C20DF"/>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0"/>
    <w:uiPriority w:val="99"/>
    <w:qFormat/>
    <w:rsid w:val="008C20DF"/>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uiPriority w:val="99"/>
    <w:qFormat/>
    <w:rsid w:val="008C20DF"/>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e">
    <w:name w:val="основной текст Знак"/>
    <w:basedOn w:val="a0"/>
    <w:uiPriority w:val="99"/>
    <w:qFormat/>
    <w:rsid w:val="008C20DF"/>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8C20DF"/>
    <w:rPr>
      <w:rFonts w:ascii="Arial" w:hAnsi="Arial" w:cs="Arial"/>
      <w:sz w:val="24"/>
    </w:rPr>
  </w:style>
  <w:style w:type="paragraph" w:customStyle="1" w:styleId="124">
    <w:name w:val="осн.текст 12 Знак"/>
    <w:basedOn w:val="a0"/>
    <w:link w:val="123"/>
    <w:qFormat/>
    <w:rsid w:val="008C20DF"/>
    <w:pPr>
      <w:spacing w:after="120" w:line="240" w:lineRule="auto"/>
      <w:ind w:firstLine="851"/>
      <w:jc w:val="both"/>
    </w:pPr>
    <w:rPr>
      <w:rFonts w:ascii="Arial" w:hAnsi="Arial" w:cs="Arial"/>
      <w:sz w:val="24"/>
    </w:rPr>
  </w:style>
  <w:style w:type="paragraph" w:customStyle="1" w:styleId="FR5">
    <w:name w:val="FR5"/>
    <w:uiPriority w:val="99"/>
    <w:qFormat/>
    <w:rsid w:val="008C20DF"/>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uiPriority w:val="99"/>
    <w:qFormat/>
    <w:rsid w:val="008C20DF"/>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uiPriority w:val="99"/>
    <w:qFormat/>
    <w:rsid w:val="008C20DF"/>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
    <w:name w:val="основной текст Знак Знак"/>
    <w:basedOn w:val="a0"/>
    <w:uiPriority w:val="99"/>
    <w:qFormat/>
    <w:rsid w:val="008C20DF"/>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uiPriority w:val="99"/>
    <w:qFormat/>
    <w:rsid w:val="008C20DF"/>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0"/>
    <w:next w:val="a0"/>
    <w:uiPriority w:val="99"/>
    <w:qFormat/>
    <w:rsid w:val="008C20DF"/>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uiPriority w:val="99"/>
    <w:qFormat/>
    <w:rsid w:val="008C20DF"/>
    <w:pPr>
      <w:widowControl w:val="0"/>
      <w:snapToGrid w:val="0"/>
      <w:spacing w:before="420" w:after="0" w:line="338" w:lineRule="auto"/>
    </w:pPr>
    <w:rPr>
      <w:rFonts w:ascii="Arial" w:eastAsia="Times New Roman" w:hAnsi="Arial" w:cs="Times New Roman"/>
      <w:szCs w:val="20"/>
      <w:lang w:eastAsia="ru-RU"/>
    </w:rPr>
  </w:style>
  <w:style w:type="paragraph" w:styleId="afffff0">
    <w:name w:val="List"/>
    <w:basedOn w:val="a0"/>
    <w:unhideWhenUsed/>
    <w:rsid w:val="008C20DF"/>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d"/>
    <w:next w:val="afffff0"/>
    <w:autoRedefine/>
    <w:uiPriority w:val="99"/>
    <w:qFormat/>
    <w:rsid w:val="008C20DF"/>
    <w:pPr>
      <w:widowControl w:val="0"/>
      <w:tabs>
        <w:tab w:val="left" w:pos="-2410"/>
      </w:tabs>
      <w:spacing w:after="0" w:line="240" w:lineRule="auto"/>
      <w:ind w:firstLine="851"/>
      <w:jc w:val="both"/>
    </w:pPr>
    <w:rPr>
      <w:i/>
      <w:iCs/>
      <w:sz w:val="24"/>
      <w:szCs w:val="20"/>
    </w:rPr>
  </w:style>
  <w:style w:type="paragraph" w:customStyle="1" w:styleId="afffff1">
    <w:name w:val="Основной текст ДБ"/>
    <w:basedOn w:val="a0"/>
    <w:uiPriority w:val="99"/>
    <w:qFormat/>
    <w:rsid w:val="008C20DF"/>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0"/>
    <w:uiPriority w:val="99"/>
    <w:qFormat/>
    <w:rsid w:val="008C20DF"/>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2">
    <w:name w:val="Список ДБ"/>
    <w:basedOn w:val="aff"/>
    <w:uiPriority w:val="99"/>
    <w:qFormat/>
    <w:rsid w:val="008C20DF"/>
    <w:pPr>
      <w:tabs>
        <w:tab w:val="num" w:pos="360"/>
      </w:tabs>
      <w:spacing w:before="60" w:after="0" w:line="312" w:lineRule="auto"/>
      <w:ind w:left="360" w:hanging="360"/>
      <w:jc w:val="both"/>
    </w:pPr>
    <w:rPr>
      <w:sz w:val="24"/>
      <w:szCs w:val="20"/>
    </w:rPr>
  </w:style>
  <w:style w:type="paragraph" w:customStyle="1" w:styleId="afffff3">
    <w:name w:val="Текст в таблице ДБ"/>
    <w:basedOn w:val="a0"/>
    <w:uiPriority w:val="99"/>
    <w:qFormat/>
    <w:rsid w:val="008C20DF"/>
    <w:pPr>
      <w:spacing w:after="0" w:line="240" w:lineRule="auto"/>
    </w:pPr>
    <w:rPr>
      <w:rFonts w:ascii="Times New Roman" w:eastAsia="Times New Roman" w:hAnsi="Times New Roman" w:cs="Times New Roman"/>
      <w:sz w:val="24"/>
      <w:szCs w:val="20"/>
      <w:lang w:eastAsia="ru-RU"/>
    </w:rPr>
  </w:style>
  <w:style w:type="paragraph" w:customStyle="1" w:styleId="afffff4">
    <w:name w:val="Название таблицы ДБ"/>
    <w:basedOn w:val="a0"/>
    <w:uiPriority w:val="99"/>
    <w:qFormat/>
    <w:rsid w:val="008C20DF"/>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uiPriority w:val="99"/>
    <w:qFormat/>
    <w:rsid w:val="008C20DF"/>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5">
    <w:name w:val="íàçâàíèå"/>
    <w:basedOn w:val="a0"/>
    <w:uiPriority w:val="99"/>
    <w:qFormat/>
    <w:rsid w:val="008C20DF"/>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uiPriority w:val="99"/>
    <w:qFormat/>
    <w:rsid w:val="008C2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0"/>
    <w:uiPriority w:val="99"/>
    <w:qFormat/>
    <w:rsid w:val="008C20DF"/>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0"/>
    <w:uiPriority w:val="99"/>
    <w:qFormat/>
    <w:rsid w:val="008C20DF"/>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0"/>
    <w:uiPriority w:val="99"/>
    <w:qFormat/>
    <w:rsid w:val="008C2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uiPriority w:val="99"/>
    <w:qFormat/>
    <w:rsid w:val="008C2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qFormat/>
    <w:rsid w:val="008C2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qFormat/>
    <w:rsid w:val="008C20DF"/>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uiPriority w:val="99"/>
    <w:qFormat/>
    <w:rsid w:val="008C20DF"/>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uiPriority w:val="99"/>
    <w:qFormat/>
    <w:rsid w:val="008C20DF"/>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uiPriority w:val="99"/>
    <w:qFormat/>
    <w:rsid w:val="008C20DF"/>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uiPriority w:val="99"/>
    <w:qFormat/>
    <w:rsid w:val="008C20DF"/>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uiPriority w:val="99"/>
    <w:qFormat/>
    <w:rsid w:val="008C20DF"/>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qFormat/>
    <w:rsid w:val="008C2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qFormat/>
    <w:rsid w:val="008C20DF"/>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uiPriority w:val="99"/>
    <w:qFormat/>
    <w:rsid w:val="008C20DF"/>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uiPriority w:val="99"/>
    <w:qFormat/>
    <w:rsid w:val="008C20DF"/>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0"/>
    <w:uiPriority w:val="99"/>
    <w:qFormat/>
    <w:rsid w:val="008C20DF"/>
    <w:pPr>
      <w:suppressAutoHyphens/>
      <w:spacing w:before="120" w:after="0" w:line="240" w:lineRule="auto"/>
      <w:ind w:left="567"/>
      <w:jc w:val="both"/>
    </w:pPr>
    <w:rPr>
      <w:rFonts w:ascii="Arial" w:eastAsia="Times New Roman" w:hAnsi="Arial" w:cs="Arial"/>
      <w:color w:val="000000"/>
      <w:lang w:eastAsia="ar-SA"/>
    </w:rPr>
  </w:style>
  <w:style w:type="paragraph" w:customStyle="1" w:styleId="2f1">
    <w:name w:val="Обычный2"/>
    <w:uiPriority w:val="99"/>
    <w:qFormat/>
    <w:rsid w:val="008C20DF"/>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uiPriority w:val="99"/>
    <w:qFormat/>
    <w:rsid w:val="008C20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0"/>
    <w:uiPriority w:val="99"/>
    <w:qFormat/>
    <w:rsid w:val="008C20DF"/>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uiPriority w:val="99"/>
    <w:qFormat/>
    <w:rsid w:val="008C20DF"/>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uiPriority w:val="99"/>
    <w:qFormat/>
    <w:rsid w:val="008C20DF"/>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uiPriority w:val="99"/>
    <w:qFormat/>
    <w:rsid w:val="008C20DF"/>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0"/>
    <w:unhideWhenUsed/>
    <w:rsid w:val="008C20DF"/>
    <w:pPr>
      <w:numPr>
        <w:numId w:val="29"/>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8C20DF"/>
    <w:rPr>
      <w:sz w:val="24"/>
      <w:szCs w:val="24"/>
    </w:rPr>
  </w:style>
  <w:style w:type="paragraph" w:customStyle="1" w:styleId="S0">
    <w:name w:val="S_Маркированный"/>
    <w:basedOn w:val="a"/>
    <w:link w:val="S"/>
    <w:autoRedefine/>
    <w:qFormat/>
    <w:locked/>
    <w:rsid w:val="008C20DF"/>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8C20DF"/>
    <w:rPr>
      <w:sz w:val="24"/>
      <w:szCs w:val="24"/>
    </w:rPr>
  </w:style>
  <w:style w:type="paragraph" w:customStyle="1" w:styleId="S2">
    <w:name w:val="S_Обычный"/>
    <w:basedOn w:val="a0"/>
    <w:link w:val="S1"/>
    <w:qFormat/>
    <w:rsid w:val="008C20DF"/>
    <w:pPr>
      <w:spacing w:after="0" w:line="360" w:lineRule="auto"/>
      <w:ind w:firstLine="709"/>
      <w:jc w:val="both"/>
    </w:pPr>
    <w:rPr>
      <w:sz w:val="24"/>
      <w:szCs w:val="24"/>
    </w:rPr>
  </w:style>
  <w:style w:type="paragraph" w:customStyle="1" w:styleId="1f9">
    <w:name w:val="Стиль 1"/>
    <w:basedOn w:val="a0"/>
    <w:uiPriority w:val="99"/>
    <w:qFormat/>
    <w:rsid w:val="008C20DF"/>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0"/>
    <w:uiPriority w:val="99"/>
    <w:qFormat/>
    <w:rsid w:val="008C20DF"/>
    <w:pPr>
      <w:spacing w:after="0" w:line="240" w:lineRule="auto"/>
    </w:pPr>
    <w:rPr>
      <w:rFonts w:ascii="Arial" w:eastAsia="Times New Roman" w:hAnsi="Arial" w:cs="Arial"/>
      <w:lang w:eastAsia="ru-RU"/>
    </w:rPr>
  </w:style>
  <w:style w:type="paragraph" w:customStyle="1" w:styleId="western">
    <w:name w:val="western"/>
    <w:basedOn w:val="a0"/>
    <w:uiPriority w:val="99"/>
    <w:qFormat/>
    <w:rsid w:val="008C2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uiPriority w:val="99"/>
    <w:qFormat/>
    <w:rsid w:val="008C2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uiPriority w:val="99"/>
    <w:qFormat/>
    <w:rsid w:val="008C2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uiPriority w:val="99"/>
    <w:qFormat/>
    <w:rsid w:val="008C2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uiPriority w:val="99"/>
    <w:qFormat/>
    <w:rsid w:val="008C20DF"/>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0"/>
    <w:uiPriority w:val="99"/>
    <w:qFormat/>
    <w:rsid w:val="008C20DF"/>
    <w:pPr>
      <w:spacing w:after="0" w:line="240" w:lineRule="auto"/>
      <w:ind w:left="720"/>
    </w:pPr>
    <w:rPr>
      <w:rFonts w:ascii="Times New Roman" w:eastAsia="Times New Roman" w:hAnsi="Times New Roman" w:cs="Times New Roman"/>
      <w:sz w:val="24"/>
      <w:szCs w:val="24"/>
      <w:lang w:eastAsia="ru-RU"/>
    </w:rPr>
  </w:style>
  <w:style w:type="paragraph" w:customStyle="1" w:styleId="afffff6">
    <w:name w:val="Чертежный"/>
    <w:uiPriority w:val="99"/>
    <w:qFormat/>
    <w:rsid w:val="008C20DF"/>
    <w:pPr>
      <w:spacing w:after="0" w:line="240" w:lineRule="auto"/>
      <w:jc w:val="both"/>
    </w:pPr>
    <w:rPr>
      <w:rFonts w:ascii="ISOCPEUR" w:eastAsia="Times New Roman" w:hAnsi="ISOCPEUR" w:cs="Times New Roman"/>
      <w:i/>
      <w:sz w:val="28"/>
      <w:szCs w:val="20"/>
      <w:lang w:val="uk-UA" w:eastAsia="ru-RU"/>
    </w:rPr>
  </w:style>
  <w:style w:type="paragraph" w:customStyle="1" w:styleId="afffff7">
    <w:name w:val="Таблица(абз)"/>
    <w:basedOn w:val="afd"/>
    <w:next w:val="afd"/>
    <w:uiPriority w:val="99"/>
    <w:qFormat/>
    <w:rsid w:val="008C20DF"/>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8">
    <w:name w:val="Основной текст пояснительной записки"/>
    <w:basedOn w:val="a0"/>
    <w:uiPriority w:val="99"/>
    <w:qFormat/>
    <w:rsid w:val="008C20DF"/>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9">
    <w:name w:val="подзаголовки"/>
    <w:basedOn w:val="a0"/>
    <w:uiPriority w:val="99"/>
    <w:qFormat/>
    <w:rsid w:val="008C20DF"/>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uiPriority w:val="99"/>
    <w:qFormat/>
    <w:rsid w:val="008C20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ПЗ Шапка таблицы"/>
    <w:basedOn w:val="afffb"/>
    <w:uiPriority w:val="99"/>
    <w:qFormat/>
    <w:rsid w:val="008C20DF"/>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8C20DF"/>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
    <w:link w:val="Arial"/>
    <w:qFormat/>
    <w:rsid w:val="008C20DF"/>
    <w:pPr>
      <w:spacing w:after="0" w:line="240" w:lineRule="auto"/>
      <w:ind w:left="0" w:firstLine="709"/>
      <w:jc w:val="both"/>
    </w:pPr>
    <w:rPr>
      <w:rFonts w:ascii="Arial" w:hAnsi="Arial" w:cs="Arial"/>
      <w:color w:val="000000"/>
      <w:lang w:eastAsia="ar-SA"/>
    </w:rPr>
  </w:style>
  <w:style w:type="character" w:styleId="afffffb">
    <w:name w:val="endnote reference"/>
    <w:semiHidden/>
    <w:unhideWhenUsed/>
    <w:rsid w:val="008C20DF"/>
    <w:rPr>
      <w:vertAlign w:val="superscript"/>
    </w:rPr>
  </w:style>
  <w:style w:type="character" w:customStyle="1" w:styleId="711">
    <w:name w:val="Заголовок 7 Знак1"/>
    <w:basedOn w:val="a1"/>
    <w:semiHidden/>
    <w:rsid w:val="008C20DF"/>
    <w:rPr>
      <w:rFonts w:ascii="Cambria" w:eastAsia="Times New Roman" w:hAnsi="Cambria" w:cs="Times New Roman"/>
      <w:i/>
      <w:iCs/>
      <w:color w:val="404040"/>
      <w:sz w:val="24"/>
      <w:szCs w:val="24"/>
    </w:rPr>
  </w:style>
  <w:style w:type="character" w:customStyle="1" w:styleId="811">
    <w:name w:val="Заголовок 8 Знак1"/>
    <w:basedOn w:val="a1"/>
    <w:semiHidden/>
    <w:rsid w:val="008C20DF"/>
    <w:rPr>
      <w:rFonts w:ascii="Cambria" w:eastAsia="Times New Roman" w:hAnsi="Cambria" w:cs="Times New Roman"/>
      <w:color w:val="404040"/>
    </w:rPr>
  </w:style>
  <w:style w:type="character" w:customStyle="1" w:styleId="910">
    <w:name w:val="Заголовок 9 Знак1"/>
    <w:basedOn w:val="a1"/>
    <w:semiHidden/>
    <w:rsid w:val="008C20DF"/>
    <w:rPr>
      <w:rFonts w:ascii="Cambria" w:eastAsia="Times New Roman" w:hAnsi="Cambria" w:cs="Times New Roman"/>
      <w:i/>
      <w:iCs/>
      <w:color w:val="404040"/>
    </w:rPr>
  </w:style>
  <w:style w:type="character" w:customStyle="1" w:styleId="1fb">
    <w:name w:val="Нижний колонтитул Знак1"/>
    <w:basedOn w:val="a1"/>
    <w:semiHidden/>
    <w:rsid w:val="008C20DF"/>
    <w:rPr>
      <w:rFonts w:ascii="Times New Roman" w:eastAsia="Times New Roman" w:hAnsi="Times New Roman" w:cs="Times New Roman"/>
      <w:sz w:val="24"/>
      <w:szCs w:val="24"/>
      <w:lang w:eastAsia="ru-RU"/>
    </w:rPr>
  </w:style>
  <w:style w:type="paragraph" w:styleId="affc">
    <w:name w:val="endnote text"/>
    <w:basedOn w:val="a0"/>
    <w:link w:val="affb"/>
    <w:semiHidden/>
    <w:unhideWhenUsed/>
    <w:rsid w:val="008C20DF"/>
    <w:pPr>
      <w:spacing w:after="0" w:line="240" w:lineRule="auto"/>
    </w:pPr>
  </w:style>
  <w:style w:type="character" w:customStyle="1" w:styleId="1fc">
    <w:name w:val="Текст концевой сноски Знак1"/>
    <w:basedOn w:val="a1"/>
    <w:uiPriority w:val="99"/>
    <w:semiHidden/>
    <w:rsid w:val="008C20DF"/>
    <w:rPr>
      <w:sz w:val="20"/>
      <w:szCs w:val="20"/>
    </w:rPr>
  </w:style>
  <w:style w:type="character" w:customStyle="1" w:styleId="1fd">
    <w:name w:val="Текст выноски Знак1"/>
    <w:basedOn w:val="a1"/>
    <w:uiPriority w:val="99"/>
    <w:semiHidden/>
    <w:rsid w:val="008C20DF"/>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8C20DF"/>
    <w:rPr>
      <w:rFonts w:ascii="Times New Roman" w:eastAsia="Times New Roman" w:hAnsi="Times New Roman" w:cs="Times New Roman"/>
      <w:sz w:val="24"/>
      <w:szCs w:val="24"/>
      <w:lang w:eastAsia="ru-RU"/>
    </w:rPr>
  </w:style>
  <w:style w:type="paragraph" w:customStyle="1" w:styleId="3a">
    <w:name w:val="Название3"/>
    <w:basedOn w:val="a0"/>
    <w:next w:val="a0"/>
    <w:uiPriority w:val="99"/>
    <w:qFormat/>
    <w:rsid w:val="008C20DF"/>
    <w:pPr>
      <w:pBdr>
        <w:bottom w:val="single" w:sz="8" w:space="4" w:color="4F81BD"/>
      </w:pBdr>
      <w:spacing w:after="300" w:line="240" w:lineRule="auto"/>
      <w:contextualSpacing/>
    </w:pPr>
    <w:rPr>
      <w:sz w:val="28"/>
    </w:rPr>
  </w:style>
  <w:style w:type="character" w:customStyle="1" w:styleId="1fe">
    <w:name w:val="Название Знак1"/>
    <w:basedOn w:val="a1"/>
    <w:rsid w:val="008C20DF"/>
    <w:rPr>
      <w:rFonts w:ascii="Cambria" w:eastAsia="Times New Roman" w:hAnsi="Cambria" w:cs="Times New Roman"/>
      <w:color w:val="17365D"/>
      <w:spacing w:val="5"/>
      <w:kern w:val="28"/>
      <w:sz w:val="52"/>
      <w:szCs w:val="52"/>
    </w:rPr>
  </w:style>
  <w:style w:type="paragraph" w:styleId="39">
    <w:name w:val="Body Text Indent 3"/>
    <w:basedOn w:val="a0"/>
    <w:link w:val="38"/>
    <w:unhideWhenUsed/>
    <w:rsid w:val="008C20DF"/>
    <w:pPr>
      <w:spacing w:after="120" w:line="240" w:lineRule="auto"/>
      <w:ind w:left="283"/>
    </w:pPr>
    <w:rPr>
      <w:sz w:val="24"/>
      <w:szCs w:val="24"/>
    </w:rPr>
  </w:style>
  <w:style w:type="character" w:customStyle="1" w:styleId="313">
    <w:name w:val="Основной текст с отступом 3 Знак1"/>
    <w:basedOn w:val="a1"/>
    <w:semiHidden/>
    <w:rsid w:val="008C20DF"/>
    <w:rPr>
      <w:sz w:val="16"/>
      <w:szCs w:val="16"/>
    </w:rPr>
  </w:style>
  <w:style w:type="paragraph" w:styleId="afff0">
    <w:name w:val="Document Map"/>
    <w:basedOn w:val="a0"/>
    <w:link w:val="afff"/>
    <w:semiHidden/>
    <w:unhideWhenUsed/>
    <w:rsid w:val="008C20DF"/>
    <w:pPr>
      <w:spacing w:after="0" w:line="240" w:lineRule="auto"/>
    </w:pPr>
    <w:rPr>
      <w:rFonts w:ascii="Tahoma" w:hAnsi="Tahoma" w:cs="Tahoma"/>
    </w:rPr>
  </w:style>
  <w:style w:type="character" w:customStyle="1" w:styleId="1ff">
    <w:name w:val="Схема документа Знак1"/>
    <w:basedOn w:val="a1"/>
    <w:uiPriority w:val="99"/>
    <w:semiHidden/>
    <w:rsid w:val="008C20DF"/>
    <w:rPr>
      <w:rFonts w:ascii="Tahoma" w:hAnsi="Tahoma" w:cs="Tahoma"/>
      <w:sz w:val="16"/>
      <w:szCs w:val="16"/>
    </w:rPr>
  </w:style>
  <w:style w:type="character" w:customStyle="1" w:styleId="2f2">
    <w:name w:val="Знак Знак2"/>
    <w:locked/>
    <w:rsid w:val="008C20DF"/>
    <w:rPr>
      <w:rFonts w:ascii="Arial" w:hAnsi="Arial" w:cs="Arial" w:hint="default"/>
      <w:sz w:val="24"/>
      <w:szCs w:val="24"/>
      <w:lang w:val="ru-RU" w:eastAsia="ru-RU"/>
    </w:rPr>
  </w:style>
  <w:style w:type="character" w:customStyle="1" w:styleId="1ff0">
    <w:name w:val="Знак Знак1"/>
    <w:uiPriority w:val="99"/>
    <w:locked/>
    <w:rsid w:val="008C20DF"/>
    <w:rPr>
      <w:sz w:val="24"/>
      <w:szCs w:val="24"/>
      <w:lang w:val="ru-RU" w:eastAsia="ru-RU"/>
    </w:rPr>
  </w:style>
  <w:style w:type="character" w:customStyle="1" w:styleId="afffffc">
    <w:name w:val="Знак Знак"/>
    <w:uiPriority w:val="99"/>
    <w:locked/>
    <w:rsid w:val="008C20DF"/>
    <w:rPr>
      <w:sz w:val="24"/>
      <w:szCs w:val="24"/>
      <w:lang w:val="ru-RU" w:eastAsia="ru-RU" w:bidi="ar-SA"/>
    </w:rPr>
  </w:style>
  <w:style w:type="character" w:customStyle="1" w:styleId="150">
    <w:name w:val="Знак Знак15"/>
    <w:rsid w:val="008C20DF"/>
    <w:rPr>
      <w:rFonts w:ascii="Arial" w:eastAsia="Times New Roman" w:hAnsi="Arial" w:cs="Arial" w:hint="default"/>
      <w:sz w:val="24"/>
    </w:rPr>
  </w:style>
  <w:style w:type="character" w:customStyle="1" w:styleId="1ff1">
    <w:name w:val="ПЗ текст Знак1"/>
    <w:rsid w:val="008C20DF"/>
    <w:rPr>
      <w:rFonts w:ascii="Arial" w:hAnsi="Arial" w:cs="Arial" w:hint="default"/>
      <w:sz w:val="24"/>
      <w:szCs w:val="24"/>
      <w:lang w:val="ru-RU" w:eastAsia="ru-RU" w:bidi="ar-SA"/>
    </w:rPr>
  </w:style>
  <w:style w:type="character" w:customStyle="1" w:styleId="1ff2">
    <w:name w:val="Основной шрифт абзаца1"/>
    <w:rsid w:val="008C20DF"/>
  </w:style>
  <w:style w:type="character" w:customStyle="1" w:styleId="140">
    <w:name w:val="Знак Знак14"/>
    <w:rsid w:val="008C20DF"/>
    <w:rPr>
      <w:rFonts w:ascii="Times New Roman" w:eastAsia="Times New Roman" w:hAnsi="Times New Roman" w:cs="Times New Roman" w:hint="default"/>
      <w:sz w:val="24"/>
      <w:szCs w:val="24"/>
    </w:rPr>
  </w:style>
  <w:style w:type="paragraph" w:styleId="37">
    <w:name w:val="Body Text 3"/>
    <w:basedOn w:val="a0"/>
    <w:link w:val="36"/>
    <w:unhideWhenUsed/>
    <w:rsid w:val="008C20DF"/>
    <w:pPr>
      <w:spacing w:after="120" w:line="240" w:lineRule="auto"/>
    </w:pPr>
    <w:rPr>
      <w:sz w:val="16"/>
      <w:szCs w:val="16"/>
    </w:rPr>
  </w:style>
  <w:style w:type="character" w:customStyle="1" w:styleId="314">
    <w:name w:val="Основной текст 3 Знак1"/>
    <w:basedOn w:val="a1"/>
    <w:semiHidden/>
    <w:rsid w:val="008C20DF"/>
    <w:rPr>
      <w:sz w:val="16"/>
      <w:szCs w:val="16"/>
    </w:rPr>
  </w:style>
  <w:style w:type="character" w:customStyle="1" w:styleId="170">
    <w:name w:val="Знак Знак17"/>
    <w:rsid w:val="008C20DF"/>
    <w:rPr>
      <w:rFonts w:ascii="Arial" w:hAnsi="Arial" w:cs="Arial" w:hint="default"/>
      <w:b/>
      <w:bCs/>
      <w:i/>
      <w:iCs/>
      <w:sz w:val="28"/>
      <w:szCs w:val="28"/>
      <w:lang w:val="ru-RU" w:eastAsia="ru-RU" w:bidi="ar-SA"/>
    </w:rPr>
  </w:style>
  <w:style w:type="character" w:customStyle="1" w:styleId="1ff3">
    <w:name w:val="Красная строка Знак1"/>
    <w:basedOn w:val="afe"/>
    <w:semiHidden/>
    <w:rsid w:val="008C20DF"/>
  </w:style>
  <w:style w:type="paragraph" w:customStyle="1" w:styleId="1ff4">
    <w:name w:val="Подзаголовок1"/>
    <w:basedOn w:val="a0"/>
    <w:next w:val="a0"/>
    <w:uiPriority w:val="99"/>
    <w:qFormat/>
    <w:rsid w:val="008C20DF"/>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d">
    <w:name w:val="Подзаголовок Знак"/>
    <w:basedOn w:val="a1"/>
    <w:link w:val="afffffe"/>
    <w:rsid w:val="008C20DF"/>
    <w:rPr>
      <w:rFonts w:ascii="Cambria" w:eastAsia="Times New Roman" w:hAnsi="Cambria" w:cs="Times New Roman"/>
      <w:i/>
      <w:iCs/>
      <w:color w:val="4F81BD"/>
      <w:spacing w:val="15"/>
      <w:sz w:val="24"/>
      <w:szCs w:val="24"/>
      <w:lang w:eastAsia="ru-RU"/>
    </w:rPr>
  </w:style>
  <w:style w:type="paragraph" w:styleId="29">
    <w:name w:val="Body Text 2"/>
    <w:basedOn w:val="a0"/>
    <w:link w:val="28"/>
    <w:unhideWhenUsed/>
    <w:rsid w:val="008C20DF"/>
    <w:pPr>
      <w:spacing w:after="120" w:line="480" w:lineRule="auto"/>
    </w:pPr>
    <w:rPr>
      <w:color w:val="000000"/>
      <w:sz w:val="24"/>
      <w:szCs w:val="26"/>
      <w:lang w:eastAsia="ar-SA"/>
    </w:rPr>
  </w:style>
  <w:style w:type="character" w:customStyle="1" w:styleId="217">
    <w:name w:val="Основной текст 2 Знак1"/>
    <w:basedOn w:val="a1"/>
    <w:semiHidden/>
    <w:rsid w:val="008C20DF"/>
  </w:style>
  <w:style w:type="paragraph" w:styleId="afff2">
    <w:name w:val="Plain Text"/>
    <w:basedOn w:val="a0"/>
    <w:link w:val="afff1"/>
    <w:unhideWhenUsed/>
    <w:rsid w:val="008C20DF"/>
    <w:pPr>
      <w:spacing w:after="0" w:line="240" w:lineRule="auto"/>
    </w:pPr>
    <w:rPr>
      <w:rFonts w:ascii="Courier New" w:hAnsi="Courier New" w:cs="Courier New"/>
    </w:rPr>
  </w:style>
  <w:style w:type="character" w:customStyle="1" w:styleId="1ff5">
    <w:name w:val="Текст Знак1"/>
    <w:basedOn w:val="a1"/>
    <w:semiHidden/>
    <w:rsid w:val="008C20DF"/>
    <w:rPr>
      <w:rFonts w:ascii="Consolas" w:hAnsi="Consolas" w:cs="Consolas"/>
      <w:sz w:val="21"/>
      <w:szCs w:val="21"/>
    </w:rPr>
  </w:style>
  <w:style w:type="character" w:customStyle="1" w:styleId="FontStyle16">
    <w:name w:val="Font Style16"/>
    <w:rsid w:val="008C20DF"/>
    <w:rPr>
      <w:rFonts w:ascii="Times New Roman" w:hAnsi="Times New Roman" w:cs="Times New Roman" w:hint="default"/>
      <w:sz w:val="22"/>
      <w:szCs w:val="22"/>
    </w:rPr>
  </w:style>
  <w:style w:type="character" w:customStyle="1" w:styleId="rvts24">
    <w:name w:val="rvts24"/>
    <w:rsid w:val="008C20DF"/>
    <w:rPr>
      <w:rFonts w:ascii="Times New Roman" w:hAnsi="Times New Roman" w:cs="Times New Roman" w:hint="default"/>
      <w:sz w:val="24"/>
      <w:szCs w:val="24"/>
    </w:rPr>
  </w:style>
  <w:style w:type="character" w:customStyle="1" w:styleId="rvts21">
    <w:name w:val="rvts21"/>
    <w:rsid w:val="008C20DF"/>
    <w:rPr>
      <w:rFonts w:ascii="Times New Roman" w:hAnsi="Times New Roman" w:cs="Times New Roman" w:hint="default"/>
      <w:color w:val="000000"/>
      <w:sz w:val="24"/>
      <w:szCs w:val="24"/>
    </w:rPr>
  </w:style>
  <w:style w:type="character" w:customStyle="1" w:styleId="rvts97">
    <w:name w:val="rvts97"/>
    <w:rsid w:val="008C20DF"/>
    <w:rPr>
      <w:rFonts w:ascii="Times New Roman" w:hAnsi="Times New Roman" w:cs="Times New Roman" w:hint="default"/>
      <w:color w:val="000000"/>
      <w:sz w:val="24"/>
      <w:szCs w:val="24"/>
    </w:rPr>
  </w:style>
  <w:style w:type="character" w:customStyle="1" w:styleId="1ff6">
    <w:name w:val="Верхний колонтитул1 Знак Знак"/>
    <w:locked/>
    <w:rsid w:val="008C20DF"/>
    <w:rPr>
      <w:sz w:val="24"/>
      <w:szCs w:val="24"/>
      <w:lang w:val="ru-RU" w:eastAsia="ru-RU" w:bidi="ar-SA"/>
    </w:rPr>
  </w:style>
  <w:style w:type="character" w:customStyle="1" w:styleId="epm">
    <w:name w:val="epm"/>
    <w:rsid w:val="008C20DF"/>
    <w:rPr>
      <w:shd w:val="clear" w:color="auto" w:fill="FFE0B2"/>
    </w:rPr>
  </w:style>
  <w:style w:type="character" w:customStyle="1" w:styleId="f">
    <w:name w:val="f"/>
    <w:basedOn w:val="a1"/>
    <w:rsid w:val="008C20DF"/>
  </w:style>
  <w:style w:type="character" w:customStyle="1" w:styleId="WW8Num2z0">
    <w:name w:val="WW8Num2z0"/>
    <w:rsid w:val="008C20DF"/>
    <w:rPr>
      <w:rFonts w:ascii="Arial" w:hAnsi="Arial" w:cs="Arial" w:hint="default"/>
      <w:b w:val="0"/>
      <w:bCs w:val="0"/>
      <w:i w:val="0"/>
      <w:iCs w:val="0"/>
    </w:rPr>
  </w:style>
  <w:style w:type="character" w:customStyle="1" w:styleId="text21">
    <w:name w:val="text21"/>
    <w:rsid w:val="008C20DF"/>
    <w:rPr>
      <w:rFonts w:ascii="Arial" w:hAnsi="Arial" w:cs="Arial" w:hint="default"/>
      <w:b w:val="0"/>
      <w:bCs w:val="0"/>
      <w:color w:val="333333"/>
      <w:sz w:val="18"/>
      <w:szCs w:val="18"/>
    </w:rPr>
  </w:style>
  <w:style w:type="character" w:customStyle="1" w:styleId="510">
    <w:name w:val="Знак Знак51"/>
    <w:locked/>
    <w:rsid w:val="008C20DF"/>
    <w:rPr>
      <w:rFonts w:ascii="Arial" w:hAnsi="Arial" w:cs="Arial" w:hint="default"/>
      <w:sz w:val="24"/>
      <w:lang w:val="ru-RU" w:eastAsia="ru-RU"/>
    </w:rPr>
  </w:style>
  <w:style w:type="character" w:customStyle="1" w:styleId="46">
    <w:name w:val="Знак Знак4"/>
    <w:locked/>
    <w:rsid w:val="008C20DF"/>
    <w:rPr>
      <w:sz w:val="24"/>
      <w:lang w:val="ru-RU" w:eastAsia="ru-RU"/>
    </w:rPr>
  </w:style>
  <w:style w:type="character" w:customStyle="1" w:styleId="3b">
    <w:name w:val="Знак Знак3"/>
    <w:locked/>
    <w:rsid w:val="008C20DF"/>
    <w:rPr>
      <w:sz w:val="24"/>
      <w:lang w:val="ru-RU" w:eastAsia="ru-RU"/>
    </w:rPr>
  </w:style>
  <w:style w:type="character" w:customStyle="1" w:styleId="Heading9Char">
    <w:name w:val="Heading 9 Char"/>
    <w:locked/>
    <w:rsid w:val="008C20DF"/>
    <w:rPr>
      <w:rFonts w:ascii="Arial" w:hAnsi="Arial" w:cs="Arial" w:hint="default"/>
      <w:sz w:val="24"/>
      <w:lang w:val="ru-RU" w:eastAsia="ru-RU" w:bidi="ar-SA"/>
    </w:rPr>
  </w:style>
  <w:style w:type="character" w:customStyle="1" w:styleId="FooterChar">
    <w:name w:val="Footer Char"/>
    <w:locked/>
    <w:rsid w:val="008C20DF"/>
    <w:rPr>
      <w:sz w:val="24"/>
      <w:szCs w:val="24"/>
      <w:lang w:val="ru-RU" w:eastAsia="ru-RU" w:bidi="ar-SA"/>
    </w:rPr>
  </w:style>
  <w:style w:type="character" w:customStyle="1" w:styleId="HeaderChar">
    <w:name w:val="Header Char"/>
    <w:locked/>
    <w:rsid w:val="008C20DF"/>
    <w:rPr>
      <w:sz w:val="24"/>
      <w:szCs w:val="24"/>
      <w:lang w:val="ru-RU" w:eastAsia="ru-RU" w:bidi="ar-SA"/>
    </w:rPr>
  </w:style>
  <w:style w:type="character" w:customStyle="1" w:styleId="242">
    <w:name w:val="Знак Знак24"/>
    <w:locked/>
    <w:rsid w:val="008C20DF"/>
    <w:rPr>
      <w:rFonts w:ascii="Arial" w:hAnsi="Arial" w:cs="Arial" w:hint="default"/>
      <w:b/>
      <w:bCs/>
      <w:sz w:val="26"/>
      <w:szCs w:val="26"/>
      <w:lang w:val="ru-RU" w:eastAsia="ru-RU" w:bidi="ar-SA"/>
    </w:rPr>
  </w:style>
  <w:style w:type="character" w:customStyle="1" w:styleId="232">
    <w:name w:val="Знак Знак23"/>
    <w:locked/>
    <w:rsid w:val="008C20DF"/>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8C20DF"/>
    <w:rPr>
      <w:sz w:val="24"/>
      <w:szCs w:val="24"/>
      <w:lang w:val="ru-RU" w:eastAsia="ru-RU" w:bidi="ar-SA"/>
    </w:rPr>
  </w:style>
  <w:style w:type="table" w:styleId="1ff7">
    <w:name w:val="Table Classic 1"/>
    <w:basedOn w:val="a2"/>
    <w:semiHidden/>
    <w:unhideWhenUsed/>
    <w:rsid w:val="008C20DF"/>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2"/>
    <w:next w:val="afb"/>
    <w:rsid w:val="008C20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8C20DF"/>
  </w:style>
  <w:style w:type="character" w:customStyle="1" w:styleId="affffff">
    <w:name w:val="Основной текст_"/>
    <w:link w:val="1ff8"/>
    <w:uiPriority w:val="99"/>
    <w:locked/>
    <w:rsid w:val="008C20DF"/>
    <w:rPr>
      <w:spacing w:val="2"/>
      <w:sz w:val="26"/>
      <w:shd w:val="clear" w:color="auto" w:fill="FFFFFF"/>
    </w:rPr>
  </w:style>
  <w:style w:type="paragraph" w:customStyle="1" w:styleId="1ff8">
    <w:name w:val="Основной текст1"/>
    <w:basedOn w:val="a0"/>
    <w:link w:val="affffff"/>
    <w:uiPriority w:val="99"/>
    <w:qFormat/>
    <w:rsid w:val="008C20DF"/>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8C20DF"/>
    <w:rPr>
      <w:rFonts w:ascii="Times New Roman" w:hAnsi="Times New Roman"/>
      <w:color w:val="000000"/>
      <w:spacing w:val="2"/>
      <w:w w:val="100"/>
      <w:position w:val="0"/>
      <w:sz w:val="21"/>
      <w:u w:val="none"/>
      <w:shd w:val="clear" w:color="auto" w:fill="FFFFFF"/>
      <w:lang w:val="ru-RU" w:eastAsia="ru-RU"/>
    </w:rPr>
  </w:style>
  <w:style w:type="table" w:customStyle="1" w:styleId="410">
    <w:name w:val="Сетка таблицы41"/>
    <w:basedOn w:val="a2"/>
    <w:next w:val="afb"/>
    <w:rsid w:val="008C20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Заголовок 7 Знак2"/>
    <w:basedOn w:val="a1"/>
    <w:uiPriority w:val="9"/>
    <w:semiHidden/>
    <w:rsid w:val="008C20DF"/>
    <w:rPr>
      <w:rFonts w:asciiTheme="majorHAnsi" w:eastAsiaTheme="majorEastAsia" w:hAnsiTheme="majorHAnsi" w:cstheme="majorBidi"/>
      <w:i/>
      <w:iCs/>
      <w:color w:val="1F4D78" w:themeColor="accent1" w:themeShade="7F"/>
    </w:rPr>
  </w:style>
  <w:style w:type="character" w:customStyle="1" w:styleId="82">
    <w:name w:val="Заголовок 8 Знак2"/>
    <w:basedOn w:val="a1"/>
    <w:uiPriority w:val="9"/>
    <w:semiHidden/>
    <w:rsid w:val="008C20DF"/>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1"/>
    <w:uiPriority w:val="9"/>
    <w:semiHidden/>
    <w:rsid w:val="008C20DF"/>
    <w:rPr>
      <w:rFonts w:asciiTheme="majorHAnsi" w:eastAsiaTheme="majorEastAsia" w:hAnsiTheme="majorHAnsi" w:cstheme="majorBidi"/>
      <w:i/>
      <w:iCs/>
      <w:color w:val="272727" w:themeColor="text1" w:themeTint="D8"/>
      <w:sz w:val="21"/>
      <w:szCs w:val="21"/>
    </w:rPr>
  </w:style>
  <w:style w:type="paragraph" w:styleId="affe">
    <w:name w:val="Title"/>
    <w:basedOn w:val="a0"/>
    <w:next w:val="a0"/>
    <w:link w:val="affd"/>
    <w:qFormat/>
    <w:rsid w:val="008C20DF"/>
    <w:pPr>
      <w:spacing w:after="0" w:line="240" w:lineRule="auto"/>
      <w:contextualSpacing/>
    </w:pPr>
    <w:rPr>
      <w:sz w:val="28"/>
    </w:rPr>
  </w:style>
  <w:style w:type="character" w:customStyle="1" w:styleId="2f3">
    <w:name w:val="Название Знак2"/>
    <w:basedOn w:val="a1"/>
    <w:uiPriority w:val="10"/>
    <w:rsid w:val="008C20DF"/>
    <w:rPr>
      <w:rFonts w:asciiTheme="majorHAnsi" w:eastAsiaTheme="majorEastAsia" w:hAnsiTheme="majorHAnsi" w:cstheme="majorBidi"/>
      <w:color w:val="323E4F" w:themeColor="text2" w:themeShade="BF"/>
      <w:spacing w:val="5"/>
      <w:kern w:val="28"/>
      <w:sz w:val="52"/>
      <w:szCs w:val="52"/>
    </w:rPr>
  </w:style>
  <w:style w:type="paragraph" w:styleId="afffffe">
    <w:name w:val="Subtitle"/>
    <w:basedOn w:val="a0"/>
    <w:next w:val="a0"/>
    <w:link w:val="afffffd"/>
    <w:qFormat/>
    <w:rsid w:val="008C20DF"/>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basedOn w:val="a1"/>
    <w:uiPriority w:val="11"/>
    <w:rsid w:val="008C20DF"/>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b"/>
    <w:rsid w:val="008C20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Знак5"/>
    <w:basedOn w:val="a0"/>
    <w:uiPriority w:val="99"/>
    <w:qFormat/>
    <w:rsid w:val="008C20D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8">
    <w:name w:val="Знак4"/>
    <w:basedOn w:val="a0"/>
    <w:uiPriority w:val="99"/>
    <w:qFormat/>
    <w:rsid w:val="008C20D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4">
    <w:name w:val="Основной текст (2)_"/>
    <w:basedOn w:val="a1"/>
    <w:link w:val="2f5"/>
    <w:rsid w:val="008C20DF"/>
    <w:rPr>
      <w:rFonts w:ascii="Times New Roman" w:eastAsia="Times New Roman" w:hAnsi="Times New Roman" w:cs="Times New Roman"/>
      <w:sz w:val="26"/>
      <w:szCs w:val="26"/>
      <w:shd w:val="clear" w:color="auto" w:fill="FFFFFF"/>
    </w:rPr>
  </w:style>
  <w:style w:type="paragraph" w:customStyle="1" w:styleId="2f5">
    <w:name w:val="Основной текст (2)"/>
    <w:basedOn w:val="a0"/>
    <w:link w:val="2f4"/>
    <w:qFormat/>
    <w:rsid w:val="008C20DF"/>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0"/>
    <w:uiPriority w:val="99"/>
    <w:qFormat/>
    <w:rsid w:val="008C2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
    <w:name w:val="Знак3"/>
    <w:basedOn w:val="a0"/>
    <w:uiPriority w:val="99"/>
    <w:qFormat/>
    <w:rsid w:val="008C20D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6">
    <w:name w:val="Знак2"/>
    <w:basedOn w:val="a0"/>
    <w:uiPriority w:val="99"/>
    <w:qFormat/>
    <w:rsid w:val="008C20DF"/>
    <w:pPr>
      <w:spacing w:before="100" w:beforeAutospacing="1" w:after="100" w:afterAutospacing="1" w:line="240" w:lineRule="auto"/>
    </w:pPr>
    <w:rPr>
      <w:rFonts w:ascii="Tahoma" w:eastAsia="Times New Roman" w:hAnsi="Tahoma" w:cs="Times New Roman"/>
      <w:sz w:val="20"/>
      <w:szCs w:val="20"/>
      <w:lang w:val="en-US"/>
    </w:rPr>
  </w:style>
  <w:style w:type="paragraph" w:styleId="2f7">
    <w:name w:val="List 2"/>
    <w:basedOn w:val="a0"/>
    <w:unhideWhenUsed/>
    <w:rsid w:val="008C20DF"/>
    <w:pPr>
      <w:ind w:left="566" w:hanging="283"/>
      <w:contextualSpacing/>
    </w:pPr>
  </w:style>
  <w:style w:type="paragraph" w:customStyle="1" w:styleId="2f8">
    <w:name w:val="Заг 2 Знак Знак"/>
    <w:basedOn w:val="a0"/>
    <w:link w:val="2f9"/>
    <w:qFormat/>
    <w:rsid w:val="008C20DF"/>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9">
    <w:name w:val="Заг 2 Знак Знак Знак"/>
    <w:link w:val="2f8"/>
    <w:rsid w:val="008C20DF"/>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uiPriority w:val="99"/>
    <w:qFormat/>
    <w:rsid w:val="008C20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8C20DF"/>
    <w:rPr>
      <w:rFonts w:ascii="Times New Roman" w:hAnsi="Times New Roman"/>
      <w:spacing w:val="0"/>
      <w:sz w:val="31"/>
      <w:shd w:val="clear" w:color="auto" w:fill="FFFFFF"/>
    </w:rPr>
  </w:style>
  <w:style w:type="character" w:customStyle="1" w:styleId="doctitleimportant1">
    <w:name w:val="doc__title_important1"/>
    <w:rsid w:val="008C20DF"/>
    <w:rPr>
      <w:vanish w:val="0"/>
      <w:webHidden w:val="0"/>
      <w:color w:val="000000"/>
      <w:specVanish w:val="0"/>
    </w:rPr>
  </w:style>
  <w:style w:type="character" w:customStyle="1" w:styleId="2Exact">
    <w:name w:val="Основной текст (2) Exact"/>
    <w:basedOn w:val="a1"/>
    <w:rsid w:val="008C20DF"/>
    <w:rPr>
      <w:rFonts w:ascii="Times New Roman" w:eastAsia="Times New Roman" w:hAnsi="Times New Roman" w:cs="Times New Roman"/>
      <w:b w:val="0"/>
      <w:bCs w:val="0"/>
      <w:i w:val="0"/>
      <w:iCs w:val="0"/>
      <w:smallCaps w:val="0"/>
      <w:strike w:val="0"/>
      <w:sz w:val="26"/>
      <w:szCs w:val="26"/>
      <w:u w:val="none"/>
    </w:rPr>
  </w:style>
  <w:style w:type="numbering" w:customStyle="1" w:styleId="54">
    <w:name w:val="Нет списка5"/>
    <w:next w:val="a3"/>
    <w:uiPriority w:val="99"/>
    <w:semiHidden/>
    <w:unhideWhenUsed/>
    <w:rsid w:val="007F0DA1"/>
  </w:style>
  <w:style w:type="table" w:customStyle="1" w:styleId="93">
    <w:name w:val="Сетка таблицы9"/>
    <w:basedOn w:val="a2"/>
    <w:next w:val="afb"/>
    <w:rsid w:val="007F0D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0"/>
    <w:rsid w:val="007F0DA1"/>
    <w:pPr>
      <w:numPr>
        <w:numId w:val="72"/>
      </w:numPr>
      <w:spacing w:after="0" w:line="240" w:lineRule="auto"/>
    </w:pPr>
    <w:rPr>
      <w:rFonts w:ascii="Times New Roman" w:eastAsia="Times New Roman" w:hAnsi="Times New Roman" w:cs="Times New Roman"/>
      <w:sz w:val="24"/>
      <w:szCs w:val="24"/>
      <w:lang w:eastAsia="ru-RU"/>
    </w:rPr>
  </w:style>
  <w:style w:type="paragraph" w:styleId="2">
    <w:name w:val="List Bullet 2"/>
    <w:basedOn w:val="a0"/>
    <w:rsid w:val="007F0DA1"/>
    <w:pPr>
      <w:numPr>
        <w:numId w:val="71"/>
      </w:numPr>
      <w:spacing w:after="0" w:line="240" w:lineRule="auto"/>
    </w:pPr>
    <w:rPr>
      <w:rFonts w:ascii="Times New Roman" w:eastAsia="Times New Roman" w:hAnsi="Times New Roman" w:cs="Times New Roman"/>
      <w:sz w:val="24"/>
      <w:szCs w:val="24"/>
      <w:lang w:eastAsia="ru-RU"/>
    </w:rPr>
  </w:style>
  <w:style w:type="paragraph" w:customStyle="1" w:styleId="2fa">
    <w:name w:val="Заголовок2"/>
    <w:basedOn w:val="a0"/>
    <w:next w:val="afd"/>
    <w:uiPriority w:val="99"/>
    <w:qFormat/>
    <w:rsid w:val="007F0DA1"/>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styleId="49">
    <w:name w:val="toc 4"/>
    <w:basedOn w:val="a0"/>
    <w:next w:val="a0"/>
    <w:autoRedefine/>
    <w:uiPriority w:val="39"/>
    <w:unhideWhenUsed/>
    <w:rsid w:val="007F0DA1"/>
    <w:pPr>
      <w:spacing w:after="100" w:line="276" w:lineRule="auto"/>
      <w:ind w:left="660"/>
    </w:pPr>
    <w:rPr>
      <w:rFonts w:ascii="Calibri" w:eastAsia="Times New Roman" w:hAnsi="Calibri" w:cs="Times New Roman"/>
      <w:lang w:eastAsia="ru-RU"/>
    </w:rPr>
  </w:style>
  <w:style w:type="paragraph" w:styleId="55">
    <w:name w:val="toc 5"/>
    <w:basedOn w:val="a0"/>
    <w:next w:val="a0"/>
    <w:autoRedefine/>
    <w:unhideWhenUsed/>
    <w:rsid w:val="007F0DA1"/>
    <w:pPr>
      <w:spacing w:after="100" w:line="276" w:lineRule="auto"/>
      <w:ind w:left="880"/>
    </w:pPr>
    <w:rPr>
      <w:rFonts w:ascii="Calibri" w:eastAsia="Times New Roman" w:hAnsi="Calibri" w:cs="Times New Roman"/>
      <w:lang w:eastAsia="ru-RU"/>
    </w:rPr>
  </w:style>
  <w:style w:type="paragraph" w:styleId="62">
    <w:name w:val="toc 6"/>
    <w:basedOn w:val="a0"/>
    <w:next w:val="a0"/>
    <w:autoRedefine/>
    <w:unhideWhenUsed/>
    <w:rsid w:val="007F0DA1"/>
    <w:pPr>
      <w:spacing w:after="100" w:line="276" w:lineRule="auto"/>
      <w:ind w:left="1100"/>
    </w:pPr>
    <w:rPr>
      <w:rFonts w:ascii="Calibri" w:eastAsia="Times New Roman" w:hAnsi="Calibri" w:cs="Times New Roman"/>
      <w:lang w:eastAsia="ru-RU"/>
    </w:rPr>
  </w:style>
  <w:style w:type="paragraph" w:styleId="73">
    <w:name w:val="toc 7"/>
    <w:basedOn w:val="a0"/>
    <w:next w:val="a0"/>
    <w:autoRedefine/>
    <w:unhideWhenUsed/>
    <w:rsid w:val="007F0DA1"/>
    <w:pPr>
      <w:spacing w:after="100" w:line="276" w:lineRule="auto"/>
      <w:ind w:left="1320"/>
    </w:pPr>
    <w:rPr>
      <w:rFonts w:ascii="Calibri" w:eastAsia="Times New Roman" w:hAnsi="Calibri" w:cs="Times New Roman"/>
      <w:lang w:eastAsia="ru-RU"/>
    </w:rPr>
  </w:style>
  <w:style w:type="paragraph" w:styleId="83">
    <w:name w:val="toc 8"/>
    <w:basedOn w:val="a0"/>
    <w:next w:val="a0"/>
    <w:autoRedefine/>
    <w:unhideWhenUsed/>
    <w:rsid w:val="007F0DA1"/>
    <w:pPr>
      <w:spacing w:after="100" w:line="276" w:lineRule="auto"/>
      <w:ind w:left="1540"/>
    </w:pPr>
    <w:rPr>
      <w:rFonts w:ascii="Calibri" w:eastAsia="Times New Roman" w:hAnsi="Calibri" w:cs="Times New Roman"/>
      <w:lang w:eastAsia="ru-RU"/>
    </w:rPr>
  </w:style>
  <w:style w:type="paragraph" w:styleId="94">
    <w:name w:val="toc 9"/>
    <w:basedOn w:val="a0"/>
    <w:next w:val="a0"/>
    <w:autoRedefine/>
    <w:unhideWhenUsed/>
    <w:rsid w:val="007F0DA1"/>
    <w:pPr>
      <w:spacing w:after="100" w:line="276" w:lineRule="auto"/>
      <w:ind w:left="1760"/>
    </w:pPr>
    <w:rPr>
      <w:rFonts w:ascii="Calibri" w:eastAsia="Times New Roman" w:hAnsi="Calibri" w:cs="Times New Roman"/>
      <w:lang w:eastAsia="ru-RU"/>
    </w:rPr>
  </w:style>
  <w:style w:type="paragraph" w:styleId="affffff0">
    <w:name w:val="Block Text"/>
    <w:basedOn w:val="a0"/>
    <w:rsid w:val="007F0DA1"/>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table" w:customStyle="1" w:styleId="11a">
    <w:name w:val="Классическая таблица 11"/>
    <w:basedOn w:val="a2"/>
    <w:next w:val="1ff7"/>
    <w:rsid w:val="007F0DA1"/>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1ffa">
    <w:name w:val="Текст примечания Знак1"/>
    <w:basedOn w:val="a1"/>
    <w:semiHidden/>
    <w:rsid w:val="007B73EC"/>
    <w:rPr>
      <w:sz w:val="20"/>
      <w:szCs w:val="20"/>
    </w:rPr>
  </w:style>
  <w:style w:type="paragraph" w:customStyle="1" w:styleId="200">
    <w:name w:val="Знак Знак20"/>
    <w:basedOn w:val="a0"/>
    <w:uiPriority w:val="99"/>
    <w:qFormat/>
    <w:rsid w:val="007B73EC"/>
    <w:pPr>
      <w:spacing w:line="240" w:lineRule="exact"/>
    </w:pPr>
    <w:rPr>
      <w:rFonts w:ascii="Verdana" w:eastAsia="Times New Roman" w:hAnsi="Verdana" w:cs="Times New Roman"/>
      <w:sz w:val="24"/>
      <w:szCs w:val="24"/>
      <w:lang w:val="en-US"/>
    </w:rPr>
  </w:style>
  <w:style w:type="character" w:customStyle="1" w:styleId="1ffb">
    <w:name w:val="Тема примечания Знак1"/>
    <w:basedOn w:val="1ffa"/>
    <w:semiHidden/>
    <w:rsid w:val="007B73EC"/>
    <w:rPr>
      <w:b/>
      <w:bCs/>
      <w:sz w:val="20"/>
      <w:szCs w:val="20"/>
    </w:rPr>
  </w:style>
  <w:style w:type="character" w:customStyle="1" w:styleId="1ffc">
    <w:name w:val="Заголовок Знак1"/>
    <w:basedOn w:val="a1"/>
    <w:rsid w:val="007B73EC"/>
    <w:rPr>
      <w:rFonts w:asciiTheme="majorHAnsi" w:eastAsiaTheme="majorEastAsia" w:hAnsiTheme="majorHAnsi" w:cstheme="majorBidi"/>
      <w:spacing w:val="-10"/>
      <w:kern w:val="28"/>
      <w:sz w:val="56"/>
      <w:szCs w:val="56"/>
    </w:rPr>
  </w:style>
  <w:style w:type="character" w:customStyle="1" w:styleId="95">
    <w:name w:val="Знак Знак9"/>
    <w:locked/>
    <w:rsid w:val="007B73EC"/>
    <w:rPr>
      <w:rFonts w:ascii="Arial" w:hAnsi="Arial" w:cs="Arial" w:hint="default"/>
      <w:sz w:val="24"/>
      <w:lang w:val="ru-RU" w:eastAsia="ru-RU" w:bidi="ar-SA"/>
    </w:rPr>
  </w:style>
  <w:style w:type="character" w:customStyle="1" w:styleId="84">
    <w:name w:val="Знак Знак8"/>
    <w:locked/>
    <w:rsid w:val="007B73EC"/>
    <w:rPr>
      <w:sz w:val="24"/>
      <w:szCs w:val="24"/>
      <w:lang w:val="ru-RU" w:eastAsia="ru-RU" w:bidi="ar-SA"/>
    </w:rPr>
  </w:style>
  <w:style w:type="character" w:customStyle="1" w:styleId="218">
    <w:name w:val="Знак Знак21"/>
    <w:locked/>
    <w:rsid w:val="007B73EC"/>
    <w:rPr>
      <w:rFonts w:ascii="Arial" w:hAnsi="Arial" w:cs="Arial" w:hint="default"/>
      <w:sz w:val="24"/>
      <w:lang w:val="ru-RU" w:eastAsia="ru-RU" w:bidi="ar-SA"/>
    </w:rPr>
  </w:style>
  <w:style w:type="character" w:customStyle="1" w:styleId="190">
    <w:name w:val="Знак Знак19"/>
    <w:locked/>
    <w:rsid w:val="007B73EC"/>
    <w:rPr>
      <w:sz w:val="24"/>
      <w:szCs w:val="24"/>
      <w:lang w:val="ru-RU" w:eastAsia="ru-RU" w:bidi="ar-SA"/>
    </w:rPr>
  </w:style>
  <w:style w:type="character" w:customStyle="1" w:styleId="160">
    <w:name w:val="Знак Знак16"/>
    <w:locked/>
    <w:rsid w:val="007B73EC"/>
    <w:rPr>
      <w:rFonts w:ascii="Times New Roman" w:hAnsi="Times New Roman" w:cs="Times New Roman" w:hint="default"/>
      <w:color w:val="000000"/>
      <w:sz w:val="24"/>
      <w:szCs w:val="24"/>
      <w:lang w:val="x-none" w:eastAsia="ru-RU"/>
    </w:rPr>
  </w:style>
  <w:style w:type="character" w:customStyle="1" w:styleId="125">
    <w:name w:val="Знак Знак12"/>
    <w:locked/>
    <w:rsid w:val="007B73EC"/>
    <w:rPr>
      <w:rFonts w:ascii="Times New Roman" w:hAnsi="Times New Roman" w:cs="Times New Roman" w:hint="default"/>
      <w:color w:val="000000"/>
      <w:sz w:val="24"/>
      <w:szCs w:val="24"/>
      <w:lang w:val="x-none" w:eastAsia="ru-RU"/>
    </w:rPr>
  </w:style>
  <w:style w:type="table" w:customStyle="1" w:styleId="141">
    <w:name w:val="Сетка таблицы14"/>
    <w:basedOn w:val="a2"/>
    <w:uiPriority w:val="99"/>
    <w:rsid w:val="007B73E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2"/>
    <w:next w:val="afb"/>
    <w:rsid w:val="00683D8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2"/>
    <w:next w:val="afb"/>
    <w:uiPriority w:val="59"/>
    <w:rsid w:val="007910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fb"/>
    <w:uiPriority w:val="59"/>
    <w:rsid w:val="00903B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111558296">
      <w:bodyDiv w:val="1"/>
      <w:marLeft w:val="0"/>
      <w:marRight w:val="0"/>
      <w:marTop w:val="0"/>
      <w:marBottom w:val="0"/>
      <w:divBdr>
        <w:top w:val="none" w:sz="0" w:space="0" w:color="auto"/>
        <w:left w:val="none" w:sz="0" w:space="0" w:color="auto"/>
        <w:bottom w:val="none" w:sz="0" w:space="0" w:color="auto"/>
        <w:right w:val="none" w:sz="0" w:space="0" w:color="auto"/>
      </w:divBdr>
    </w:div>
    <w:div w:id="174807220">
      <w:bodyDiv w:val="1"/>
      <w:marLeft w:val="0"/>
      <w:marRight w:val="0"/>
      <w:marTop w:val="0"/>
      <w:marBottom w:val="0"/>
      <w:divBdr>
        <w:top w:val="none" w:sz="0" w:space="0" w:color="auto"/>
        <w:left w:val="none" w:sz="0" w:space="0" w:color="auto"/>
        <w:bottom w:val="none" w:sz="0" w:space="0" w:color="auto"/>
        <w:right w:val="none" w:sz="0" w:space="0" w:color="auto"/>
      </w:divBdr>
    </w:div>
    <w:div w:id="351305719">
      <w:bodyDiv w:val="1"/>
      <w:marLeft w:val="0"/>
      <w:marRight w:val="0"/>
      <w:marTop w:val="0"/>
      <w:marBottom w:val="0"/>
      <w:divBdr>
        <w:top w:val="none" w:sz="0" w:space="0" w:color="auto"/>
        <w:left w:val="none" w:sz="0" w:space="0" w:color="auto"/>
        <w:bottom w:val="none" w:sz="0" w:space="0" w:color="auto"/>
        <w:right w:val="none" w:sz="0" w:space="0" w:color="auto"/>
      </w:divBdr>
    </w:div>
    <w:div w:id="465393818">
      <w:bodyDiv w:val="1"/>
      <w:marLeft w:val="0"/>
      <w:marRight w:val="0"/>
      <w:marTop w:val="0"/>
      <w:marBottom w:val="0"/>
      <w:divBdr>
        <w:top w:val="none" w:sz="0" w:space="0" w:color="auto"/>
        <w:left w:val="none" w:sz="0" w:space="0" w:color="auto"/>
        <w:bottom w:val="none" w:sz="0" w:space="0" w:color="auto"/>
        <w:right w:val="none" w:sz="0" w:space="0" w:color="auto"/>
      </w:divBdr>
    </w:div>
    <w:div w:id="685402808">
      <w:bodyDiv w:val="1"/>
      <w:marLeft w:val="0"/>
      <w:marRight w:val="0"/>
      <w:marTop w:val="0"/>
      <w:marBottom w:val="0"/>
      <w:divBdr>
        <w:top w:val="none" w:sz="0" w:space="0" w:color="auto"/>
        <w:left w:val="none" w:sz="0" w:space="0" w:color="auto"/>
        <w:bottom w:val="none" w:sz="0" w:space="0" w:color="auto"/>
        <w:right w:val="none" w:sz="0" w:space="0" w:color="auto"/>
      </w:divBdr>
    </w:div>
    <w:div w:id="894661765">
      <w:bodyDiv w:val="1"/>
      <w:marLeft w:val="0"/>
      <w:marRight w:val="0"/>
      <w:marTop w:val="0"/>
      <w:marBottom w:val="0"/>
      <w:divBdr>
        <w:top w:val="none" w:sz="0" w:space="0" w:color="auto"/>
        <w:left w:val="none" w:sz="0" w:space="0" w:color="auto"/>
        <w:bottom w:val="none" w:sz="0" w:space="0" w:color="auto"/>
        <w:right w:val="none" w:sz="0" w:space="0" w:color="auto"/>
      </w:divBdr>
    </w:div>
    <w:div w:id="1078788714">
      <w:bodyDiv w:val="1"/>
      <w:marLeft w:val="0"/>
      <w:marRight w:val="0"/>
      <w:marTop w:val="0"/>
      <w:marBottom w:val="0"/>
      <w:divBdr>
        <w:top w:val="none" w:sz="0" w:space="0" w:color="auto"/>
        <w:left w:val="none" w:sz="0" w:space="0" w:color="auto"/>
        <w:bottom w:val="none" w:sz="0" w:space="0" w:color="auto"/>
        <w:right w:val="none" w:sz="0" w:space="0" w:color="auto"/>
      </w:divBdr>
    </w:div>
    <w:div w:id="1240747739">
      <w:bodyDiv w:val="1"/>
      <w:marLeft w:val="0"/>
      <w:marRight w:val="0"/>
      <w:marTop w:val="0"/>
      <w:marBottom w:val="0"/>
      <w:divBdr>
        <w:top w:val="none" w:sz="0" w:space="0" w:color="auto"/>
        <w:left w:val="none" w:sz="0" w:space="0" w:color="auto"/>
        <w:bottom w:val="none" w:sz="0" w:space="0" w:color="auto"/>
        <w:right w:val="none" w:sz="0" w:space="0" w:color="auto"/>
      </w:divBdr>
    </w:div>
    <w:div w:id="1635481735">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205206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wikizero.com/ru/%D0%91%D1%8B%D0%BA%D0%BE%D0%B2%D1%81%D0%BA%D0%B8%D0%B9_(%D0%A0%D0%BE%D1%81%D1%82%D0%BE%D0%B2%D1%81%D0%BA%D0%B0%D1%8F_%D0%BE%D0%B1%D0%BB%D0%B0%D1%81%D1%82%D1%8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donland.ru/documents/1179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wikizero.com/ru/%D0%92%D0%B5%D1%80%D1%85%D0%BD%D0%B5%D0%B4%D0%BE%D0%BD%D1%81%D0%BA%D0%B8%D0%B9_%D1%80%D0%B0%D0%B9%D0%BE%D0%BD_%D0%A0%D0%BE%D1%81%D1%82%D0%BE%D0%B2%D1%81%D0%BA%D0%BE%D0%B9_%D0%BE%D0%B1%D0%BB%D0%B0%D1%81%D1%82%D0%B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ikizero.com/ru/%D0%9F%D0%B5%D1%81%D0%BA%D0%BE%D0%B2%D0%B0%D1%82%D0%BA%D0%B0_(%D1%80%D0%B5%D0%BA%D0%B0)" TargetMode="External"/><Relationship Id="rId20" Type="http://schemas.openxmlformats.org/officeDocument/2006/relationships/hyperlink" Target="https://www.donland.ru/documents/97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wikizero.com/ru/%D0%91%D1%8B%D0%BA%D0%BE%D0%B2%D1%81%D0%BA%D0%B8%D0%B9_%D0%BE%D1%85%D0%BE%D1%82%D0%BD%D0%B8%D1%87%D0%B8%D0%B9_%D0%B7%D0%B0%D0%BA%D0%B0%D0%B7%D0%BD%D0%B8%D0%BA" TargetMode="Externa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www.donland.ru/documents/117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4F6FB463765727A4CBB8E4F9189523D1667CC79DE9D7ECD3210B96181854265EB6C885D4F648328F859FFC667L" TargetMode="External"/><Relationship Id="rId22" Type="http://schemas.openxmlformats.org/officeDocument/2006/relationships/hyperlink" Target="https://www.donland.ru/documents/97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2EF48-65AB-4D8D-A27D-08AA3B0D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227</Pages>
  <Words>54026</Words>
  <Characters>307952</Characters>
  <Application>Microsoft Office Word</Application>
  <DocSecurity>0</DocSecurity>
  <Lines>2566</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Ирина И. Коссова</cp:lastModifiedBy>
  <cp:revision>89</cp:revision>
  <dcterms:created xsi:type="dcterms:W3CDTF">2020-06-07T11:30:00Z</dcterms:created>
  <dcterms:modified xsi:type="dcterms:W3CDTF">2020-07-21T18:47:00Z</dcterms:modified>
</cp:coreProperties>
</file>