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AD" w:rsidRPr="00EB4DDB" w:rsidRDefault="000F5DAD"/>
    <w:p w:rsidR="00921789" w:rsidRPr="00EB4DDB" w:rsidRDefault="00921789">
      <w:r w:rsidRPr="00EB4DDB">
        <w:t xml:space="preserve">                                                                            </w:t>
      </w:r>
      <w:bookmarkStart w:id="0" w:name="_GoBack"/>
      <w:bookmarkEnd w:id="0"/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РОССИЙСКАЯ ФЕДЕРАЦИЯ</w:t>
      </w:r>
    </w:p>
    <w:p w:rsidR="004947BB" w:rsidRPr="00EB4DDB" w:rsidRDefault="004947BB" w:rsidP="004947BB">
      <w:pPr>
        <w:jc w:val="center"/>
      </w:pPr>
      <w:r w:rsidRPr="00EB4DDB">
        <w:rPr>
          <w:b/>
        </w:rPr>
        <w:t>РОСТОВСКАЯ ОБЛАСТЬ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ВЕРХНЕДОНСКОЙ РАЙОН</w:t>
      </w:r>
    </w:p>
    <w:p w:rsidR="004947BB" w:rsidRPr="00EB4DDB" w:rsidRDefault="004947BB" w:rsidP="004947BB">
      <w:pPr>
        <w:jc w:val="center"/>
      </w:pP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СОБРАНИЕ ДЕПУТАТОВ 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НИЖНЕБЫКОВСКОГО СЕЛЬСКОГО ПОСЕЛЕНИЯ  </w:t>
      </w:r>
    </w:p>
    <w:p w:rsidR="004947BB" w:rsidRPr="00EB4DDB" w:rsidRDefault="004947BB" w:rsidP="004947BB">
      <w:pPr>
        <w:pStyle w:val="1"/>
        <w:jc w:val="center"/>
        <w:rPr>
          <w:rFonts w:ascii="Times New Roman" w:hAnsi="Times New Roman"/>
          <w:caps/>
          <w:smallCaps/>
          <w:kern w:val="0"/>
          <w:sz w:val="24"/>
          <w:szCs w:val="24"/>
        </w:rPr>
      </w:pPr>
      <w:r w:rsidRPr="00EB4DDB">
        <w:rPr>
          <w:rFonts w:ascii="Times New Roman" w:hAnsi="Times New Roman"/>
          <w:caps/>
          <w:smallCaps/>
          <w:kern w:val="0"/>
          <w:sz w:val="24"/>
          <w:szCs w:val="24"/>
        </w:rPr>
        <w:t>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napToGrid/>
          <w:sz w:val="24"/>
          <w:szCs w:val="24"/>
        </w:rPr>
      </w:pPr>
    </w:p>
    <w:p w:rsidR="004947BB" w:rsidRPr="00EB4DDB" w:rsidRDefault="00C610F6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napToGrid/>
          <w:sz w:val="24"/>
          <w:szCs w:val="24"/>
        </w:rPr>
        <w:t>28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.0</w:t>
      </w:r>
      <w:r w:rsidR="002C744B">
        <w:rPr>
          <w:rFonts w:ascii="Times New Roman" w:hAnsi="Times New Roman"/>
          <w:b w:val="0"/>
          <w:bCs/>
          <w:snapToGrid/>
          <w:sz w:val="24"/>
          <w:szCs w:val="24"/>
        </w:rPr>
        <w:t>7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.20</w:t>
      </w:r>
      <w:r w:rsidR="00867970" w:rsidRPr="00EB4DDB">
        <w:rPr>
          <w:rFonts w:ascii="Times New Roman" w:hAnsi="Times New Roman"/>
          <w:b w:val="0"/>
          <w:bCs/>
          <w:snapToGrid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napToGrid/>
          <w:sz w:val="24"/>
          <w:szCs w:val="24"/>
        </w:rPr>
        <w:t>3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    № </w:t>
      </w:r>
      <w:r>
        <w:rPr>
          <w:rFonts w:ascii="Times New Roman" w:hAnsi="Times New Roman"/>
          <w:b w:val="0"/>
          <w:bCs/>
          <w:snapToGrid/>
          <w:sz w:val="24"/>
          <w:szCs w:val="24"/>
        </w:rPr>
        <w:t>89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</w:t>
      </w:r>
      <w:proofErr w:type="spellStart"/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х.Быковский</w:t>
      </w:r>
      <w:proofErr w:type="spellEnd"/>
      <w:r w:rsidR="004947BB"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О внесении изменений в 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Собрания депутатов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года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«О бюджете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сельского поселения Верхнедонского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EB4DDB">
        <w:rPr>
          <w:rFonts w:ascii="Times New Roman" w:hAnsi="Times New Roman"/>
          <w:b w:val="0"/>
          <w:bCs/>
          <w:sz w:val="24"/>
          <w:szCs w:val="24"/>
        </w:rPr>
        <w:t>района  на</w:t>
      </w:r>
      <w:proofErr w:type="gramEnd"/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Собрание депутатов Нижнебыковского сельского поселения решило: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  <w:r w:rsidRPr="00EB4DDB">
        <w:rPr>
          <w:rFonts w:ascii="Times New Roman" w:hAnsi="Times New Roman"/>
          <w:bCs/>
          <w:sz w:val="24"/>
          <w:szCs w:val="24"/>
        </w:rPr>
        <w:t>Статья 1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Внести в решение Собрания депутатов Нижнебыковского 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«О бюджете Нижнебыковского сельского поселения Верхнедонского района на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 следующие изменения:</w:t>
      </w: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DDB">
        <w:rPr>
          <w:rFonts w:ascii="Times New Roman" w:hAnsi="Times New Roman"/>
          <w:sz w:val="24"/>
          <w:szCs w:val="24"/>
        </w:rPr>
        <w:t xml:space="preserve">1)  в </w:t>
      </w:r>
      <w:r w:rsidR="00AC6934" w:rsidRPr="00EB4DDB">
        <w:rPr>
          <w:rFonts w:ascii="Times New Roman" w:hAnsi="Times New Roman"/>
          <w:sz w:val="24"/>
          <w:szCs w:val="24"/>
        </w:rPr>
        <w:t xml:space="preserve">пункте 1 </w:t>
      </w:r>
      <w:r w:rsidRPr="00EB4DDB">
        <w:rPr>
          <w:rFonts w:ascii="Times New Roman" w:hAnsi="Times New Roman"/>
          <w:sz w:val="24"/>
          <w:szCs w:val="24"/>
        </w:rPr>
        <w:t>стать</w:t>
      </w:r>
      <w:r w:rsidR="00AC6934" w:rsidRPr="00EB4DDB">
        <w:rPr>
          <w:rFonts w:ascii="Times New Roman" w:hAnsi="Times New Roman"/>
          <w:sz w:val="24"/>
          <w:szCs w:val="24"/>
        </w:rPr>
        <w:t>и 1</w:t>
      </w:r>
      <w:r w:rsidRPr="00EB4DDB">
        <w:rPr>
          <w:rFonts w:ascii="Times New Roman" w:hAnsi="Times New Roman"/>
          <w:sz w:val="24"/>
          <w:szCs w:val="24"/>
        </w:rPr>
        <w:t>:</w:t>
      </w:r>
    </w:p>
    <w:p w:rsidR="00DA3BF9" w:rsidRPr="00EB4DDB" w:rsidRDefault="00DA3BF9" w:rsidP="00DA3BF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DDB">
        <w:rPr>
          <w:rFonts w:ascii="Times New Roman" w:hAnsi="Times New Roman"/>
          <w:sz w:val="24"/>
          <w:szCs w:val="24"/>
        </w:rPr>
        <w:t xml:space="preserve">     </w:t>
      </w:r>
      <w:r w:rsidR="00552FC6">
        <w:rPr>
          <w:rFonts w:ascii="Times New Roman" w:hAnsi="Times New Roman"/>
          <w:sz w:val="24"/>
          <w:szCs w:val="24"/>
        </w:rPr>
        <w:t>а</w:t>
      </w:r>
      <w:r w:rsidRPr="00EB4DDB">
        <w:rPr>
          <w:rFonts w:ascii="Times New Roman" w:hAnsi="Times New Roman"/>
          <w:sz w:val="24"/>
          <w:szCs w:val="24"/>
        </w:rPr>
        <w:t>)</w:t>
      </w:r>
      <w:r w:rsidRPr="00EB4DDB">
        <w:rPr>
          <w:sz w:val="24"/>
          <w:szCs w:val="24"/>
        </w:rPr>
        <w:t xml:space="preserve"> </w:t>
      </w:r>
      <w:r w:rsidRPr="00EB4DDB">
        <w:rPr>
          <w:rFonts w:ascii="Times New Roman" w:hAnsi="Times New Roman"/>
          <w:sz w:val="24"/>
          <w:szCs w:val="24"/>
        </w:rPr>
        <w:t xml:space="preserve">в подпункте </w:t>
      </w:r>
      <w:r w:rsidR="003E041D">
        <w:rPr>
          <w:rFonts w:ascii="Times New Roman" w:hAnsi="Times New Roman"/>
          <w:sz w:val="24"/>
          <w:szCs w:val="24"/>
        </w:rPr>
        <w:t>1</w:t>
      </w:r>
      <w:r w:rsidRPr="00EB4DDB">
        <w:rPr>
          <w:rFonts w:ascii="Times New Roman" w:hAnsi="Times New Roman"/>
          <w:sz w:val="24"/>
          <w:szCs w:val="24"/>
        </w:rPr>
        <w:t xml:space="preserve"> цифры «</w:t>
      </w:r>
      <w:r w:rsidR="00C568D8">
        <w:rPr>
          <w:rFonts w:ascii="Times New Roman" w:hAnsi="Times New Roman"/>
          <w:sz w:val="24"/>
          <w:szCs w:val="24"/>
        </w:rPr>
        <w:t>9241,</w:t>
      </w:r>
      <w:proofErr w:type="gramStart"/>
      <w:r w:rsidR="00C568D8">
        <w:rPr>
          <w:rFonts w:ascii="Times New Roman" w:hAnsi="Times New Roman"/>
          <w:sz w:val="24"/>
          <w:szCs w:val="24"/>
        </w:rPr>
        <w:t>6</w:t>
      </w:r>
      <w:r w:rsidRPr="00EB4DDB">
        <w:rPr>
          <w:rFonts w:ascii="Times New Roman" w:hAnsi="Times New Roman"/>
          <w:sz w:val="24"/>
          <w:szCs w:val="24"/>
        </w:rPr>
        <w:t>»  заменить</w:t>
      </w:r>
      <w:proofErr w:type="gramEnd"/>
      <w:r w:rsidRPr="00EB4DDB">
        <w:rPr>
          <w:rFonts w:ascii="Times New Roman" w:hAnsi="Times New Roman"/>
          <w:sz w:val="24"/>
          <w:szCs w:val="24"/>
        </w:rPr>
        <w:t xml:space="preserve"> цифрами «</w:t>
      </w:r>
      <w:r w:rsidR="00C568D8">
        <w:rPr>
          <w:rFonts w:ascii="Times New Roman" w:hAnsi="Times New Roman"/>
          <w:sz w:val="24"/>
          <w:szCs w:val="24"/>
        </w:rPr>
        <w:t>9351,9</w:t>
      </w:r>
      <w:r w:rsidRPr="00EB4DDB">
        <w:rPr>
          <w:rFonts w:ascii="Times New Roman" w:hAnsi="Times New Roman"/>
          <w:sz w:val="24"/>
          <w:szCs w:val="24"/>
        </w:rPr>
        <w:t>»;</w:t>
      </w:r>
    </w:p>
    <w:p w:rsidR="00FD21AD" w:rsidRDefault="00552FC6" w:rsidP="00FD21AD">
      <w:pPr>
        <w:pStyle w:val="ConsPlusNormal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947BB" w:rsidRPr="00EB4DDB">
        <w:rPr>
          <w:rFonts w:ascii="Times New Roman" w:hAnsi="Times New Roman"/>
          <w:sz w:val="24"/>
          <w:szCs w:val="24"/>
        </w:rPr>
        <w:t xml:space="preserve">) </w:t>
      </w:r>
      <w:r w:rsidR="003E041D" w:rsidRPr="003E041D">
        <w:rPr>
          <w:rFonts w:ascii="Times New Roman" w:hAnsi="Times New Roman"/>
          <w:sz w:val="24"/>
          <w:szCs w:val="24"/>
        </w:rPr>
        <w:t>в подпункте 2 цифры «</w:t>
      </w:r>
      <w:r w:rsidR="00C568D8">
        <w:rPr>
          <w:rFonts w:ascii="Times New Roman" w:hAnsi="Times New Roman"/>
          <w:sz w:val="24"/>
          <w:szCs w:val="24"/>
        </w:rPr>
        <w:t>9413,</w:t>
      </w:r>
      <w:proofErr w:type="gramStart"/>
      <w:r w:rsidR="00C568D8">
        <w:rPr>
          <w:rFonts w:ascii="Times New Roman" w:hAnsi="Times New Roman"/>
          <w:sz w:val="24"/>
          <w:szCs w:val="24"/>
        </w:rPr>
        <w:t>2</w:t>
      </w:r>
      <w:r w:rsidR="003E041D" w:rsidRPr="003E041D">
        <w:rPr>
          <w:rFonts w:ascii="Times New Roman" w:hAnsi="Times New Roman"/>
          <w:sz w:val="24"/>
          <w:szCs w:val="24"/>
        </w:rPr>
        <w:t>»  заменить</w:t>
      </w:r>
      <w:proofErr w:type="gramEnd"/>
      <w:r w:rsidR="003E041D" w:rsidRPr="003E041D">
        <w:rPr>
          <w:rFonts w:ascii="Times New Roman" w:hAnsi="Times New Roman"/>
          <w:sz w:val="24"/>
          <w:szCs w:val="24"/>
        </w:rPr>
        <w:t xml:space="preserve"> цифрами «</w:t>
      </w:r>
      <w:r w:rsidR="00C568D8">
        <w:rPr>
          <w:rFonts w:ascii="Times New Roman" w:hAnsi="Times New Roman"/>
          <w:sz w:val="24"/>
          <w:szCs w:val="24"/>
        </w:rPr>
        <w:t>9523,5</w:t>
      </w:r>
      <w:r w:rsidR="003E041D" w:rsidRPr="003E041D">
        <w:rPr>
          <w:rFonts w:ascii="Times New Roman" w:hAnsi="Times New Roman"/>
          <w:sz w:val="24"/>
          <w:szCs w:val="24"/>
        </w:rPr>
        <w:t>»;</w:t>
      </w:r>
    </w:p>
    <w:p w:rsidR="00C67ACF" w:rsidRPr="00FD21AD" w:rsidRDefault="003E5F50" w:rsidP="00FD21A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D21AD">
        <w:rPr>
          <w:rFonts w:ascii="Times New Roman" w:hAnsi="Times New Roman"/>
          <w:sz w:val="24"/>
          <w:szCs w:val="24"/>
        </w:rPr>
        <w:t xml:space="preserve">2)  приложение </w:t>
      </w:r>
      <w:r w:rsidR="00046160">
        <w:rPr>
          <w:rFonts w:ascii="Times New Roman" w:hAnsi="Times New Roman"/>
          <w:sz w:val="24"/>
          <w:szCs w:val="24"/>
        </w:rPr>
        <w:t>1</w:t>
      </w:r>
      <w:r w:rsidRPr="00FD21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D5CD5" w:rsidRPr="00EB4DDB" w:rsidRDefault="00FD5CD5"/>
    <w:p w:rsidR="00FD5CD5" w:rsidRPr="00EB4DDB" w:rsidRDefault="00FD5CD5" w:rsidP="00240EB3">
      <w:pPr>
        <w:ind w:right="459"/>
        <w:sectPr w:rsidR="00FD5CD5" w:rsidRPr="00EB4DDB" w:rsidSect="00B74B4C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tbl>
      <w:tblPr>
        <w:tblW w:w="1438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759"/>
        <w:gridCol w:w="567"/>
        <w:gridCol w:w="2551"/>
        <w:gridCol w:w="4111"/>
        <w:gridCol w:w="853"/>
        <w:gridCol w:w="707"/>
        <w:gridCol w:w="710"/>
        <w:gridCol w:w="707"/>
        <w:gridCol w:w="1420"/>
      </w:tblGrid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>сельского поселения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 xml:space="preserve">сельского поселения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</w:t>
            </w:r>
            <w:r>
              <w:rPr>
                <w:sz w:val="28"/>
                <w:szCs w:val="28"/>
              </w:rPr>
              <w:t>23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420"/>
        </w:trPr>
        <w:tc>
          <w:tcPr>
            <w:tcW w:w="1438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7037BC" w:rsidRPr="003E4166" w:rsidRDefault="007037BC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Нижнебыковского </w:t>
            </w:r>
            <w:r w:rsidRPr="003E4166">
              <w:rPr>
                <w:b/>
                <w:bCs/>
                <w:sz w:val="28"/>
                <w:szCs w:val="28"/>
              </w:rPr>
              <w:t>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2023 год и на плановый период 2024 и 2025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037BC" w:rsidRPr="003E4166">
        <w:trPr>
          <w:trHeight w:val="375"/>
        </w:trPr>
        <w:tc>
          <w:tcPr>
            <w:tcW w:w="10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BC" w:rsidRPr="003E4166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BC" w:rsidRPr="003E4166" w:rsidRDefault="007037B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037BC" w:rsidRPr="00CB7FC1">
        <w:trPr>
          <w:trHeight w:val="37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CB7FC1" w:rsidRDefault="007037BC">
            <w:pPr>
              <w:ind w:left="-93" w:firstLine="93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CB7FC1" w:rsidRDefault="007037BC">
            <w:pPr>
              <w:jc w:val="center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037BC" w:rsidRPr="00556408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556408" w:rsidRDefault="007037BC">
            <w:pPr>
              <w:ind w:left="-93" w:firstLine="93"/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5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B93A75" w:rsidRDefault="007037BC">
            <w:pPr>
              <w:ind w:left="-93" w:firstLine="93"/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B93A75" w:rsidRDefault="007037BC">
            <w:pPr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C568D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1479.9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1295.6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D30C34" w:rsidRDefault="007037BC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7037BC" w:rsidRPr="00B93A75">
        <w:trPr>
          <w:trHeight w:val="12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2C744B" w:rsidRPr="00B93A75" w:rsidTr="002C744B">
        <w:trPr>
          <w:trHeight w:val="429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110.0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0.0</w:t>
            </w:r>
          </w:p>
        </w:tc>
      </w:tr>
      <w:tr w:rsidR="002C744B" w:rsidRPr="00B93A75" w:rsidTr="002C744B">
        <w:trPr>
          <w:trHeight w:val="48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 w:rsidTr="002C744B">
        <w:trPr>
          <w:trHeight w:val="53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973.4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2C744B" w:rsidRPr="00AE0359">
        <w:trPr>
          <w:trHeight w:val="77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2C744B" w:rsidRPr="000B5BA6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tabs>
                <w:tab w:val="left" w:pos="11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</w:tr>
      <w:tr w:rsidR="002C744B" w:rsidRPr="0096737E">
        <w:trPr>
          <w:trHeight w:val="40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</w:tr>
      <w:tr w:rsidR="002C744B" w:rsidRPr="0096737E">
        <w:trPr>
          <w:trHeight w:val="66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</w:tr>
      <w:tr w:rsidR="002C744B" w:rsidRPr="000B5BA6">
        <w:trPr>
          <w:trHeight w:val="43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</w:tr>
      <w:tr w:rsidR="002C744B" w:rsidRPr="000B5BA6">
        <w:trPr>
          <w:trHeight w:val="58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</w:tr>
      <w:tr w:rsidR="002C744B" w:rsidRPr="00B93A75">
        <w:trPr>
          <w:trHeight w:val="54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 w:rsidRPr="00B93A75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B04605">
        <w:trPr>
          <w:trHeight w:val="166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9C7F93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0B5BA6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B5A93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B93A75">
        <w:trPr>
          <w:trHeight w:val="37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>
        <w:trPr>
          <w:trHeight w:val="7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>
        <w:trPr>
          <w:trHeight w:val="106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 w:rsidTr="002C137C">
        <w:trPr>
          <w:trHeight w:val="41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t>1 17 00000 00 0000 000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0B5BA6" w:rsidTr="002C137C">
        <w:trPr>
          <w:trHeight w:val="41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t>1 17 15000 00 0000 150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Инициативные платежи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0B5BA6" w:rsidTr="002C137C">
        <w:trPr>
          <w:trHeight w:val="69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lastRenderedPageBreak/>
              <w:t>1 17 15030 10 0000 150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7872.0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3577.6</w:t>
            </w:r>
          </w:p>
        </w:tc>
      </w:tr>
      <w:tr w:rsidR="002C744B" w:rsidRPr="007E050A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7872.0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3577.6</w:t>
            </w:r>
          </w:p>
        </w:tc>
      </w:tr>
      <w:tr w:rsidR="002C744B" w:rsidRPr="00B93A75">
        <w:trPr>
          <w:trHeight w:val="3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 w:rsidRPr="0078718C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D253B" w:rsidRDefault="002C744B" w:rsidP="002C744B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626BF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 w:rsidRPr="0078718C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5</w:t>
            </w:r>
            <w:r w:rsidRPr="003E4166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626BF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D51237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127.2</w:t>
            </w:r>
          </w:p>
        </w:tc>
      </w:tr>
      <w:tr w:rsidR="002C744B" w:rsidRPr="003E4166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  <w:p w:rsidR="002C744B" w:rsidRPr="0090509F" w:rsidRDefault="002C744B" w:rsidP="002C744B">
            <w:pPr>
              <w:rPr>
                <w:sz w:val="28"/>
                <w:szCs w:val="28"/>
                <w:lang w:val="en-US"/>
              </w:rPr>
            </w:pPr>
          </w:p>
          <w:p w:rsidR="002C744B" w:rsidRDefault="002C744B" w:rsidP="002C744B">
            <w:pPr>
              <w:rPr>
                <w:sz w:val="28"/>
                <w:szCs w:val="28"/>
                <w:lang w:val="en-US"/>
              </w:rPr>
            </w:pPr>
          </w:p>
          <w:p w:rsidR="002C744B" w:rsidRPr="0090509F" w:rsidRDefault="002C744B" w:rsidP="002C744B">
            <w:pPr>
              <w:tabs>
                <w:tab w:val="left" w:pos="13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2C744B" w:rsidRPr="003E4166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2C744B" w:rsidRPr="00D51237">
        <w:trPr>
          <w:trHeight w:val="66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5F33E6" w:rsidRDefault="002C744B" w:rsidP="002C744B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5A1B7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2C744B" w:rsidRPr="00D51237">
        <w:trPr>
          <w:trHeight w:val="83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5F33E6" w:rsidRDefault="002C744B" w:rsidP="002C744B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2C744B" w:rsidRPr="003E4166">
        <w:trPr>
          <w:trHeight w:val="41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50689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1285.3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1285.3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 xml:space="preserve">2 02 49999 </w:t>
            </w:r>
            <w:r>
              <w:rPr>
                <w:sz w:val="28"/>
                <w:szCs w:val="28"/>
              </w:rPr>
              <w:t>0</w:t>
            </w:r>
            <w:r w:rsidRPr="002C137C">
              <w:rPr>
                <w:sz w:val="28"/>
                <w:szCs w:val="28"/>
              </w:rPr>
              <w:t>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2 02 49999 10 0000 150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9351.9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4873.2</w:t>
            </w:r>
          </w:p>
        </w:tc>
      </w:tr>
    </w:tbl>
    <w:p w:rsidR="006F42FE" w:rsidRDefault="006F42FE" w:rsidP="00240EB3">
      <w:pPr>
        <w:ind w:right="459"/>
      </w:pPr>
    </w:p>
    <w:p w:rsidR="007037BC" w:rsidRDefault="007037BC" w:rsidP="00240EB3">
      <w:pPr>
        <w:ind w:right="459"/>
      </w:pPr>
    </w:p>
    <w:p w:rsidR="007037BC" w:rsidRPr="00EB4DDB" w:rsidRDefault="007037BC" w:rsidP="00240EB3">
      <w:pPr>
        <w:ind w:right="459"/>
      </w:pPr>
    </w:p>
    <w:p w:rsidR="00552FC6" w:rsidRPr="00552FC6" w:rsidRDefault="002C137C" w:rsidP="00552FC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6160" w:rsidRPr="00046160">
        <w:rPr>
          <w:color w:val="000000"/>
          <w:sz w:val="28"/>
          <w:szCs w:val="28"/>
        </w:rPr>
        <w:t>)  приложение 2 изложить в следующей редакции:</w:t>
      </w:r>
    </w:p>
    <w:tbl>
      <w:tblPr>
        <w:tblW w:w="15309" w:type="dxa"/>
        <w:tblInd w:w="108" w:type="dxa"/>
        <w:tblLook w:val="0000" w:firstRow="0" w:lastRow="0" w:firstColumn="0" w:lastColumn="0" w:noHBand="0" w:noVBand="0"/>
      </w:tblPr>
      <w:tblGrid>
        <w:gridCol w:w="2832"/>
        <w:gridCol w:w="424"/>
        <w:gridCol w:w="7604"/>
        <w:gridCol w:w="1271"/>
        <w:gridCol w:w="1270"/>
        <w:gridCol w:w="1411"/>
        <w:gridCol w:w="24"/>
        <w:gridCol w:w="473"/>
      </w:tblGrid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601A97" w:rsidP="00552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2FC6" w:rsidRPr="00552FC6">
              <w:rPr>
                <w:sz w:val="28"/>
                <w:szCs w:val="28"/>
              </w:rPr>
              <w:t>Приложение 2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Нижнебыковского сельского поселения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«</w:t>
            </w:r>
            <w:proofErr w:type="gramStart"/>
            <w:r w:rsidRPr="00552FC6">
              <w:rPr>
                <w:sz w:val="28"/>
                <w:szCs w:val="28"/>
              </w:rPr>
              <w:t>О  бюджете</w:t>
            </w:r>
            <w:proofErr w:type="gramEnd"/>
            <w:r w:rsidRPr="00552FC6">
              <w:rPr>
                <w:sz w:val="28"/>
                <w:szCs w:val="28"/>
              </w:rPr>
              <w:t xml:space="preserve"> Нижнебыковского сельского поселения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Верхнедонского района на 2023 год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 на плановый период 2024 и 2025 годов»</w:t>
            </w: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957"/>
        </w:trPr>
        <w:tc>
          <w:tcPr>
            <w:tcW w:w="148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бюджета Нижнебыковского сельского поселения Верхнедонского района 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на 2023 год и на плановый период 2024 и 2025 годов</w:t>
            </w:r>
          </w:p>
          <w:p w:rsidR="00552FC6" w:rsidRPr="00552FC6" w:rsidRDefault="00552FC6" w:rsidP="00552FC6">
            <w:pPr>
              <w:jc w:val="right"/>
              <w:rPr>
                <w:bCs/>
                <w:sz w:val="28"/>
                <w:szCs w:val="28"/>
              </w:rPr>
            </w:pPr>
            <w:r w:rsidRPr="00552FC6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6" w:rsidRPr="00552FC6" w:rsidRDefault="00552FC6" w:rsidP="00552FC6">
            <w:pPr>
              <w:ind w:left="-93" w:firstLine="93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FC6" w:rsidRPr="00552FC6" w:rsidRDefault="00552FC6" w:rsidP="00552FC6">
            <w:pPr>
              <w:jc w:val="right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right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2025 год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552FC6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01 00 00 00 00 0000 000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B4487C" w:rsidRDefault="00B4487C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0,0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01 05 00 00 00 0000 000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B4487C" w:rsidRDefault="00B4487C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351</w:t>
            </w:r>
            <w:r w:rsidR="00552FC6" w:rsidRPr="00552FC6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 w:rsidRPr="003E041D"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351</w:t>
            </w:r>
            <w:r w:rsidRPr="003E041D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 w:rsidRPr="003E041D"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351</w:t>
            </w:r>
            <w:r w:rsidRPr="003E041D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  <w:lang w:val="en-US"/>
              </w:rPr>
            </w:pPr>
            <w:r w:rsidRPr="00552FC6">
              <w:rPr>
                <w:sz w:val="28"/>
                <w:szCs w:val="28"/>
              </w:rPr>
              <w:t>01 05 02 01 10 0000 510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 w:rsidRPr="003E041D"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351</w:t>
            </w:r>
            <w:r w:rsidRPr="003E041D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523</w:t>
            </w:r>
            <w:r w:rsidR="00552FC6" w:rsidRPr="00552FC6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C568D8" w:rsidP="00C5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9523</w:t>
            </w:r>
            <w:r w:rsidR="003E041D" w:rsidRPr="003E04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 w:rsidRPr="003E041D"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523</w:t>
            </w:r>
            <w:r w:rsidRPr="003E041D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601A97" w:rsidRPr="00552FC6" w:rsidTr="00993B48">
        <w:trPr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01 05 02 01 10 0000 610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3E041D" w:rsidP="00C568D8">
            <w:pPr>
              <w:jc w:val="center"/>
              <w:rPr>
                <w:sz w:val="28"/>
                <w:szCs w:val="28"/>
              </w:rPr>
            </w:pPr>
            <w:r w:rsidRPr="003E041D">
              <w:rPr>
                <w:sz w:val="28"/>
                <w:szCs w:val="28"/>
              </w:rPr>
              <w:t>9</w:t>
            </w:r>
            <w:r w:rsidR="00C568D8">
              <w:rPr>
                <w:sz w:val="28"/>
                <w:szCs w:val="28"/>
              </w:rPr>
              <w:t>523</w:t>
            </w:r>
            <w:r w:rsidRPr="003E041D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601A97" w:rsidRPr="00552FC6" w:rsidRDefault="00993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52FC6" w:rsidRPr="00552FC6" w:rsidRDefault="00552FC6" w:rsidP="00552FC6">
      <w:pPr>
        <w:rPr>
          <w:sz w:val="28"/>
          <w:szCs w:val="28"/>
        </w:rPr>
      </w:pPr>
    </w:p>
    <w:p w:rsidR="00552FC6" w:rsidRPr="00552FC6" w:rsidRDefault="00552FC6" w:rsidP="00552FC6"/>
    <w:tbl>
      <w:tblPr>
        <w:tblpPr w:leftFromText="180" w:rightFromText="180" w:vertAnchor="text" w:horzAnchor="margin" w:tblpX="249" w:tblpY="-85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979"/>
        <w:gridCol w:w="567"/>
        <w:gridCol w:w="567"/>
        <w:gridCol w:w="1523"/>
        <w:gridCol w:w="709"/>
        <w:gridCol w:w="1275"/>
        <w:gridCol w:w="1275"/>
        <w:gridCol w:w="1171"/>
      </w:tblGrid>
      <w:tr w:rsidR="00552FC6" w:rsidRPr="00552FC6" w:rsidTr="00EF6CCB">
        <w:trPr>
          <w:gridBefore w:val="1"/>
          <w:wBefore w:w="818" w:type="dxa"/>
          <w:trHeight w:val="2037"/>
        </w:trPr>
        <w:tc>
          <w:tcPr>
            <w:tcW w:w="14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601A97" w:rsidRDefault="002C137C" w:rsidP="00601A97">
            <w:pPr>
              <w:tabs>
                <w:tab w:val="left" w:pos="13786"/>
              </w:tabs>
            </w:pPr>
            <w:r>
              <w:t>4</w:t>
            </w:r>
            <w:r w:rsidR="00601A97" w:rsidRPr="00601A97">
              <w:t>)  приложение 3 изложить в следующей редакции:</w:t>
            </w:r>
          </w:p>
          <w:tbl>
            <w:tblPr>
              <w:tblW w:w="1351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3518"/>
            </w:tblGrid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601A97" w:rsidP="00F62346">
                  <w:pPr>
                    <w:framePr w:hSpace="180" w:wrap="around" w:vAnchor="text" w:hAnchor="margin" w:x="249" w:y="-850"/>
                    <w:jc w:val="right"/>
                  </w:pPr>
                  <w:r>
                    <w:t>«</w:t>
                  </w:r>
                  <w:r w:rsidR="00552FC6" w:rsidRPr="00552FC6">
                    <w:t>Приложение 3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F62346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                 к решению Собрания депутатов </w:t>
                  </w:r>
                </w:p>
                <w:p w:rsidR="00552FC6" w:rsidRPr="00552FC6" w:rsidRDefault="00552FC6" w:rsidP="00F62346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Нижнебыковского  сельского поселения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F62346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«</w:t>
                  </w:r>
                  <w:proofErr w:type="gramStart"/>
                  <w:r w:rsidRPr="00552FC6">
                    <w:t>О  бюджете</w:t>
                  </w:r>
                  <w:proofErr w:type="gramEnd"/>
                  <w:r w:rsidRPr="00552FC6">
                    <w:t xml:space="preserve"> Нижнебыковского сельского</w:t>
                  </w:r>
                </w:p>
                <w:p w:rsidR="00552FC6" w:rsidRPr="00552FC6" w:rsidRDefault="00552FC6" w:rsidP="00F62346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поселения Верхнедонского района на 2023 год </w:t>
                  </w:r>
                </w:p>
                <w:p w:rsidR="00552FC6" w:rsidRPr="00552FC6" w:rsidRDefault="00552FC6" w:rsidP="00F62346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и на плановый период 2024 и 2025 годов»</w:t>
                  </w:r>
                </w:p>
              </w:tc>
            </w:tr>
          </w:tbl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Распределение бюджетных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ассигнований  по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 xml:space="preserve"> разделам,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подразделам, целевым статьям (муниципальным программам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Нижнебыковского сельского поселения и непрограммным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>), группам и подгруппам видов расходов классификации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расходов бюджета Нижнебыковского сельского поселения Верхнедонского района на 2023 год и на плановый период 2024 и 2025 годов</w:t>
            </w:r>
          </w:p>
        </w:tc>
      </w:tr>
      <w:tr w:rsidR="00552FC6" w:rsidRPr="00552FC6" w:rsidTr="00EF6CCB">
        <w:trPr>
          <w:gridBefore w:val="1"/>
          <w:wBefore w:w="818" w:type="dxa"/>
          <w:trHeight w:val="360"/>
        </w:trPr>
        <w:tc>
          <w:tcPr>
            <w:tcW w:w="1406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552FC6" w:rsidRPr="00552FC6" w:rsidTr="00EF6CCB">
        <w:trPr>
          <w:trHeight w:val="49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ind w:left="-247" w:firstLine="247"/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2FC6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52FC6" w:rsidRPr="00552FC6" w:rsidTr="00EF6CCB">
        <w:trPr>
          <w:trHeight w:val="32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EF6CCB" w:rsidRPr="00EF6CCB" w:rsidRDefault="00EF6CCB" w:rsidP="00EF6CCB">
      <w:pPr>
        <w:rPr>
          <w:vanish/>
        </w:rPr>
      </w:pPr>
    </w:p>
    <w:tbl>
      <w:tblPr>
        <w:tblW w:w="15211" w:type="dxa"/>
        <w:tblInd w:w="279" w:type="dxa"/>
        <w:tblLook w:val="04A0" w:firstRow="1" w:lastRow="0" w:firstColumn="1" w:lastColumn="0" w:noHBand="0" w:noVBand="1"/>
      </w:tblPr>
      <w:tblGrid>
        <w:gridCol w:w="7744"/>
        <w:gridCol w:w="566"/>
        <w:gridCol w:w="566"/>
        <w:gridCol w:w="1471"/>
        <w:gridCol w:w="785"/>
        <w:gridCol w:w="1283"/>
        <w:gridCol w:w="1320"/>
        <w:gridCol w:w="1073"/>
        <w:gridCol w:w="403"/>
      </w:tblGrid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725B2C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</w:t>
            </w:r>
            <w:r w:rsidR="00725B2C">
              <w:rPr>
                <w:b/>
                <w:bCs/>
                <w:color w:val="000000"/>
              </w:rPr>
              <w:t>336.0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4841.4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4475.0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725B2C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41</w:t>
            </w:r>
            <w:r w:rsidR="00725B2C">
              <w:rPr>
                <w:color w:val="000000"/>
              </w:rPr>
              <w:t>80</w:t>
            </w:r>
            <w:r w:rsidRPr="00552FC6">
              <w:rPr>
                <w:color w:val="000000"/>
              </w:rPr>
              <w:t>.</w:t>
            </w:r>
            <w:r w:rsidR="00725B2C"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4635.8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4160.2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</w:tr>
      <w:tr w:rsidR="00552FC6" w:rsidRPr="00552FC6" w:rsidTr="00B35F23">
        <w:trPr>
          <w:gridAfter w:val="1"/>
          <w:wAfter w:w="403" w:type="dxa"/>
          <w:trHeight w:val="226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046160" w:rsidRDefault="00552FC6" w:rsidP="00725B2C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="00725B2C">
              <w:rPr>
                <w:color w:val="000000"/>
              </w:rPr>
              <w:t>24</w:t>
            </w:r>
            <w:r w:rsidRPr="00552FC6">
              <w:rPr>
                <w:color w:val="000000"/>
                <w:lang w:val="en-US"/>
              </w:rPr>
              <w:t>.</w:t>
            </w:r>
            <w:r w:rsidR="00046160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69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725B2C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</w:t>
            </w:r>
            <w:r w:rsidR="00B4487C">
              <w:rPr>
                <w:color w:val="000000"/>
              </w:rPr>
              <w:t>3</w:t>
            </w:r>
            <w:r w:rsidR="00725B2C">
              <w:rPr>
                <w:color w:val="000000"/>
              </w:rPr>
              <w:t>48</w:t>
            </w:r>
            <w:r w:rsidRPr="00552FC6">
              <w:rPr>
                <w:color w:val="000000"/>
              </w:rPr>
              <w:t>.</w:t>
            </w:r>
            <w:r w:rsidR="00725B2C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3833.4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3356.4</w:t>
            </w:r>
          </w:p>
        </w:tc>
      </w:tr>
      <w:tr w:rsidR="00552FC6" w:rsidRPr="00552FC6" w:rsidTr="00B35F23">
        <w:trPr>
          <w:gridAfter w:val="1"/>
          <w:wAfter w:w="403" w:type="dxa"/>
          <w:trHeight w:val="15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</w:t>
            </w:r>
            <w:r w:rsidR="00552FC6" w:rsidRPr="00552FC6">
              <w:rPr>
                <w:color w:val="000000"/>
              </w:rPr>
              <w:t>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640.2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641.6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</w:rPr>
              <w:t>непрграммных</w:t>
            </w:r>
            <w:proofErr w:type="spellEnd"/>
            <w:r w:rsidRPr="00552FC6">
              <w:rPr>
                <w:color w:val="000000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8990072390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</w:tr>
      <w:tr w:rsidR="00552FC6" w:rsidRPr="00552FC6" w:rsidTr="00B35F23">
        <w:trPr>
          <w:gridAfter w:val="1"/>
          <w:wAfter w:w="403" w:type="dxa"/>
          <w:trHeight w:val="6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121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t>поселения .</w:t>
            </w:r>
            <w:proofErr w:type="gramEnd"/>
            <w:r w:rsidRPr="00552FC6">
              <w:t xml:space="preserve"> (Резервные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99 1 00 90100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725B2C" w:rsidP="00725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90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</w:t>
            </w:r>
            <w:r w:rsidRPr="00552FC6">
              <w:rPr>
                <w:color w:val="000000"/>
              </w:rPr>
              <w:t>99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0210027030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</w:rPr>
              <w:t>продукции,направленной</w:t>
            </w:r>
            <w:proofErr w:type="spellEnd"/>
            <w:r w:rsidRPr="00552FC6">
              <w:rPr>
                <w:color w:val="000000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</w:rPr>
              <w:t>порядка,профилактика</w:t>
            </w:r>
            <w:proofErr w:type="spellEnd"/>
            <w:r w:rsidRPr="00552FC6">
              <w:rPr>
                <w:color w:val="000000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0220027040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226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128.2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237.4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2FC6" w:rsidRPr="00552FC6">
              <w:rPr>
                <w:color w:val="000000"/>
              </w:rPr>
              <w:t>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141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725B2C" w:rsidRDefault="00725B2C" w:rsidP="00725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552FC6" w:rsidRPr="00552FC6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17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22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</w:rPr>
              <w:t>127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62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18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83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21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65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0310027050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9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0510027090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1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B4487C" w:rsidRDefault="0032748E" w:rsidP="00552F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2318.8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6</w:t>
            </w:r>
            <w:r w:rsidRPr="00552FC6">
              <w:rPr>
                <w:b/>
                <w:bCs/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6</w:t>
            </w:r>
            <w:r w:rsidRPr="00552FC6">
              <w:rPr>
                <w:b/>
                <w:bCs/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32748E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6</w:t>
            </w:r>
            <w:r w:rsidRPr="00552FC6">
              <w:rPr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6</w:t>
            </w:r>
            <w:r w:rsidRPr="00552FC6">
              <w:rPr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1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55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52FC6" w:rsidRPr="00552FC6">
              <w:rPr>
                <w:color w:val="000000"/>
              </w:rPr>
              <w:t>1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552FC6" w:rsidRPr="00552FC6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</w:tr>
      <w:tr w:rsidR="00552FC6" w:rsidRPr="00552FC6" w:rsidTr="00B35F23">
        <w:trPr>
          <w:gridAfter w:val="1"/>
          <w:wAfter w:w="403" w:type="dxa"/>
          <w:trHeight w:val="169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103.6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107.7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14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</w:rPr>
              <w:t>сетей,включая</w:t>
            </w:r>
            <w:proofErr w:type="spellEnd"/>
            <w:r w:rsidRPr="00552FC6">
              <w:rPr>
                <w:color w:val="000000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0610027130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="00B4487C">
              <w:rPr>
                <w:color w:val="000000"/>
              </w:rPr>
              <w:t>89</w:t>
            </w:r>
            <w:r w:rsidRPr="00552FC6">
              <w:rPr>
                <w:color w:val="000000"/>
              </w:rPr>
              <w:t>.</w:t>
            </w:r>
            <w:r w:rsidR="00B4487C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</w:tr>
      <w:tr w:rsidR="00B35F23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</w:rPr>
            </w:pPr>
            <w:r w:rsidRPr="00B35F23">
              <w:rPr>
                <w:color w:val="000000"/>
              </w:rPr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 w:rsidRPr="00B35F23">
              <w:rPr>
                <w:color w:val="000000"/>
              </w:rPr>
              <w:t>01100S4640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B35F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1737.8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7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B4487C" w:rsidP="00552F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552FC6" w:rsidRPr="00552FC6">
              <w:rPr>
                <w:b/>
                <w:bCs/>
                <w:color w:val="000000"/>
                <w:lang w:val="en-US"/>
              </w:rPr>
              <w:t>.</w:t>
            </w:r>
            <w:r w:rsidR="00552FC6" w:rsidRPr="00552FC6">
              <w:rPr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552FC6" w:rsidRPr="00552FC6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552FC6" w:rsidRPr="00552FC6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B4487C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14</w:t>
            </w:r>
            <w:r w:rsidR="00B4487C">
              <w:rPr>
                <w:b/>
                <w:bCs/>
                <w:color w:val="000000"/>
              </w:rPr>
              <w:t>58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="00B4487C">
              <w:rPr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14</w:t>
            </w:r>
            <w:r w:rsidRPr="00552FC6">
              <w:rPr>
                <w:color w:val="000000"/>
              </w:rPr>
              <w:t>21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0410085010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14</w:t>
            </w:r>
            <w:r w:rsidRPr="00552FC6">
              <w:rPr>
                <w:color w:val="000000"/>
              </w:rPr>
              <w:t>21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B4487C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2D24E0" w:rsidP="00552FC6">
            <w:pPr>
              <w:jc w:val="both"/>
              <w:rPr>
                <w:color w:val="000000"/>
              </w:rPr>
            </w:pPr>
            <w:r w:rsidRPr="002D24E0">
              <w:rPr>
                <w:color w:val="000000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B4487C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228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0910027280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601A97" w:rsidRPr="00552FC6" w:rsidTr="00B35F23">
        <w:trPr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32748E" w:rsidP="00725B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725B2C">
              <w:rPr>
                <w:b/>
                <w:bCs/>
                <w:color w:val="000000"/>
              </w:rPr>
              <w:t>523</w:t>
            </w:r>
            <w:r>
              <w:rPr>
                <w:b/>
                <w:bCs/>
                <w:color w:val="000000"/>
              </w:rPr>
              <w:t>.</w:t>
            </w:r>
            <w:r w:rsidR="00725B2C">
              <w:rPr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5248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4873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01A97" w:rsidRPr="00552FC6" w:rsidRDefault="00993B48">
            <w:r>
              <w:t>»;</w:t>
            </w:r>
          </w:p>
        </w:tc>
      </w:tr>
    </w:tbl>
    <w:p w:rsidR="00552FC6" w:rsidRPr="00552FC6" w:rsidRDefault="00552FC6" w:rsidP="00552FC6"/>
    <w:p w:rsidR="00552FC6" w:rsidRPr="00601A97" w:rsidRDefault="002C137C" w:rsidP="00552FC6">
      <w:pPr>
        <w:widowControl w:val="0"/>
        <w:rPr>
          <w:color w:val="000000"/>
        </w:rPr>
      </w:pPr>
      <w:r>
        <w:rPr>
          <w:color w:val="000000"/>
        </w:rPr>
        <w:t>5</w:t>
      </w:r>
      <w:r w:rsidR="00601A97" w:rsidRPr="00601A97">
        <w:rPr>
          <w:color w:val="000000"/>
        </w:rPr>
        <w:t>)  приложение 4 изложить в следующей редакции:</w:t>
      </w: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601A97" w:rsidP="00552FC6">
      <w:pPr>
        <w:tabs>
          <w:tab w:val="left" w:pos="13140"/>
        </w:tabs>
        <w:jc w:val="right"/>
        <w:rPr>
          <w:sz w:val="28"/>
        </w:rPr>
      </w:pPr>
      <w:r>
        <w:rPr>
          <w:sz w:val="28"/>
        </w:rPr>
        <w:t>«</w:t>
      </w:r>
      <w:r w:rsidR="00552FC6" w:rsidRPr="00552FC6">
        <w:rPr>
          <w:sz w:val="28"/>
        </w:rPr>
        <w:t>Приложение 4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        к решению Собрания депутатов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proofErr w:type="gramStart"/>
      <w:r w:rsidRPr="00552FC6">
        <w:rPr>
          <w:sz w:val="28"/>
        </w:rPr>
        <w:t>Нижнебыковского  сельского</w:t>
      </w:r>
      <w:proofErr w:type="gramEnd"/>
      <w:r w:rsidRPr="00552FC6">
        <w:rPr>
          <w:sz w:val="28"/>
        </w:rPr>
        <w:t xml:space="preserve">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«</w:t>
      </w:r>
      <w:proofErr w:type="gramStart"/>
      <w:r w:rsidRPr="00552FC6">
        <w:rPr>
          <w:sz w:val="28"/>
        </w:rPr>
        <w:t xml:space="preserve">О  </w:t>
      </w:r>
      <w:proofErr w:type="spellStart"/>
      <w:r w:rsidRPr="00552FC6">
        <w:rPr>
          <w:sz w:val="28"/>
        </w:rPr>
        <w:t>бюджетеНижнебыковского</w:t>
      </w:r>
      <w:proofErr w:type="spellEnd"/>
      <w:proofErr w:type="gramEnd"/>
      <w:r w:rsidRPr="00552FC6">
        <w:rPr>
          <w:sz w:val="28"/>
        </w:rPr>
        <w:t xml:space="preserve"> сельского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Верхнедонского района на 2023 год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и на плановый период 2024 и 2025 годов»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Ведомственная структура расходов бюджета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Нижнебыковского сельского поселения Верхнедонского района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на 2023 год и на плановый период 2024 и 2025 годов</w:t>
      </w:r>
    </w:p>
    <w:p w:rsidR="00552FC6" w:rsidRPr="00552FC6" w:rsidRDefault="00552FC6" w:rsidP="00552F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68"/>
        <w:gridCol w:w="992"/>
        <w:gridCol w:w="1554"/>
        <w:gridCol w:w="1276"/>
        <w:gridCol w:w="1240"/>
        <w:gridCol w:w="403"/>
      </w:tblGrid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тыс.руб</w:t>
            </w:r>
            <w:proofErr w:type="spellEnd"/>
            <w:r w:rsidRPr="00552FC6">
              <w:rPr>
                <w:b/>
                <w:bCs/>
                <w:color w:val="000000"/>
              </w:rPr>
              <w:t>.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2023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5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552FC6" w:rsidRPr="00552FC6" w:rsidRDefault="0032748E" w:rsidP="00725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725B2C">
              <w:rPr>
                <w:b/>
                <w:bCs/>
                <w:color w:val="000000"/>
                <w:sz w:val="28"/>
                <w:szCs w:val="28"/>
              </w:rPr>
              <w:t>523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725B2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4873.2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0710027170</w:t>
            </w: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725B2C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</w:t>
            </w:r>
            <w:r w:rsidR="00725B2C">
              <w:rPr>
                <w:sz w:val="28"/>
                <w:szCs w:val="28"/>
              </w:rPr>
              <w:t>24</w:t>
            </w:r>
            <w:r w:rsidR="0032748E">
              <w:rPr>
                <w:sz w:val="28"/>
                <w:szCs w:val="28"/>
              </w:rPr>
              <w:t>.</w:t>
            </w:r>
            <w:r w:rsidR="00725B2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725B2C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</w:t>
            </w:r>
            <w:r w:rsidR="00162362">
              <w:rPr>
                <w:sz w:val="28"/>
                <w:szCs w:val="28"/>
              </w:rPr>
              <w:t>3</w:t>
            </w:r>
            <w:r w:rsidR="00725B2C">
              <w:rPr>
                <w:sz w:val="28"/>
                <w:szCs w:val="28"/>
              </w:rPr>
              <w:t>48</w:t>
            </w:r>
            <w:r w:rsidRPr="00552FC6">
              <w:rPr>
                <w:sz w:val="28"/>
                <w:szCs w:val="28"/>
              </w:rPr>
              <w:t>.</w:t>
            </w:r>
            <w:r w:rsidR="00725B2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3833.4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3356.4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  <w:r w:rsidR="00552FC6" w:rsidRPr="00552FC6">
              <w:rPr>
                <w:sz w:val="28"/>
                <w:szCs w:val="28"/>
              </w:rPr>
              <w:t>.9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640.2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641.6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0210027030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непрограммных расходов Администрации Нижнебыковского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сельского поселения (Специальные расходы)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128.2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237.4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2FC6" w:rsidRPr="00552FC6">
              <w:rPr>
                <w:sz w:val="28"/>
                <w:szCs w:val="28"/>
              </w:rPr>
              <w:t>1.2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725B2C" w:rsidP="0072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117.6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122.8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127.0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6.8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1 171.2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2FC6" w:rsidRPr="00552FC6">
              <w:rPr>
                <w:sz w:val="28"/>
                <w:szCs w:val="28"/>
              </w:rPr>
              <w:t>1.2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99.6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103.6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107.7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114.1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</w:t>
            </w:r>
            <w:r w:rsidR="00162362">
              <w:rPr>
                <w:sz w:val="28"/>
                <w:szCs w:val="28"/>
              </w:rPr>
              <w:t>89</w:t>
            </w:r>
            <w:r w:rsidRPr="00552FC6">
              <w:rPr>
                <w:sz w:val="28"/>
                <w:szCs w:val="28"/>
              </w:rPr>
              <w:t>.</w:t>
            </w:r>
            <w:r w:rsidR="0016236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B35F23" w:rsidRPr="00552FC6" w:rsidTr="00EF6CCB">
        <w:trPr>
          <w:gridAfter w:val="1"/>
          <w:wAfter w:w="360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992" w:type="dxa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32748E" w:rsidP="0032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35F23">
              <w:rPr>
                <w:sz w:val="28"/>
                <w:szCs w:val="28"/>
              </w:rPr>
              <w:t>1737.8</w:t>
            </w:r>
          </w:p>
        </w:tc>
        <w:tc>
          <w:tcPr>
            <w:tcW w:w="1276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Нижнебыковского сельского поселения по иным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27.0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52FC6" w:rsidRPr="00552FC6"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1 421.0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162362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162362" w:rsidRPr="00552FC6" w:rsidRDefault="00162362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162362" w:rsidRPr="00552FC6" w:rsidRDefault="00162362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162362" w:rsidRPr="00552FC6" w:rsidRDefault="00162362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162362" w:rsidRPr="00552FC6" w:rsidRDefault="00162362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162362" w:rsidRPr="00552FC6" w:rsidRDefault="00162362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992" w:type="dxa"/>
            <w:vAlign w:val="center"/>
          </w:tcPr>
          <w:p w:rsidR="00162362" w:rsidRPr="00552FC6" w:rsidRDefault="00162362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37.1</w:t>
            </w:r>
          </w:p>
        </w:tc>
        <w:tc>
          <w:tcPr>
            <w:tcW w:w="1276" w:type="dxa"/>
          </w:tcPr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Default="00162362" w:rsidP="00552FC6">
            <w:pPr>
              <w:jc w:val="center"/>
              <w:rPr>
                <w:sz w:val="28"/>
                <w:szCs w:val="28"/>
              </w:rPr>
            </w:pPr>
          </w:p>
          <w:p w:rsidR="00162362" w:rsidRPr="00552FC6" w:rsidRDefault="00162362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360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91.5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</w:tr>
      <w:tr w:rsidR="00601A97" w:rsidRPr="00552FC6" w:rsidTr="00993B48"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552FC6" w:rsidRPr="00552FC6" w:rsidRDefault="0032748E" w:rsidP="0072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25B2C">
              <w:rPr>
                <w:sz w:val="28"/>
                <w:szCs w:val="28"/>
              </w:rPr>
              <w:t>523</w:t>
            </w:r>
            <w:r>
              <w:rPr>
                <w:sz w:val="28"/>
                <w:szCs w:val="28"/>
              </w:rPr>
              <w:t>.</w:t>
            </w:r>
            <w:r w:rsidR="00725B2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1A97" w:rsidRPr="00552FC6" w:rsidRDefault="00993B48">
            <w:r>
              <w:t>»;</w:t>
            </w:r>
          </w:p>
        </w:tc>
      </w:tr>
    </w:tbl>
    <w:p w:rsidR="00552FC6" w:rsidRPr="00552FC6" w:rsidRDefault="00552FC6" w:rsidP="00552FC6">
      <w:pPr>
        <w:rPr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601A97" w:rsidRDefault="00552FC6" w:rsidP="00993B48">
      <w:pPr>
        <w:widowControl w:val="0"/>
        <w:pBdr>
          <w:top w:val="single" w:sz="4" w:space="1" w:color="auto"/>
        </w:pBdr>
        <w:rPr>
          <w:color w:val="000000"/>
          <w:sz w:val="28"/>
          <w:szCs w:val="28"/>
        </w:rPr>
      </w:pPr>
    </w:p>
    <w:p w:rsidR="00552FC6" w:rsidRPr="00601A97" w:rsidRDefault="002C137C" w:rsidP="00552FC6">
      <w:pPr>
        <w:widowControl w:val="0"/>
        <w:rPr>
          <w:color w:val="000000"/>
        </w:rPr>
      </w:pPr>
      <w:r>
        <w:rPr>
          <w:color w:val="000000"/>
        </w:rPr>
        <w:t>6</w:t>
      </w:r>
      <w:r w:rsidR="00601A97" w:rsidRPr="00601A97">
        <w:rPr>
          <w:color w:val="000000"/>
        </w:rPr>
        <w:t>)  приложение 5 изложить в следующей редакции:</w:t>
      </w:r>
    </w:p>
    <w:tbl>
      <w:tblPr>
        <w:tblW w:w="15545" w:type="dxa"/>
        <w:tblLayout w:type="fixed"/>
        <w:tblLook w:val="04A0" w:firstRow="1" w:lastRow="0" w:firstColumn="1" w:lastColumn="0" w:noHBand="0" w:noVBand="1"/>
      </w:tblPr>
      <w:tblGrid>
        <w:gridCol w:w="3051"/>
        <w:gridCol w:w="5310"/>
        <w:gridCol w:w="627"/>
        <w:gridCol w:w="490"/>
        <w:gridCol w:w="584"/>
        <w:gridCol w:w="367"/>
        <w:gridCol w:w="342"/>
        <w:gridCol w:w="567"/>
        <w:gridCol w:w="225"/>
        <w:gridCol w:w="342"/>
        <w:gridCol w:w="1002"/>
        <w:gridCol w:w="76"/>
        <w:gridCol w:w="1189"/>
        <w:gridCol w:w="1130"/>
        <w:gridCol w:w="7"/>
        <w:gridCol w:w="236"/>
      </w:tblGrid>
      <w:tr w:rsidR="00552FC6" w:rsidRPr="00552FC6" w:rsidTr="00EF6CCB">
        <w:trPr>
          <w:gridAfter w:val="1"/>
          <w:wAfter w:w="236" w:type="dxa"/>
          <w:trHeight w:val="3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3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601A97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552FC6" w:rsidRPr="00552FC6">
              <w:rPr>
                <w:sz w:val="28"/>
              </w:rPr>
              <w:t>Приложение 5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к решению Собрания депутатов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proofErr w:type="gramStart"/>
            <w:r w:rsidRPr="00552FC6">
              <w:rPr>
                <w:sz w:val="28"/>
              </w:rPr>
              <w:lastRenderedPageBreak/>
              <w:t>Нижнебыковского  сельского</w:t>
            </w:r>
            <w:proofErr w:type="gramEnd"/>
            <w:r w:rsidRPr="00552FC6">
              <w:rPr>
                <w:sz w:val="28"/>
              </w:rPr>
              <w:t xml:space="preserve"> поселения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«</w:t>
            </w:r>
            <w:proofErr w:type="gramStart"/>
            <w:r w:rsidRPr="00552FC6">
              <w:rPr>
                <w:sz w:val="28"/>
              </w:rPr>
              <w:t>О  бюджете</w:t>
            </w:r>
            <w:proofErr w:type="gramEnd"/>
            <w:r w:rsidRPr="00552FC6">
              <w:rPr>
                <w:sz w:val="28"/>
              </w:rPr>
              <w:t xml:space="preserve"> Нижнебыковского сельского </w:t>
            </w:r>
            <w:proofErr w:type="spellStart"/>
            <w:r w:rsidRPr="00552FC6">
              <w:rPr>
                <w:sz w:val="28"/>
              </w:rPr>
              <w:t>поселенияВерхнедонского</w:t>
            </w:r>
            <w:proofErr w:type="spellEnd"/>
            <w:r w:rsidRPr="00552FC6">
              <w:rPr>
                <w:sz w:val="28"/>
              </w:rPr>
              <w:t xml:space="preserve"> района на 2023 год</w:t>
            </w:r>
          </w:p>
          <w:p w:rsidR="00552FC6" w:rsidRPr="00552FC6" w:rsidRDefault="00552FC6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 w:rsidRPr="00552FC6">
              <w:rPr>
                <w:sz w:val="28"/>
              </w:rPr>
              <w:t>и на плановый период 2024 и 2025 годов»</w:t>
            </w:r>
          </w:p>
        </w:tc>
      </w:tr>
      <w:tr w:rsidR="00552FC6" w:rsidRPr="00552FC6" w:rsidTr="00EF6CCB">
        <w:trPr>
          <w:gridAfter w:val="2"/>
          <w:wAfter w:w="243" w:type="dxa"/>
          <w:trHeight w:val="1197"/>
        </w:trPr>
        <w:tc>
          <w:tcPr>
            <w:tcW w:w="15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на 2023 год и на плановый период 2024 и 2025 годов</w:t>
            </w:r>
          </w:p>
        </w:tc>
      </w:tr>
      <w:tr w:rsidR="00552FC6" w:rsidRPr="00552FC6" w:rsidTr="00EF6CCB">
        <w:trPr>
          <w:gridAfter w:val="1"/>
          <w:wAfter w:w="236" w:type="dxa"/>
          <w:trHeight w:val="34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2FC6" w:rsidRPr="00552FC6" w:rsidTr="00EF6CCB">
        <w:trPr>
          <w:gridAfter w:val="1"/>
          <w:wAfter w:w="236" w:type="dxa"/>
          <w:trHeight w:val="507"/>
        </w:trPr>
        <w:tc>
          <w:tcPr>
            <w:tcW w:w="8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2025 г.</w:t>
            </w:r>
          </w:p>
        </w:tc>
      </w:tr>
      <w:tr w:rsidR="00552FC6" w:rsidRPr="00552FC6" w:rsidTr="00EF6CCB">
        <w:trPr>
          <w:trHeight w:val="300"/>
        </w:trPr>
        <w:tc>
          <w:tcPr>
            <w:tcW w:w="8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благоустройства"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32748E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«Благоустройство населенных пунктов»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</w:t>
            </w:r>
            <w:r w:rsidR="00162362">
              <w:rPr>
                <w:color w:val="000000"/>
                <w:sz w:val="28"/>
                <w:szCs w:val="28"/>
              </w:rPr>
              <w:t>64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52FC6" w:rsidRPr="00552FC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114.1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rPr>
                <w:sz w:val="28"/>
                <w:szCs w:val="28"/>
              </w:rPr>
            </w:pPr>
          </w:p>
        </w:tc>
      </w:tr>
      <w:tr w:rsidR="00B35F23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B35F23" w:rsidRDefault="00B35F23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9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0210027030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"Пожарная безопасность"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культуры»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1 4</w:t>
            </w:r>
            <w:r w:rsidR="00162362">
              <w:rPr>
                <w:color w:val="000000"/>
                <w:sz w:val="28"/>
                <w:szCs w:val="28"/>
              </w:rPr>
              <w:t>58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«Сохранение и развитие культуры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1 4</w:t>
            </w:r>
            <w:r w:rsidR="00162362">
              <w:rPr>
                <w:color w:val="000000"/>
                <w:sz w:val="28"/>
                <w:szCs w:val="28"/>
              </w:rPr>
              <w:t>58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1 421.0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162362" w:rsidRDefault="00162362" w:rsidP="00552FC6">
            <w:pPr>
              <w:rPr>
                <w:sz w:val="28"/>
                <w:szCs w:val="28"/>
              </w:rPr>
            </w:pPr>
          </w:p>
          <w:p w:rsidR="00162362" w:rsidRPr="00552FC6" w:rsidRDefault="00162362" w:rsidP="00552FC6">
            <w:pPr>
              <w:rPr>
                <w:sz w:val="28"/>
                <w:szCs w:val="28"/>
              </w:rPr>
            </w:pPr>
          </w:p>
        </w:tc>
      </w:tr>
      <w:tr w:rsidR="00162362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62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162362" w:rsidRDefault="00162362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транспортной системы»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046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Муниципальная программа Нижнебыковского сельского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поселения"Энергоэффективность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развитие энергетики»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162362">
              <w:rPr>
                <w:color w:val="000000"/>
                <w:sz w:val="28"/>
                <w:szCs w:val="28"/>
              </w:rPr>
              <w:t>89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9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lastRenderedPageBreak/>
              <w:t>Подпрограмма«Развитие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модернизация электрических сетей, включая сети уличного освещения»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162362">
              <w:rPr>
                <w:color w:val="000000"/>
                <w:sz w:val="28"/>
                <w:szCs w:val="28"/>
              </w:rPr>
              <w:t>89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162362">
              <w:rPr>
                <w:color w:val="000000"/>
                <w:sz w:val="28"/>
                <w:szCs w:val="28"/>
              </w:rPr>
              <w:t>89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«Муниципальная политика»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725B2C" w:rsidP="00725B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725B2C" w:rsidP="00725B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552FC6" w:rsidRPr="00552FC6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725B2C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725B2C">
              <w:rPr>
                <w:color w:val="000000"/>
                <w:sz w:val="28"/>
                <w:szCs w:val="28"/>
              </w:rPr>
              <w:t>24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725B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Обеспечение деятельности аппарата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823D1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</w:t>
            </w:r>
            <w:r w:rsidR="00162362">
              <w:rPr>
                <w:color w:val="000000"/>
                <w:sz w:val="28"/>
                <w:szCs w:val="28"/>
              </w:rPr>
              <w:t>1</w:t>
            </w:r>
            <w:r w:rsidR="00823D16">
              <w:rPr>
                <w:color w:val="000000"/>
                <w:sz w:val="28"/>
                <w:szCs w:val="28"/>
              </w:rPr>
              <w:t>68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823D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4596.6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4125.2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Аппарат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162362" w:rsidP="00823D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823D16">
              <w:rPr>
                <w:color w:val="000000"/>
                <w:sz w:val="28"/>
                <w:szCs w:val="28"/>
              </w:rPr>
              <w:t>50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 w:rsidR="00823D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4473.6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3998.0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823D1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</w:t>
            </w:r>
            <w:r w:rsidR="00162362">
              <w:rPr>
                <w:color w:val="000000"/>
                <w:sz w:val="28"/>
                <w:szCs w:val="28"/>
              </w:rPr>
              <w:t>3</w:t>
            </w:r>
            <w:r w:rsidR="00823D16">
              <w:rPr>
                <w:color w:val="000000"/>
                <w:sz w:val="28"/>
                <w:szCs w:val="28"/>
              </w:rPr>
              <w:t>48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823D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3833.4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3356.4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162362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</w:t>
            </w:r>
            <w:r w:rsidR="00552FC6" w:rsidRPr="00552FC6">
              <w:rPr>
                <w:color w:val="000000"/>
                <w:sz w:val="28"/>
                <w:szCs w:val="28"/>
              </w:rPr>
              <w:t>.9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640.2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641.6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117.8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127.2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  органов местного самоуправления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823D16" w:rsidP="00823D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164.6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273.8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color w:val="000000"/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color w:val="000000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823D16" w:rsidP="00823D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149.6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258.8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128.2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23.4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601A97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52FC6" w:rsidRPr="00552FC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823D16" w:rsidP="00823D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EF6CCB">
        <w:trPr>
          <w:trHeight w:val="34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32748E" w:rsidP="00823D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823D16">
              <w:rPr>
                <w:color w:val="000000"/>
                <w:sz w:val="28"/>
                <w:szCs w:val="28"/>
              </w:rPr>
              <w:t>523</w:t>
            </w:r>
            <w:r>
              <w:rPr>
                <w:color w:val="000000"/>
                <w:sz w:val="28"/>
                <w:szCs w:val="28"/>
              </w:rPr>
              <w:t>.</w:t>
            </w:r>
            <w:r w:rsidR="00823D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4873.2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601A97" w:rsidP="00552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6432E" w:rsidRPr="00EB4DDB" w:rsidRDefault="00B6432E" w:rsidP="00B6432E"/>
    <w:p w:rsidR="004B5641" w:rsidRPr="00EB4DDB" w:rsidRDefault="004B5641" w:rsidP="004B5641"/>
    <w:p w:rsidR="004B5641" w:rsidRPr="00EB4DDB" w:rsidRDefault="004B5641" w:rsidP="004B5641"/>
    <w:p w:rsidR="004B5641" w:rsidRPr="00EB4DDB" w:rsidRDefault="006D7FD9" w:rsidP="00B07905">
      <w:bookmarkStart w:id="2" w:name="RANGE!A1:G64"/>
      <w:bookmarkEnd w:id="2"/>
      <w:r w:rsidRPr="00EB4DDB">
        <w:t xml:space="preserve">               </w:t>
      </w:r>
    </w:p>
    <w:p w:rsidR="00B07905" w:rsidRPr="00993B48" w:rsidRDefault="006D7FD9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</w:t>
      </w:r>
      <w:r w:rsidR="00B07905" w:rsidRPr="00993B48">
        <w:rPr>
          <w:sz w:val="28"/>
          <w:szCs w:val="28"/>
        </w:rPr>
        <w:t>2.</w:t>
      </w:r>
      <w:r w:rsidR="00B07905" w:rsidRPr="00993B48">
        <w:rPr>
          <w:sz w:val="28"/>
          <w:szCs w:val="28"/>
        </w:rPr>
        <w:tab/>
        <w:t xml:space="preserve">Настоящее решение вступает в </w:t>
      </w:r>
      <w:proofErr w:type="gramStart"/>
      <w:r w:rsidR="00B07905" w:rsidRPr="00993B48">
        <w:rPr>
          <w:sz w:val="28"/>
          <w:szCs w:val="28"/>
        </w:rPr>
        <w:t>силу  со</w:t>
      </w:r>
      <w:proofErr w:type="gramEnd"/>
      <w:r w:rsidR="00B07905" w:rsidRPr="00993B48">
        <w:rPr>
          <w:sz w:val="28"/>
          <w:szCs w:val="28"/>
        </w:rPr>
        <w:t xml:space="preserve"> дня официального опубликования.</w:t>
      </w:r>
    </w:p>
    <w:p w:rsidR="00B07905" w:rsidRPr="00993B48" w:rsidRDefault="00B07905" w:rsidP="00B07905">
      <w:pPr>
        <w:rPr>
          <w:sz w:val="28"/>
          <w:szCs w:val="28"/>
        </w:rPr>
      </w:pPr>
    </w:p>
    <w:p w:rsidR="00B07905" w:rsidRPr="00993B48" w:rsidRDefault="00B07905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   Председатель Собрания депутатов - глава</w:t>
      </w:r>
    </w:p>
    <w:p w:rsidR="00FD5CD5" w:rsidRPr="00993B48" w:rsidRDefault="00B07905" w:rsidP="00B07905">
      <w:pPr>
        <w:rPr>
          <w:sz w:val="28"/>
          <w:szCs w:val="28"/>
        </w:rPr>
        <w:sectPr w:rsidR="00FD5CD5" w:rsidRPr="00993B48" w:rsidSect="00B74B4C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 w:rsidRPr="00993B48">
        <w:rPr>
          <w:sz w:val="28"/>
          <w:szCs w:val="28"/>
        </w:rPr>
        <w:t xml:space="preserve">    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Нижнебыковского  сельского поселения                              </w:t>
      </w:r>
      <w:proofErr w:type="spellStart"/>
      <w:r w:rsidRPr="00993B48">
        <w:rPr>
          <w:sz w:val="28"/>
          <w:szCs w:val="28"/>
        </w:rPr>
        <w:t>Т.Н.Карташов</w:t>
      </w:r>
      <w:proofErr w:type="spellEnd"/>
    </w:p>
    <w:p w:rsidR="000C1737" w:rsidRPr="00EB4DDB" w:rsidRDefault="000C1737" w:rsidP="00B07905">
      <w:pPr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/>
    <w:sectPr w:rsidR="000C1737" w:rsidRPr="00EB4DDB" w:rsidSect="00B74B4C">
      <w:pgSz w:w="11906" w:h="16838"/>
      <w:pgMar w:top="22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81D"/>
    <w:multiLevelType w:val="hybridMultilevel"/>
    <w:tmpl w:val="04E06098"/>
    <w:lvl w:ilvl="0" w:tplc="ECB807FE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07F64"/>
    <w:multiLevelType w:val="hybridMultilevel"/>
    <w:tmpl w:val="E2267FB8"/>
    <w:lvl w:ilvl="0" w:tplc="B9547A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05DD5"/>
    <w:rsid w:val="00011BFA"/>
    <w:rsid w:val="0003583A"/>
    <w:rsid w:val="00046160"/>
    <w:rsid w:val="000566F2"/>
    <w:rsid w:val="000B2FBD"/>
    <w:rsid w:val="000B6124"/>
    <w:rsid w:val="000C1737"/>
    <w:rsid w:val="000F5DAD"/>
    <w:rsid w:val="00110FF4"/>
    <w:rsid w:val="00155CE5"/>
    <w:rsid w:val="00162362"/>
    <w:rsid w:val="00181B56"/>
    <w:rsid w:val="001B3A5E"/>
    <w:rsid w:val="001B76C1"/>
    <w:rsid w:val="001C100D"/>
    <w:rsid w:val="00207775"/>
    <w:rsid w:val="00237419"/>
    <w:rsid w:val="00240EB3"/>
    <w:rsid w:val="002A16B5"/>
    <w:rsid w:val="002C137C"/>
    <w:rsid w:val="002C744B"/>
    <w:rsid w:val="002D24E0"/>
    <w:rsid w:val="002E6462"/>
    <w:rsid w:val="0032748E"/>
    <w:rsid w:val="0033234C"/>
    <w:rsid w:val="0035774D"/>
    <w:rsid w:val="003A422A"/>
    <w:rsid w:val="003B2FEB"/>
    <w:rsid w:val="003D6AF2"/>
    <w:rsid w:val="003E041D"/>
    <w:rsid w:val="003E5F50"/>
    <w:rsid w:val="00436A70"/>
    <w:rsid w:val="004817A5"/>
    <w:rsid w:val="004947BB"/>
    <w:rsid w:val="004A6C58"/>
    <w:rsid w:val="004B5641"/>
    <w:rsid w:val="004C1626"/>
    <w:rsid w:val="0050070A"/>
    <w:rsid w:val="005312E4"/>
    <w:rsid w:val="00536D9E"/>
    <w:rsid w:val="00552FC6"/>
    <w:rsid w:val="005631B5"/>
    <w:rsid w:val="00582E3F"/>
    <w:rsid w:val="005B0F1C"/>
    <w:rsid w:val="005B0FDA"/>
    <w:rsid w:val="005C1EB6"/>
    <w:rsid w:val="005E68F7"/>
    <w:rsid w:val="005F3457"/>
    <w:rsid w:val="00601A97"/>
    <w:rsid w:val="006D7FD9"/>
    <w:rsid w:val="006F42FE"/>
    <w:rsid w:val="007037BC"/>
    <w:rsid w:val="00725B2C"/>
    <w:rsid w:val="00727C79"/>
    <w:rsid w:val="007F04A1"/>
    <w:rsid w:val="00823D16"/>
    <w:rsid w:val="00864B70"/>
    <w:rsid w:val="00867970"/>
    <w:rsid w:val="00883452"/>
    <w:rsid w:val="008D2EAA"/>
    <w:rsid w:val="00921789"/>
    <w:rsid w:val="00963DB2"/>
    <w:rsid w:val="009810DF"/>
    <w:rsid w:val="00982C07"/>
    <w:rsid w:val="00986F95"/>
    <w:rsid w:val="00993B48"/>
    <w:rsid w:val="00997FE8"/>
    <w:rsid w:val="00A15118"/>
    <w:rsid w:val="00A27109"/>
    <w:rsid w:val="00A91A2A"/>
    <w:rsid w:val="00AB5FCF"/>
    <w:rsid w:val="00AC02B8"/>
    <w:rsid w:val="00AC6934"/>
    <w:rsid w:val="00AD7AA2"/>
    <w:rsid w:val="00B076ED"/>
    <w:rsid w:val="00B07905"/>
    <w:rsid w:val="00B27724"/>
    <w:rsid w:val="00B35F23"/>
    <w:rsid w:val="00B4487C"/>
    <w:rsid w:val="00B46F82"/>
    <w:rsid w:val="00B6432E"/>
    <w:rsid w:val="00B74B4C"/>
    <w:rsid w:val="00B8644E"/>
    <w:rsid w:val="00B95908"/>
    <w:rsid w:val="00BA4CEC"/>
    <w:rsid w:val="00BC7CB7"/>
    <w:rsid w:val="00C13AC5"/>
    <w:rsid w:val="00C22683"/>
    <w:rsid w:val="00C42055"/>
    <w:rsid w:val="00C568D8"/>
    <w:rsid w:val="00C610F6"/>
    <w:rsid w:val="00C67427"/>
    <w:rsid w:val="00C67ACF"/>
    <w:rsid w:val="00CB06D1"/>
    <w:rsid w:val="00CC0402"/>
    <w:rsid w:val="00CC04D0"/>
    <w:rsid w:val="00D32E6B"/>
    <w:rsid w:val="00D4535B"/>
    <w:rsid w:val="00D87BB4"/>
    <w:rsid w:val="00DA3BF9"/>
    <w:rsid w:val="00E15E9A"/>
    <w:rsid w:val="00E30FB9"/>
    <w:rsid w:val="00E653E2"/>
    <w:rsid w:val="00EB4DDB"/>
    <w:rsid w:val="00EC097A"/>
    <w:rsid w:val="00EF6CCB"/>
    <w:rsid w:val="00F62346"/>
    <w:rsid w:val="00F74E9B"/>
    <w:rsid w:val="00F931BD"/>
    <w:rsid w:val="00FD21AD"/>
    <w:rsid w:val="00FD5CD5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EE17-759D-4469-8D5B-2DA222B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947B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552FC6"/>
    <w:rPr>
      <w:rFonts w:ascii="Arial" w:hAnsi="Arial"/>
      <w:b/>
      <w:kern w:val="28"/>
      <w:sz w:val="28"/>
    </w:rPr>
  </w:style>
  <w:style w:type="paragraph" w:customStyle="1" w:styleId="a3">
    <w:basedOn w:val="a"/>
    <w:rsid w:val="005C1E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32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A7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4947BB"/>
    <w:pPr>
      <w:widowControl w:val="0"/>
    </w:pPr>
    <w:rPr>
      <w:rFonts w:ascii="Arial" w:hAnsi="Arial"/>
      <w:b/>
      <w:snapToGrid w:val="0"/>
    </w:rPr>
  </w:style>
  <w:style w:type="paragraph" w:customStyle="1" w:styleId="a5">
    <w:name w:val="Знак"/>
    <w:basedOn w:val="a"/>
    <w:rsid w:val="000C17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C13A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D5C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155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55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52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52FC6"/>
    <w:rPr>
      <w:sz w:val="24"/>
      <w:szCs w:val="24"/>
    </w:rPr>
  </w:style>
  <w:style w:type="paragraph" w:styleId="aa">
    <w:name w:val="footer"/>
    <w:basedOn w:val="a"/>
    <w:link w:val="ab"/>
    <w:rsid w:val="00552F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52FC6"/>
    <w:rPr>
      <w:sz w:val="24"/>
      <w:szCs w:val="24"/>
    </w:rPr>
  </w:style>
  <w:style w:type="character" w:styleId="ac">
    <w:name w:val="Hyperlink"/>
    <w:rsid w:val="00552FC6"/>
    <w:rPr>
      <w:color w:val="0000FF"/>
      <w:u w:val="single"/>
    </w:rPr>
  </w:style>
  <w:style w:type="paragraph" w:customStyle="1" w:styleId="ad">
    <w:basedOn w:val="a"/>
    <w:next w:val="ae"/>
    <w:uiPriority w:val="99"/>
    <w:unhideWhenUsed/>
    <w:rsid w:val="00552FC6"/>
    <w:pPr>
      <w:spacing w:before="100" w:beforeAutospacing="1" w:after="100" w:afterAutospacing="1"/>
    </w:pPr>
  </w:style>
  <w:style w:type="paragraph" w:customStyle="1" w:styleId="ae">
    <w:name w:val="Обычный (Интернет)"/>
    <w:basedOn w:val="a"/>
    <w:rsid w:val="00552FC6"/>
  </w:style>
  <w:style w:type="character" w:customStyle="1" w:styleId="pre">
    <w:name w:val="pre"/>
    <w:rsid w:val="00552FC6"/>
  </w:style>
  <w:style w:type="paragraph" w:customStyle="1" w:styleId="ConsTitle">
    <w:name w:val="ConsTitle"/>
    <w:rsid w:val="00552F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Неразрешенное упоминание"/>
    <w:uiPriority w:val="99"/>
    <w:semiHidden/>
    <w:unhideWhenUsed/>
    <w:rsid w:val="00552FC6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552FC6"/>
    <w:pPr>
      <w:spacing w:after="120"/>
    </w:pPr>
  </w:style>
  <w:style w:type="character" w:customStyle="1" w:styleId="af1">
    <w:name w:val="Основной текст Знак"/>
    <w:link w:val="af0"/>
    <w:rsid w:val="00552FC6"/>
    <w:rPr>
      <w:sz w:val="24"/>
      <w:szCs w:val="24"/>
    </w:rPr>
  </w:style>
  <w:style w:type="paragraph" w:customStyle="1" w:styleId="13">
    <w:name w:val="1"/>
    <w:basedOn w:val="a"/>
    <w:rsid w:val="002C74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cp:lastPrinted>2023-07-28T12:11:00Z</cp:lastPrinted>
  <dcterms:created xsi:type="dcterms:W3CDTF">2023-07-25T09:52:00Z</dcterms:created>
  <dcterms:modified xsi:type="dcterms:W3CDTF">2023-07-28T12:11:00Z</dcterms:modified>
</cp:coreProperties>
</file>