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5D" w:rsidRPr="00687E5D" w:rsidRDefault="002C79B6" w:rsidP="00687E5D">
      <w:pPr>
        <w:ind w:left="48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687E5D" w:rsidRPr="00687E5D" w:rsidRDefault="00687E5D" w:rsidP="00687E5D">
      <w:pPr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687E5D">
        <w:rPr>
          <w:rFonts w:ascii="Times New Roman" w:hAnsi="Times New Roman" w:cs="Times New Roman"/>
          <w:bCs/>
          <w:sz w:val="26"/>
          <w:szCs w:val="26"/>
        </w:rPr>
        <w:t>Глава Администрации Нижнебыковского сельского поселения</w:t>
      </w:r>
    </w:p>
    <w:p w:rsidR="00687E5D" w:rsidRPr="00687E5D" w:rsidRDefault="00687E5D" w:rsidP="00687E5D">
      <w:pPr>
        <w:ind w:left="482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87E5D">
        <w:rPr>
          <w:rFonts w:ascii="Times New Roman" w:hAnsi="Times New Roman" w:cs="Times New Roman"/>
          <w:bCs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  <w:r w:rsidRPr="00687E5D">
        <w:rPr>
          <w:rFonts w:ascii="Times New Roman" w:hAnsi="Times New Roman" w:cs="Times New Roman"/>
          <w:bCs/>
          <w:sz w:val="26"/>
          <w:szCs w:val="26"/>
        </w:rPr>
        <w:t>______К.Ф.Венцов</w:t>
      </w:r>
      <w:proofErr w:type="spellEnd"/>
      <w:r w:rsidRPr="00687E5D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2C79B6">
        <w:rPr>
          <w:rFonts w:ascii="Times New Roman" w:hAnsi="Times New Roman" w:cs="Times New Roman"/>
          <w:bCs/>
          <w:sz w:val="26"/>
          <w:szCs w:val="26"/>
        </w:rPr>
        <w:t>____</w:t>
      </w:r>
      <w:r w:rsidR="00BE72D8">
        <w:rPr>
          <w:rFonts w:ascii="Times New Roman" w:hAnsi="Times New Roman" w:cs="Times New Roman"/>
          <w:bCs/>
          <w:sz w:val="26"/>
          <w:szCs w:val="26"/>
        </w:rPr>
        <w:t>»</w:t>
      </w:r>
      <w:r w:rsidR="002C79B6">
        <w:rPr>
          <w:rFonts w:ascii="Times New Roman" w:hAnsi="Times New Roman" w:cs="Times New Roman"/>
          <w:bCs/>
          <w:sz w:val="26"/>
          <w:szCs w:val="26"/>
        </w:rPr>
        <w:t>__________ 20___</w:t>
      </w:r>
      <w:r w:rsidRPr="00687E5D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687E5D" w:rsidRDefault="00687E5D" w:rsidP="00687E5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6F12">
        <w:rPr>
          <w:bCs/>
          <w:sz w:val="28"/>
          <w:szCs w:val="28"/>
        </w:rPr>
        <w:t xml:space="preserve">                                                                                          </w:t>
      </w:r>
    </w:p>
    <w:p w:rsidR="00AE22BC" w:rsidRPr="00A74D21" w:rsidRDefault="00AE22BC" w:rsidP="00AE22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74D21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AE22BC" w:rsidRPr="00A74D21" w:rsidRDefault="00AE22BC" w:rsidP="00AE22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A74D21">
        <w:rPr>
          <w:rFonts w:ascii="Times New Roman" w:hAnsi="Times New Roman"/>
          <w:b/>
          <w:sz w:val="26"/>
          <w:szCs w:val="26"/>
        </w:rPr>
        <w:t xml:space="preserve">нспектора </w:t>
      </w:r>
      <w:r>
        <w:rPr>
          <w:rFonts w:ascii="Times New Roman" w:hAnsi="Times New Roman"/>
          <w:b/>
          <w:sz w:val="26"/>
          <w:szCs w:val="26"/>
        </w:rPr>
        <w:t>военно-</w:t>
      </w:r>
      <w:r w:rsidRPr="00A74D21">
        <w:rPr>
          <w:rFonts w:ascii="Times New Roman" w:hAnsi="Times New Roman"/>
          <w:b/>
          <w:sz w:val="26"/>
          <w:szCs w:val="26"/>
        </w:rPr>
        <w:t>учетного  стола</w:t>
      </w:r>
    </w:p>
    <w:p w:rsidR="00AE22BC" w:rsidRPr="00A74D21" w:rsidRDefault="00AE22BC" w:rsidP="00AE22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74D21">
        <w:rPr>
          <w:rFonts w:ascii="Times New Roman" w:hAnsi="Times New Roman"/>
          <w:b/>
          <w:sz w:val="26"/>
          <w:szCs w:val="26"/>
        </w:rPr>
        <w:t>Администрации Нижнебыковского сельского поселения</w:t>
      </w:r>
    </w:p>
    <w:p w:rsidR="00AE22BC" w:rsidRDefault="00AE22BC" w:rsidP="00AE22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74D21">
        <w:rPr>
          <w:rFonts w:ascii="Times New Roman" w:hAnsi="Times New Roman"/>
          <w:b/>
          <w:sz w:val="26"/>
          <w:szCs w:val="26"/>
        </w:rPr>
        <w:t>Верхнедонского района Ростовской области</w:t>
      </w:r>
    </w:p>
    <w:p w:rsidR="00AE22BC" w:rsidRPr="00A74D21" w:rsidRDefault="00AE22BC" w:rsidP="00AE22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E22BC" w:rsidRPr="00A74D21" w:rsidRDefault="00AE22BC" w:rsidP="00AE22BC">
      <w:pPr>
        <w:spacing w:before="149" w:after="0" w:line="322" w:lineRule="auto"/>
        <w:jc w:val="center"/>
        <w:rPr>
          <w:rFonts w:ascii="Times New Roman" w:hAnsi="Times New Roman"/>
          <w:b/>
          <w:sz w:val="26"/>
          <w:szCs w:val="26"/>
        </w:rPr>
      </w:pPr>
      <w:r w:rsidRPr="00DE720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E22BC" w:rsidRPr="00A74D2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4D21">
        <w:rPr>
          <w:rFonts w:ascii="Times New Roman" w:hAnsi="Times New Roman"/>
          <w:sz w:val="26"/>
          <w:szCs w:val="26"/>
        </w:rPr>
        <w:t>1.1Настоящая  инструкция  определяет  права  и   ответственность, функциональные  обязанности  инспектора  военно-учетного  стола.</w:t>
      </w:r>
    </w:p>
    <w:p w:rsidR="00AE22BC" w:rsidRPr="00A74D2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4D21">
        <w:rPr>
          <w:rFonts w:ascii="Times New Roman" w:hAnsi="Times New Roman"/>
          <w:sz w:val="26"/>
          <w:szCs w:val="26"/>
        </w:rPr>
        <w:t>1.2.Инспектор  военно-учетного  стола назначается, перемещается, увольняется с   должности  распоряжением  Главы  местного  поселения  по  согласованию с  военным  комиссариатом, за  исключением  организаций,  имеющих  мобилизационные  органы.</w:t>
      </w:r>
    </w:p>
    <w:p w:rsidR="00AE22BC" w:rsidRPr="00A74D2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4D21">
        <w:rPr>
          <w:rFonts w:ascii="Times New Roman" w:hAnsi="Times New Roman"/>
          <w:sz w:val="26"/>
          <w:szCs w:val="26"/>
        </w:rPr>
        <w:t>1.3.При  временном  отсутствии инспектора   ВУС  Глава  сельского  поселения  приказом назначает  другого  работника,  в  этом  случае  вновь  назначенному  лицу передаются  по  акту  все документы, необходимые  для  работы  по  воинскому  учету  и  бронированию  граждан, пребывающих  в  запасе.</w:t>
      </w:r>
    </w:p>
    <w:p w:rsidR="00AE22BC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4D21">
        <w:rPr>
          <w:rFonts w:ascii="Times New Roman" w:hAnsi="Times New Roman"/>
          <w:sz w:val="26"/>
          <w:szCs w:val="26"/>
        </w:rPr>
        <w:t>1.4.Инспектор  ВСУ  непосредственно  подчиняется  органу  местного  самоуправления  и  военному  комиссариату,  находящемуся  на  его  территориальной  единице.</w:t>
      </w:r>
    </w:p>
    <w:p w:rsidR="00AE22BC" w:rsidRPr="00A74D2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2BC" w:rsidRPr="00223A61" w:rsidRDefault="00AE22BC" w:rsidP="00AE22BC">
      <w:pPr>
        <w:spacing w:before="67" w:after="0" w:line="32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Обязанности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t>2.1.  Осуществлять  сбор,  хранение  и  обработку  сведений, содержащихся  в  документах первичного  воинского  учета, в  порядке, установленном  законодательством  Российской  Федерации  в  области  персональных  данных  и  Положением о  воинском  учете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t>2.2. Поддерживать сведения, содержащиеся в  документах  первичного  воинского  учета, в  актуальном  состоянии. При  этом  информация об  изменении  сведений,  должна  направляться  в  соответствующий  военный  комиссариат  в  двухнедельный  срок  со  дня  ее  получения.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t>2.3. Нап</w:t>
      </w:r>
      <w:r>
        <w:rPr>
          <w:rFonts w:ascii="Times New Roman" w:hAnsi="Times New Roman"/>
          <w:sz w:val="26"/>
          <w:szCs w:val="26"/>
        </w:rPr>
        <w:t>равлять  в  двухнедельный  срок</w:t>
      </w:r>
      <w:r w:rsidRPr="00223A61">
        <w:rPr>
          <w:rFonts w:ascii="Times New Roman" w:hAnsi="Times New Roman"/>
          <w:sz w:val="26"/>
          <w:szCs w:val="26"/>
        </w:rPr>
        <w:t>, по  запросам военного  комиссариата необходимые  для  занесения  в  документ воинского  учета  сведения  о   гражданах,  поступающих  на  воинский  учет,  состоящих  на  воинском  учете,  а  также не  состоящих,  но  обязанных  состоять на  воинском  учете.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Pr="00223A61">
        <w:rPr>
          <w:rFonts w:ascii="Times New Roman" w:hAnsi="Times New Roman"/>
          <w:sz w:val="26"/>
          <w:szCs w:val="26"/>
        </w:rPr>
        <w:t>Организовывать  и  обеспечивать постановку  на  воинский учет  граждан,   обязанны</w:t>
      </w:r>
      <w:r>
        <w:rPr>
          <w:rFonts w:ascii="Times New Roman" w:hAnsi="Times New Roman"/>
          <w:sz w:val="26"/>
          <w:szCs w:val="26"/>
        </w:rPr>
        <w:t>х  состоять на  воинском  учете</w:t>
      </w:r>
      <w:r w:rsidRPr="00223A61">
        <w:rPr>
          <w:rFonts w:ascii="Times New Roman" w:hAnsi="Times New Roman"/>
          <w:sz w:val="26"/>
          <w:szCs w:val="26"/>
        </w:rPr>
        <w:t xml:space="preserve"> и  снятие  с  воинского  учета  граждан  при  их  переезде  на  новое  место жительства  или  место  нового пребывания  (</w:t>
      </w:r>
      <w:r>
        <w:rPr>
          <w:rFonts w:ascii="Times New Roman" w:hAnsi="Times New Roman"/>
          <w:sz w:val="26"/>
          <w:szCs w:val="26"/>
        </w:rPr>
        <w:t>на  срок более  трех  месяцев</w:t>
      </w:r>
      <w:r w:rsidRPr="00223A61">
        <w:rPr>
          <w:rFonts w:ascii="Times New Roman" w:hAnsi="Times New Roman"/>
          <w:sz w:val="26"/>
          <w:szCs w:val="26"/>
        </w:rPr>
        <w:t>) на  территории  муниципального  образования,  на  которой осуществляет  свою  деятельность другой  военный  комиссариат,  либо выезде  из  Российской  Федерации.</w:t>
      </w:r>
      <w:proofErr w:type="gramEnd"/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lastRenderedPageBreak/>
        <w:t xml:space="preserve">2.5. Осуществлять сбор  информации  о  прохождении  гражданами  медицинского   обследования при  первоначальной  постановке  на  воинский  учет,  призыве  или  поступлении  на  военную  службу  по  контракту,  поступлении в  военные  образовательные учреждения,  призыве  на  воинские  сборы,  медицинского  переосвидетельствования ранее  </w:t>
      </w:r>
      <w:proofErr w:type="gramStart"/>
      <w:r w:rsidRPr="00223A61">
        <w:rPr>
          <w:rFonts w:ascii="Times New Roman" w:hAnsi="Times New Roman"/>
          <w:sz w:val="26"/>
          <w:szCs w:val="26"/>
        </w:rPr>
        <w:t>признанных</w:t>
      </w:r>
      <w:proofErr w:type="gramEnd"/>
      <w:r w:rsidRPr="00223A61">
        <w:rPr>
          <w:rFonts w:ascii="Times New Roman" w:hAnsi="Times New Roman"/>
          <w:sz w:val="26"/>
          <w:szCs w:val="26"/>
        </w:rPr>
        <w:t xml:space="preserve">  ограниченно  годными к  военной  службе  по  состоянию  здоровья.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t>2.6. Представлять в  военный  комиссариат  ежегодно  до  1  октября  списки  граждан  мужского  пола, достигших  возраста  15  лет, и  граждан  мужского  пола,  достигших  возраста  16  лет,   до  1  ноября -  списки  граждан  мужского  пола, подлежащих  первоначальной  постановке  на  воинский  учет  в  следующем  году,  по  форме установленном  Положением  о  воинском  учете.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t xml:space="preserve">2.7. Организовывать и  обеспечивать своевременное  оповещение  граждан  о  вызовах  </w:t>
      </w:r>
      <w:proofErr w:type="gramStart"/>
      <w:r w:rsidRPr="00223A61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223A61">
        <w:rPr>
          <w:rFonts w:ascii="Times New Roman" w:hAnsi="Times New Roman"/>
          <w:sz w:val="26"/>
          <w:szCs w:val="26"/>
        </w:rPr>
        <w:t>повестках )  военного  комиссариата.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t>2.8.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3A61">
        <w:rPr>
          <w:rFonts w:ascii="Times New Roman" w:hAnsi="Times New Roman"/>
          <w:sz w:val="26"/>
          <w:szCs w:val="26"/>
        </w:rPr>
        <w:t xml:space="preserve">Вести  прием  граждан по  вопросам  воинского  учета.                                </w:t>
      </w:r>
    </w:p>
    <w:p w:rsidR="00AE22BC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t>2.9. Специалист  по  ВУС  ведет  учет,  составляет  списки  участников  и  инвалидов  ВОВ,  проводит  с  ними  организационные   работы,  оказывает  помощь по  заявлениям  ветеранов  ВОВ.</w:t>
      </w:r>
    </w:p>
    <w:p w:rsidR="00AE22BC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2BC" w:rsidRPr="00223A61" w:rsidRDefault="00AE22BC" w:rsidP="00AE22B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E720D">
        <w:rPr>
          <w:rFonts w:ascii="Times New Roman" w:hAnsi="Times New Roman"/>
          <w:b/>
          <w:sz w:val="26"/>
          <w:szCs w:val="26"/>
        </w:rPr>
        <w:t>3. Права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23A61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23A61">
        <w:rPr>
          <w:rFonts w:ascii="Times New Roman" w:hAnsi="Times New Roman"/>
          <w:sz w:val="26"/>
          <w:szCs w:val="26"/>
        </w:rPr>
        <w:t>Запрашивать  у  организаций  и  граждан  информацию  необходимую  для  занесения  в  документы  воинского  учета.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223A61">
        <w:rPr>
          <w:rFonts w:ascii="Times New Roman" w:hAnsi="Times New Roman"/>
          <w:sz w:val="26"/>
          <w:szCs w:val="26"/>
        </w:rPr>
        <w:t xml:space="preserve">Вызывать  граждан  по  вопросам  воинского учета  и  оповещать граждан  о  вызовах  </w:t>
      </w:r>
      <w:proofErr w:type="gramStart"/>
      <w:r w:rsidRPr="00223A61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223A61">
        <w:rPr>
          <w:rFonts w:ascii="Times New Roman" w:hAnsi="Times New Roman"/>
          <w:sz w:val="26"/>
          <w:szCs w:val="26"/>
        </w:rPr>
        <w:t>повестках ) военного  комиссариата.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Pr="00223A61">
        <w:rPr>
          <w:rFonts w:ascii="Times New Roman" w:hAnsi="Times New Roman"/>
          <w:sz w:val="26"/>
          <w:szCs w:val="26"/>
        </w:rPr>
        <w:t>Определять  порядок  оповещения граждан  о  вызовах  (повестках</w:t>
      </w:r>
      <w:proofErr w:type="gramStart"/>
      <w:r w:rsidRPr="00223A61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223A61">
        <w:rPr>
          <w:rFonts w:ascii="Times New Roman" w:hAnsi="Times New Roman"/>
          <w:sz w:val="26"/>
          <w:szCs w:val="26"/>
        </w:rPr>
        <w:t xml:space="preserve"> военного  комиссариата.</w:t>
      </w:r>
    </w:p>
    <w:p w:rsidR="00AE22BC" w:rsidRPr="00223A61" w:rsidRDefault="00AE22BC" w:rsidP="00AE22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223A61">
        <w:rPr>
          <w:rFonts w:ascii="Times New Roman" w:hAnsi="Times New Roman"/>
          <w:sz w:val="26"/>
          <w:szCs w:val="26"/>
        </w:rPr>
        <w:t>Определять  порядок  приема граждан  по  вопросам  воинского  учета.</w:t>
      </w:r>
    </w:p>
    <w:p w:rsidR="00AE22BC" w:rsidRPr="00223A61" w:rsidRDefault="00AE22BC" w:rsidP="00AE22B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223A61">
        <w:rPr>
          <w:rFonts w:ascii="Times New Roman" w:hAnsi="Times New Roman" w:cs="Times New Roman"/>
          <w:sz w:val="26"/>
          <w:szCs w:val="26"/>
        </w:rPr>
        <w:t>Запрашивать  у  соответствующих  военных  комиссариатов  разъяснения по  вопросам  первичного  воинского  учета.</w:t>
      </w:r>
    </w:p>
    <w:p w:rsidR="00AE22BC" w:rsidRDefault="00AE22BC" w:rsidP="00AE22B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223A61">
        <w:rPr>
          <w:rFonts w:ascii="Times New Roman" w:hAnsi="Times New Roman" w:cs="Times New Roman"/>
          <w:sz w:val="26"/>
          <w:szCs w:val="26"/>
        </w:rPr>
        <w:t>Вносить  предложения о  совершенствовании организации  первичного  воинского  учета.</w:t>
      </w:r>
    </w:p>
    <w:p w:rsidR="00AE22BC" w:rsidRPr="00223A61" w:rsidRDefault="00AE22BC" w:rsidP="00AE22B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E22BC" w:rsidRPr="00223A61" w:rsidRDefault="00AE22BC" w:rsidP="00AE22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20D">
        <w:rPr>
          <w:rFonts w:ascii="Times New Roman" w:hAnsi="Times New Roman"/>
          <w:b/>
          <w:sz w:val="26"/>
          <w:szCs w:val="26"/>
        </w:rPr>
        <w:t>4. Ответственность</w:t>
      </w:r>
    </w:p>
    <w:p w:rsidR="00AE22BC" w:rsidRPr="00223A61" w:rsidRDefault="00AE22BC" w:rsidP="00AE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223A61">
        <w:rPr>
          <w:rFonts w:ascii="Times New Roman" w:hAnsi="Times New Roman" w:cs="Times New Roman"/>
          <w:sz w:val="26"/>
          <w:szCs w:val="26"/>
        </w:rPr>
        <w:t>Плановые  проверки по  вопросам  ведения  воинского  учета  осуществляет   военный  комиссариат  совместно с ответственными  за  военно-учетную  работу  должностными  лицами  органов  исполнительной  власти  субъектов  Российской  Федерации   и  органов  местного  самоуправления.</w:t>
      </w:r>
    </w:p>
    <w:p w:rsidR="00AE22BC" w:rsidRPr="00223A61" w:rsidRDefault="00AE22BC" w:rsidP="00AE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223A61">
        <w:rPr>
          <w:rFonts w:ascii="Times New Roman" w:hAnsi="Times New Roman" w:cs="Times New Roman"/>
          <w:sz w:val="26"/>
          <w:szCs w:val="26"/>
        </w:rPr>
        <w:t xml:space="preserve">Инспектор  военно-учетного  стола  виновный  в  невыполнении  </w:t>
      </w:r>
    </w:p>
    <w:p w:rsidR="00AE22BC" w:rsidRPr="00223A61" w:rsidRDefault="00AE22BC" w:rsidP="00AE22BC">
      <w:pPr>
        <w:jc w:val="both"/>
        <w:rPr>
          <w:rFonts w:ascii="Times New Roman" w:hAnsi="Times New Roman" w:cs="Times New Roman"/>
          <w:sz w:val="26"/>
          <w:szCs w:val="26"/>
        </w:rPr>
      </w:pPr>
      <w:r w:rsidRPr="00223A61">
        <w:rPr>
          <w:rFonts w:ascii="Times New Roman" w:hAnsi="Times New Roman" w:cs="Times New Roman"/>
          <w:sz w:val="26"/>
          <w:szCs w:val="26"/>
        </w:rPr>
        <w:t>обязанностей  по  воинскому  учету,  установленных Федеральным  Законом  «О  воинской  обязанности  и  военной  службе»  несут  ответственность  в  соответствии  с  законодательством  Российской Федерации.</w:t>
      </w:r>
    </w:p>
    <w:p w:rsidR="00AE22BC" w:rsidRPr="00706249" w:rsidRDefault="00AE22BC" w:rsidP="00AE22BC">
      <w:pPr>
        <w:rPr>
          <w:sz w:val="28"/>
          <w:szCs w:val="28"/>
        </w:rPr>
      </w:pPr>
    </w:p>
    <w:p w:rsidR="00AE22BC" w:rsidRPr="00BE72D8" w:rsidRDefault="00AE22BC" w:rsidP="00AE22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E720D">
        <w:rPr>
          <w:rFonts w:ascii="Times New Roman" w:hAnsi="Times New Roman"/>
          <w:sz w:val="26"/>
          <w:szCs w:val="26"/>
        </w:rPr>
        <w:t>С инструкцией ознакомле</w:t>
      </w:r>
      <w:proofErr w:type="gramStart"/>
      <w:r w:rsidRPr="00DE720D">
        <w:rPr>
          <w:rFonts w:ascii="Times New Roman" w:hAnsi="Times New Roman"/>
          <w:sz w:val="26"/>
          <w:szCs w:val="26"/>
        </w:rPr>
        <w:t>н(</w:t>
      </w:r>
      <w:proofErr w:type="gramEnd"/>
      <w:r w:rsidRPr="00DE720D">
        <w:rPr>
          <w:rFonts w:ascii="Times New Roman" w:hAnsi="Times New Roman"/>
          <w:sz w:val="26"/>
          <w:szCs w:val="26"/>
        </w:rPr>
        <w:t xml:space="preserve">а): ____________                </w:t>
      </w:r>
      <w:r w:rsidR="00687E5D">
        <w:rPr>
          <w:rFonts w:ascii="Times New Roman" w:hAnsi="Times New Roman"/>
          <w:sz w:val="26"/>
          <w:szCs w:val="26"/>
        </w:rPr>
        <w:t xml:space="preserve">                    </w:t>
      </w:r>
      <w:r w:rsidR="002C79B6">
        <w:rPr>
          <w:rFonts w:ascii="Times New Roman" w:hAnsi="Times New Roman"/>
          <w:sz w:val="26"/>
          <w:szCs w:val="26"/>
        </w:rPr>
        <w:t>_______________</w:t>
      </w:r>
    </w:p>
    <w:p w:rsidR="00AE22BC" w:rsidRPr="00DE720D" w:rsidRDefault="00AE22BC" w:rsidP="00AE22B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E720D">
        <w:rPr>
          <w:rFonts w:ascii="Times New Roman" w:hAnsi="Times New Roman"/>
          <w:sz w:val="26"/>
          <w:szCs w:val="26"/>
        </w:rPr>
        <w:t xml:space="preserve">                                                      ( подпись)                                        (Ф.И.О.)</w:t>
      </w:r>
    </w:p>
    <w:p w:rsidR="00AE22BC" w:rsidRPr="00DE720D" w:rsidRDefault="00AE22BC" w:rsidP="00AE22B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E22BC" w:rsidRPr="00DE720D" w:rsidRDefault="00AE22BC" w:rsidP="00B27C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20D">
        <w:rPr>
          <w:rFonts w:ascii="Times New Roman" w:hAnsi="Times New Roman"/>
          <w:sz w:val="26"/>
          <w:szCs w:val="26"/>
        </w:rPr>
        <w:t xml:space="preserve">«____» ___________ 20____ года </w:t>
      </w:r>
    </w:p>
    <w:sectPr w:rsidR="00AE22BC" w:rsidRPr="00DE720D" w:rsidSect="00687E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2BC"/>
    <w:rsid w:val="00031761"/>
    <w:rsid w:val="002C79B6"/>
    <w:rsid w:val="0036274E"/>
    <w:rsid w:val="004172EE"/>
    <w:rsid w:val="00687E5D"/>
    <w:rsid w:val="00AE22BC"/>
    <w:rsid w:val="00B27C3C"/>
    <w:rsid w:val="00BC3312"/>
    <w:rsid w:val="00BE72D8"/>
    <w:rsid w:val="00D7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2022-09-07T08:32:00Z</cp:lastPrinted>
  <dcterms:created xsi:type="dcterms:W3CDTF">2020-08-26T09:20:00Z</dcterms:created>
  <dcterms:modified xsi:type="dcterms:W3CDTF">2022-09-07T08:32:00Z</dcterms:modified>
</cp:coreProperties>
</file>