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4E" w:rsidRDefault="00630F4E"/>
    <w:p w:rsidR="0001176C" w:rsidRPr="0001176C" w:rsidRDefault="0001176C" w:rsidP="00011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76C">
        <w:rPr>
          <w:rFonts w:ascii="Times New Roman" w:eastAsia="Calibri" w:hAnsi="Times New Roman" w:cs="Times New Roman"/>
          <w:sz w:val="28"/>
          <w:szCs w:val="28"/>
        </w:rPr>
        <w:t>РОСИЙСКАЯ ФЕДЕРАЦИЯ</w:t>
      </w:r>
    </w:p>
    <w:p w:rsidR="0001176C" w:rsidRPr="0001176C" w:rsidRDefault="0001176C" w:rsidP="00011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76C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01176C" w:rsidRPr="0001176C" w:rsidRDefault="0001176C" w:rsidP="00011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76C">
        <w:rPr>
          <w:rFonts w:ascii="Times New Roman" w:eastAsia="Calibri" w:hAnsi="Times New Roman" w:cs="Times New Roman"/>
          <w:sz w:val="28"/>
          <w:szCs w:val="28"/>
        </w:rPr>
        <w:t>ВЕРХНЕДОНСКОЙ РАЙОН</w:t>
      </w:r>
    </w:p>
    <w:p w:rsidR="0001176C" w:rsidRPr="0001176C" w:rsidRDefault="0001176C" w:rsidP="00011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76C">
        <w:rPr>
          <w:rFonts w:ascii="Times New Roman" w:eastAsia="Calibri" w:hAnsi="Times New Roman" w:cs="Times New Roman"/>
          <w:sz w:val="28"/>
          <w:szCs w:val="28"/>
        </w:rPr>
        <w:t>СОБРАНИЕ ДЕПУТАТОВ НИЖНЕБЫКОВСКОГО</w:t>
      </w:r>
    </w:p>
    <w:p w:rsidR="0001176C" w:rsidRPr="0001176C" w:rsidRDefault="0001176C" w:rsidP="00011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76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01176C" w:rsidRPr="0001176C" w:rsidRDefault="0001176C" w:rsidP="00011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176C" w:rsidRPr="0001176C" w:rsidRDefault="0001176C" w:rsidP="00011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76C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1176C" w:rsidRPr="0001176C" w:rsidRDefault="0001176C" w:rsidP="00011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176C" w:rsidRPr="0001176C" w:rsidRDefault="0001176C" w:rsidP="000117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176C" w:rsidRPr="0001176C" w:rsidRDefault="0001176C" w:rsidP="0001176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01176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01176C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1176C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76</w:t>
      </w:r>
      <w:r w:rsidRPr="000117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х. Быковски</w:t>
      </w:r>
      <w:r w:rsidRPr="0001176C">
        <w:rPr>
          <w:rFonts w:ascii="Calibri" w:eastAsia="Calibri" w:hAnsi="Calibri" w:cs="Times New Roman"/>
          <w:sz w:val="24"/>
          <w:szCs w:val="24"/>
        </w:rPr>
        <w:t>й</w:t>
      </w:r>
    </w:p>
    <w:p w:rsidR="00F51D4D" w:rsidRPr="009F4358" w:rsidRDefault="00F51D4D" w:rsidP="00F5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6D81" w:rsidRPr="0016302C" w:rsidRDefault="00F51D4D" w:rsidP="001D5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"О создании муниципального </w:t>
      </w:r>
    </w:p>
    <w:p w:rsidR="00D56D81" w:rsidRPr="0016302C" w:rsidRDefault="00F51D4D" w:rsidP="001D5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дорожного фонда </w:t>
      </w:r>
      <w:proofErr w:type="spellStart"/>
      <w:r w:rsidR="00011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Нижнебыковского</w:t>
      </w:r>
      <w:proofErr w:type="spellEnd"/>
      <w:r w:rsidR="001D5545" w:rsidRPr="00163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51D4D" w:rsidRPr="0016302C" w:rsidRDefault="001D5545" w:rsidP="001D5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  <w:r w:rsidR="00F51D4D" w:rsidRPr="00163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F51D4D" w:rsidRPr="009F4358" w:rsidRDefault="00F51D4D" w:rsidP="00F5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F51D4D" w:rsidRPr="009F4358" w:rsidRDefault="00F51D4D" w:rsidP="00470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777" w:rsidRPr="00142FFC" w:rsidRDefault="00F51D4D" w:rsidP="00783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92BBE" w:rsidRPr="00142FFC">
        <w:rPr>
          <w:rFonts w:ascii="Times New Roman" w:hAnsi="Times New Roman" w:cs="Times New Roman"/>
          <w:sz w:val="24"/>
          <w:szCs w:val="24"/>
        </w:rPr>
        <w:t>В соответствии со статьей 179</w:t>
      </w:r>
      <w:r w:rsidR="00E92BBE" w:rsidRPr="00142FF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92BBE" w:rsidRPr="00142FFC">
        <w:rPr>
          <w:rFonts w:ascii="Times New Roman" w:hAnsi="Times New Roman" w:cs="Times New Roman"/>
          <w:sz w:val="24"/>
          <w:szCs w:val="24"/>
        </w:rPr>
        <w:t xml:space="preserve"> Бюджетного кодекса РФ</w:t>
      </w:r>
      <w:r w:rsidRPr="0014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2BBE" w:rsidRPr="00142FFC">
        <w:rPr>
          <w:rFonts w:ascii="Times New Roman" w:hAnsi="Times New Roman" w:cs="Times New Roman"/>
          <w:sz w:val="24"/>
          <w:szCs w:val="24"/>
        </w:rPr>
        <w:t xml:space="preserve"> статьей </w:t>
      </w:r>
      <w:proofErr w:type="gramStart"/>
      <w:r w:rsidR="00E92BBE" w:rsidRPr="00142FFC">
        <w:rPr>
          <w:rFonts w:ascii="Times New Roman" w:hAnsi="Times New Roman" w:cs="Times New Roman"/>
          <w:sz w:val="24"/>
          <w:szCs w:val="24"/>
        </w:rPr>
        <w:t xml:space="preserve">136 </w:t>
      </w:r>
      <w:r w:rsidR="00142FFC" w:rsidRPr="00142FFC">
        <w:rPr>
          <w:rFonts w:ascii="Times New Roman" w:hAnsi="Times New Roman" w:cs="Times New Roman"/>
          <w:sz w:val="24"/>
          <w:szCs w:val="24"/>
        </w:rPr>
        <w:t xml:space="preserve"> </w:t>
      </w:r>
      <w:r w:rsidR="00E92BBE" w:rsidRPr="00142FFC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="00E92BBE" w:rsidRPr="00142FFC">
        <w:rPr>
          <w:rFonts w:ascii="Times New Roman" w:hAnsi="Times New Roman" w:cs="Times New Roman"/>
          <w:sz w:val="24"/>
          <w:szCs w:val="24"/>
        </w:rPr>
        <w:t xml:space="preserve"> кодекса РФ и постановлением Правительства Ростовской области от 07.06.2017 № 404</w:t>
      </w:r>
      <w:r w:rsidRPr="0014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36E4" w:rsidRPr="0014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3777" w:rsidRPr="0014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депутатов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783777" w:rsidRPr="0014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решило:</w:t>
      </w:r>
    </w:p>
    <w:p w:rsidR="00783777" w:rsidRPr="00142FFC" w:rsidRDefault="00783777" w:rsidP="00783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D4D" w:rsidRPr="009F4358" w:rsidRDefault="00F51D4D" w:rsidP="00F5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 Создать   </w:t>
      </w:r>
      <w:r w:rsidRPr="00B9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 </w:t>
      </w:r>
      <w:r w:rsidR="00B9129E" w:rsidRPr="00B9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9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января  201</w:t>
      </w:r>
      <w:r w:rsidR="00B9129E" w:rsidRPr="00B91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  муниципальный  дорожный  фонд</w:t>
      </w:r>
    </w:p>
    <w:p w:rsidR="00F51D4D" w:rsidRPr="009F4358" w:rsidRDefault="0001176C" w:rsidP="00F5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783777"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51D4D"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D4D" w:rsidRPr="009F4358" w:rsidRDefault="00F51D4D" w:rsidP="00F5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  Утвердить   Порядок   формирования   и   использования   бюджетных</w:t>
      </w:r>
    </w:p>
    <w:p w:rsidR="00F51D4D" w:rsidRPr="009F4358" w:rsidRDefault="00F51D4D" w:rsidP="00783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  муниципального</w:t>
      </w:r>
      <w:proofErr w:type="gramEnd"/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дорожного  фонда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783777"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F51D4D" w:rsidRPr="009F4358" w:rsidRDefault="00F51D4D" w:rsidP="00F5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  Настоящее   решение  вступает  в  силу  со  дня  его  официального</w:t>
      </w:r>
    </w:p>
    <w:p w:rsidR="00F51D4D" w:rsidRPr="009F4358" w:rsidRDefault="00F51D4D" w:rsidP="00F5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опубликования.</w:t>
      </w:r>
    </w:p>
    <w:p w:rsidR="00F51D4D" w:rsidRPr="009F4358" w:rsidRDefault="00F51D4D" w:rsidP="00F5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176C" w:rsidRPr="0001176C" w:rsidRDefault="0001176C" w:rsidP="0001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 депутатов - глава</w:t>
      </w:r>
    </w:p>
    <w:p w:rsidR="00540C2A" w:rsidRPr="009F4358" w:rsidRDefault="0001176C" w:rsidP="0001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proofErr w:type="gramStart"/>
      <w:r w:rsidRP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P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</w:t>
      </w:r>
      <w:proofErr w:type="gramEnd"/>
      <w:r w:rsidRP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                             </w:t>
      </w:r>
      <w:proofErr w:type="spellStart"/>
      <w:r w:rsidRP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Т.Н.Карташова</w:t>
      </w:r>
      <w:proofErr w:type="spellEnd"/>
    </w:p>
    <w:p w:rsidR="00F51D4D" w:rsidRPr="009F4358" w:rsidRDefault="00F51D4D" w:rsidP="00F5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2F57" w:rsidRDefault="00342F57" w:rsidP="00F5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F57" w:rsidRDefault="00342F57" w:rsidP="00F5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F57" w:rsidRDefault="00342F57" w:rsidP="00F5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F57" w:rsidRDefault="00342F57" w:rsidP="00F5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F57" w:rsidRDefault="00342F57" w:rsidP="00F5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29E" w:rsidRDefault="00B9129E" w:rsidP="00342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80F" w:rsidRDefault="00DF180F" w:rsidP="00342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80F" w:rsidRDefault="00DF180F" w:rsidP="00342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062" w:rsidRDefault="00A61062" w:rsidP="00342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062" w:rsidRDefault="00A61062" w:rsidP="00342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D4D" w:rsidRPr="00AE0E30" w:rsidRDefault="00F51D4D" w:rsidP="00342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42F57" w:rsidRDefault="00F51D4D" w:rsidP="00342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r w:rsidR="0034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</w:p>
    <w:p w:rsidR="00F51D4D" w:rsidRPr="00AE0E30" w:rsidRDefault="0001176C" w:rsidP="00342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34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51D4D" w:rsidRPr="00AE0E30" w:rsidRDefault="00F51D4D" w:rsidP="00342F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F180F" w:rsidRPr="0011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342F57" w:rsidRPr="0011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180F" w:rsidRPr="0011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42F57" w:rsidRPr="0011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F180F" w:rsidRPr="0011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42F57" w:rsidRPr="0011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11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</w:p>
    <w:p w:rsidR="00F51D4D" w:rsidRPr="00AE0E30" w:rsidRDefault="00F51D4D" w:rsidP="00F51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1D4D" w:rsidRPr="00AE0E30" w:rsidRDefault="00F51D4D" w:rsidP="00355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F51D4D" w:rsidRPr="00AE0E30" w:rsidRDefault="00F51D4D" w:rsidP="00355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и использования бюджетных ассигнований</w:t>
      </w:r>
    </w:p>
    <w:p w:rsidR="00235D92" w:rsidRPr="00AE0E30" w:rsidRDefault="00F51D4D" w:rsidP="00235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дорожного фонда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23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51D4D" w:rsidRPr="00AE0E30" w:rsidRDefault="00F51D4D" w:rsidP="00235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1D4D" w:rsidRPr="00AE0E30" w:rsidRDefault="00F51D4D" w:rsidP="00F51D4D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определяет порядок формирования и использования бюджетных ассигнований муниципального дорожного </w:t>
      </w:r>
      <w:proofErr w:type="gramStart"/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фонда </w:t>
      </w:r>
      <w:r w:rsidR="00A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proofErr w:type="gramEnd"/>
      <w:r w:rsidR="0023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D4D" w:rsidRPr="00AC2D94" w:rsidRDefault="00F51D4D" w:rsidP="00F51D4D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Муниципальный дорожный фонд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23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часть средств </w:t>
      </w:r>
      <w:r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235D92"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</w:t>
      </w:r>
      <w:proofErr w:type="gramStart"/>
      <w:r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A75273"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proofErr w:type="gramEnd"/>
      <w:r w:rsidR="00235D92"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7C7" w:rsidRPr="00AC2D94" w:rsidRDefault="00F51D4D" w:rsidP="00AC2D94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Объем бюджетных ассигнований муниципального дорожного фонда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235D92"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решением </w:t>
      </w:r>
      <w:r w:rsidR="00A75273"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09D1"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75273"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брания депутатов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A75273"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бюджете на очередной финансовый год</w:t>
      </w:r>
      <w:r w:rsidR="000B39EA"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28A6" w:rsidRPr="00AC2D94">
        <w:rPr>
          <w:sz w:val="24"/>
          <w:szCs w:val="24"/>
        </w:rPr>
        <w:t xml:space="preserve"> </w:t>
      </w:r>
      <w:r w:rsidR="002D28A6" w:rsidRPr="00AC2D94">
        <w:rPr>
          <w:rFonts w:ascii="Times New Roman" w:hAnsi="Times New Roman" w:cs="Times New Roman"/>
          <w:sz w:val="24"/>
          <w:szCs w:val="24"/>
        </w:rPr>
        <w:t>Источником формирования</w:t>
      </w:r>
      <w:r w:rsidR="002D28A6"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дорожного фонда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2D28A6"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17639" w:rsidRPr="00AC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r w:rsidR="009067C7" w:rsidRPr="00AC2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639" w:rsidRPr="00AC2D94">
        <w:rPr>
          <w:rFonts w:ascii="Times New Roman" w:hAnsi="Times New Roman" w:cs="Times New Roman"/>
          <w:sz w:val="24"/>
          <w:szCs w:val="24"/>
        </w:rPr>
        <w:t>м</w:t>
      </w:r>
      <w:r w:rsidR="009067C7" w:rsidRPr="00AC2D94">
        <w:rPr>
          <w:rFonts w:ascii="Times New Roman" w:hAnsi="Times New Roman" w:cs="Times New Roman"/>
          <w:sz w:val="24"/>
          <w:szCs w:val="24"/>
        </w:rPr>
        <w:t>ежбюджетны</w:t>
      </w:r>
      <w:r w:rsidR="00817639" w:rsidRPr="00AC2D94">
        <w:rPr>
          <w:rFonts w:ascii="Times New Roman" w:hAnsi="Times New Roman" w:cs="Times New Roman"/>
          <w:sz w:val="24"/>
          <w:szCs w:val="24"/>
        </w:rPr>
        <w:t>е</w:t>
      </w:r>
      <w:r w:rsidR="009067C7" w:rsidRPr="00AC2D94">
        <w:rPr>
          <w:rFonts w:ascii="Times New Roman" w:hAnsi="Times New Roman" w:cs="Times New Roman"/>
          <w:sz w:val="24"/>
          <w:szCs w:val="24"/>
        </w:rPr>
        <w:t xml:space="preserve">  трансферт</w:t>
      </w:r>
      <w:r w:rsidR="00817639" w:rsidRPr="00AC2D9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9067C7" w:rsidRPr="00AC2D94">
        <w:rPr>
          <w:rFonts w:ascii="Times New Roman" w:hAnsi="Times New Roman" w:cs="Times New Roman"/>
          <w:sz w:val="24"/>
          <w:szCs w:val="24"/>
        </w:rPr>
        <w:t>, полученны</w:t>
      </w:r>
      <w:r w:rsidR="00817639" w:rsidRPr="00AC2D94">
        <w:rPr>
          <w:rFonts w:ascii="Times New Roman" w:hAnsi="Times New Roman" w:cs="Times New Roman"/>
          <w:sz w:val="24"/>
          <w:szCs w:val="24"/>
        </w:rPr>
        <w:t>е</w:t>
      </w:r>
      <w:r w:rsidR="009067C7" w:rsidRPr="00AC2D94">
        <w:rPr>
          <w:rFonts w:ascii="Times New Roman" w:hAnsi="Times New Roman" w:cs="Times New Roman"/>
          <w:sz w:val="24"/>
          <w:szCs w:val="24"/>
        </w:rPr>
        <w:t xml:space="preserve"> от муниципального района согласно  </w:t>
      </w:r>
      <w:r w:rsidR="003A0793">
        <w:rPr>
          <w:rFonts w:ascii="Times New Roman" w:hAnsi="Times New Roman" w:cs="Times New Roman"/>
          <w:sz w:val="24"/>
          <w:szCs w:val="24"/>
        </w:rPr>
        <w:t>заключенны</w:t>
      </w:r>
      <w:r w:rsidR="0071731A">
        <w:rPr>
          <w:rFonts w:ascii="Times New Roman" w:hAnsi="Times New Roman" w:cs="Times New Roman"/>
          <w:sz w:val="24"/>
          <w:szCs w:val="24"/>
        </w:rPr>
        <w:t xml:space="preserve">х </w:t>
      </w:r>
      <w:r w:rsidR="009067C7" w:rsidRPr="00AC2D94">
        <w:rPr>
          <w:rFonts w:ascii="Times New Roman" w:hAnsi="Times New Roman" w:cs="Times New Roman"/>
          <w:sz w:val="24"/>
          <w:szCs w:val="24"/>
        </w:rPr>
        <w:t>соглашен</w:t>
      </w:r>
      <w:r w:rsidR="0071731A">
        <w:rPr>
          <w:rFonts w:ascii="Times New Roman" w:hAnsi="Times New Roman" w:cs="Times New Roman"/>
          <w:sz w:val="24"/>
          <w:szCs w:val="24"/>
        </w:rPr>
        <w:t>ий</w:t>
      </w:r>
      <w:r w:rsidR="009067C7" w:rsidRPr="00AC2D94">
        <w:rPr>
          <w:rFonts w:ascii="Times New Roman" w:hAnsi="Times New Roman" w:cs="Times New Roman"/>
          <w:sz w:val="24"/>
          <w:szCs w:val="24"/>
        </w:rPr>
        <w:t xml:space="preserve"> о переданных муниципальным районом полномочий сельскому поселению по дорожной деятельности. Для осуществления переданных в соответствии с указанными соглашениями полномочий </w:t>
      </w:r>
      <w:r w:rsidR="0069502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067C7" w:rsidRPr="00AC2D94">
        <w:rPr>
          <w:rFonts w:ascii="Times New Roman" w:hAnsi="Times New Roman" w:cs="Times New Roman"/>
          <w:sz w:val="24"/>
          <w:szCs w:val="24"/>
        </w:rPr>
        <w:t xml:space="preserve"> вправе дополнительно использовать собственные материальные ресурсы и финансовые средства с учетом ограничений, установленных статьей 136 Бюджетного кодекса РФ и постановлением Правительства Ростовской области от 07.06.2017 № 404 о порядке и условиях подписания соглашений с муниципальными образованиями – получателями дотации на выравнивание бюджетной обеспеченности муниципальных районов (городских округов) и поселений из областного бюджета.</w:t>
      </w:r>
    </w:p>
    <w:p w:rsidR="00A515DE" w:rsidRDefault="00A515DE" w:rsidP="00F51D4D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D94">
        <w:rPr>
          <w:rFonts w:ascii="Times New Roman" w:hAnsi="Times New Roman"/>
          <w:sz w:val="24"/>
          <w:szCs w:val="24"/>
        </w:rPr>
        <w:t xml:space="preserve">4.Бюджетные ассигнования муниципального дорожного фонда </w:t>
      </w:r>
      <w:proofErr w:type="spellStart"/>
      <w:r w:rsidR="0001176C">
        <w:rPr>
          <w:rFonts w:ascii="Times New Roman" w:hAnsi="Times New Roman"/>
          <w:sz w:val="24"/>
          <w:szCs w:val="24"/>
        </w:rPr>
        <w:t>Нижнебыковского</w:t>
      </w:r>
      <w:proofErr w:type="spellEnd"/>
      <w:r w:rsidRPr="00AC2D94">
        <w:rPr>
          <w:rFonts w:ascii="Times New Roman" w:hAnsi="Times New Roman"/>
          <w:sz w:val="24"/>
          <w:szCs w:val="24"/>
        </w:rPr>
        <w:t xml:space="preserve"> сельского поселения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</w:t>
      </w:r>
      <w:proofErr w:type="spellStart"/>
      <w:r w:rsidR="0001176C">
        <w:rPr>
          <w:rFonts w:ascii="Times New Roman" w:hAnsi="Times New Roman"/>
          <w:sz w:val="24"/>
          <w:szCs w:val="24"/>
        </w:rPr>
        <w:t>Нижнебыковского</w:t>
      </w:r>
      <w:proofErr w:type="spellEnd"/>
      <w:r w:rsidRPr="00AC2D94">
        <w:rPr>
          <w:rFonts w:ascii="Times New Roman" w:hAnsi="Times New Roman"/>
          <w:sz w:val="24"/>
          <w:szCs w:val="24"/>
        </w:rPr>
        <w:t xml:space="preserve"> сельского поселения и искусственных сооружений на них, разработку проектов организации дорожного движения  на автомобильных</w:t>
      </w:r>
      <w:r w:rsidRPr="00A515DE">
        <w:rPr>
          <w:rFonts w:ascii="Times New Roman" w:hAnsi="Times New Roman"/>
          <w:sz w:val="24"/>
          <w:szCs w:val="24"/>
        </w:rPr>
        <w:t xml:space="preserve"> дорогах общего пользования местного значения, оплату налога на имущество организации за автомобильные дороги общего пользования местного значения, оформление </w:t>
      </w:r>
      <w:proofErr w:type="spellStart"/>
      <w:r w:rsidRPr="00A515DE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A515DE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и земельных участков под ними в муниципальную собственность в установленном законодательством порядке.</w:t>
      </w:r>
    </w:p>
    <w:p w:rsidR="00F51D4D" w:rsidRPr="00AE0E30" w:rsidRDefault="00F51D4D" w:rsidP="00F51D4D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Использование бюджетных ассигнований муниципального дорожного фонда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23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решением </w:t>
      </w:r>
      <w:r w:rsidR="00A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A7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бюджете на очередной финансовый год в рамках реализации муниципальной </w:t>
      </w:r>
      <w:r w:rsidRPr="00CC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4D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0996">
        <w:rPr>
          <w:rFonts w:ascii="Times New Roman" w:hAnsi="Times New Roman" w:cs="Times New Roman"/>
          <w:sz w:val="24"/>
          <w:szCs w:val="24"/>
        </w:rPr>
        <w:t xml:space="preserve"> </w:t>
      </w:r>
      <w:r w:rsidRPr="00CC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</w:t>
      </w:r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CC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F51D4D" w:rsidRPr="00AE0E30" w:rsidRDefault="00F51D4D" w:rsidP="00F51D4D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Главным распорядителем средств муниципального дорожного фонда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23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15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15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D4D" w:rsidRPr="00AE0E30" w:rsidRDefault="00F51D4D" w:rsidP="00F51D4D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Контроль за целевым использованием средств муниципального дорожного фонда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23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</w:t>
      </w:r>
      <w:r w:rsidR="0015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депутатов </w:t>
      </w:r>
      <w:proofErr w:type="spellStart"/>
      <w:r w:rsidR="00011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Нижнебыковского</w:t>
      </w:r>
      <w:proofErr w:type="spellEnd"/>
      <w:r w:rsidR="0015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E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и муниципальными правовыми актами.</w:t>
      </w:r>
    </w:p>
    <w:p w:rsidR="00F51D4D" w:rsidRPr="00AE0E30" w:rsidRDefault="00F51D4D">
      <w:pPr>
        <w:rPr>
          <w:rFonts w:ascii="Times New Roman" w:hAnsi="Times New Roman" w:cs="Times New Roman"/>
          <w:sz w:val="24"/>
          <w:szCs w:val="24"/>
        </w:rPr>
      </w:pPr>
    </w:p>
    <w:sectPr w:rsidR="00F51D4D" w:rsidRPr="00AE0E30" w:rsidSect="0063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98F"/>
    <w:rsid w:val="00001236"/>
    <w:rsid w:val="0001176C"/>
    <w:rsid w:val="000545B0"/>
    <w:rsid w:val="0006726E"/>
    <w:rsid w:val="000B39EA"/>
    <w:rsid w:val="0011638A"/>
    <w:rsid w:val="00142FFC"/>
    <w:rsid w:val="001476BE"/>
    <w:rsid w:val="00150996"/>
    <w:rsid w:val="0016302C"/>
    <w:rsid w:val="00165BE3"/>
    <w:rsid w:val="0019254D"/>
    <w:rsid w:val="001A02D2"/>
    <w:rsid w:val="001A62D4"/>
    <w:rsid w:val="001A66FF"/>
    <w:rsid w:val="001D5545"/>
    <w:rsid w:val="00235D92"/>
    <w:rsid w:val="002C0244"/>
    <w:rsid w:val="002D28A6"/>
    <w:rsid w:val="00342F57"/>
    <w:rsid w:val="00355874"/>
    <w:rsid w:val="003A0793"/>
    <w:rsid w:val="003A634B"/>
    <w:rsid w:val="003E1E6C"/>
    <w:rsid w:val="00470A89"/>
    <w:rsid w:val="004D1D78"/>
    <w:rsid w:val="00540C2A"/>
    <w:rsid w:val="00573340"/>
    <w:rsid w:val="00630F4E"/>
    <w:rsid w:val="0067598E"/>
    <w:rsid w:val="00695020"/>
    <w:rsid w:val="006C598F"/>
    <w:rsid w:val="0071731A"/>
    <w:rsid w:val="0076438F"/>
    <w:rsid w:val="00783777"/>
    <w:rsid w:val="00817639"/>
    <w:rsid w:val="00854B92"/>
    <w:rsid w:val="009067C7"/>
    <w:rsid w:val="00920296"/>
    <w:rsid w:val="009E2DC6"/>
    <w:rsid w:val="009F3230"/>
    <w:rsid w:val="009F4358"/>
    <w:rsid w:val="00A063AD"/>
    <w:rsid w:val="00A36D33"/>
    <w:rsid w:val="00A515DE"/>
    <w:rsid w:val="00A61062"/>
    <w:rsid w:val="00A71F39"/>
    <w:rsid w:val="00A75273"/>
    <w:rsid w:val="00AA5BF9"/>
    <w:rsid w:val="00AC2D94"/>
    <w:rsid w:val="00AE0E30"/>
    <w:rsid w:val="00B9129E"/>
    <w:rsid w:val="00BA36E4"/>
    <w:rsid w:val="00C44674"/>
    <w:rsid w:val="00CC7204"/>
    <w:rsid w:val="00D228BC"/>
    <w:rsid w:val="00D56D81"/>
    <w:rsid w:val="00DA350B"/>
    <w:rsid w:val="00DF180F"/>
    <w:rsid w:val="00DF2C86"/>
    <w:rsid w:val="00E40E7C"/>
    <w:rsid w:val="00E56D64"/>
    <w:rsid w:val="00E92BBE"/>
    <w:rsid w:val="00F50A80"/>
    <w:rsid w:val="00F51D4D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220D"/>
  <w15:docId w15:val="{EF5A7F28-9A20-4B75-89E9-3712F67D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1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D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76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6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2018-05-17T12:06:00Z</cp:lastPrinted>
  <dcterms:created xsi:type="dcterms:W3CDTF">2013-07-22T07:15:00Z</dcterms:created>
  <dcterms:modified xsi:type="dcterms:W3CDTF">2018-05-17T12:06:00Z</dcterms:modified>
</cp:coreProperties>
</file>