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84" w:rsidRDefault="00383C84" w:rsidP="00383C84">
      <w:pPr>
        <w:pStyle w:val="a4"/>
        <w:shd w:val="clear" w:color="auto" w:fill="FFFFFF"/>
        <w:jc w:val="center"/>
        <w:rPr>
          <w:rFonts w:ascii="Arial" w:hAnsi="Arial" w:cs="Arial"/>
          <w:color w:val="3C3C3C"/>
        </w:rPr>
      </w:pPr>
      <w:r>
        <w:rPr>
          <w:rStyle w:val="a3"/>
          <w:rFonts w:ascii="Arial" w:hAnsi="Arial" w:cs="Arial"/>
          <w:color w:val="3C3C3C"/>
        </w:rPr>
        <w:t>ПАМЯТКА</w:t>
      </w:r>
    </w:p>
    <w:p w:rsidR="00383C84" w:rsidRDefault="00383C84" w:rsidP="00383C84">
      <w:pPr>
        <w:pStyle w:val="a4"/>
        <w:shd w:val="clear" w:color="auto" w:fill="FFFFFF"/>
        <w:jc w:val="center"/>
        <w:rPr>
          <w:rFonts w:ascii="Arial" w:hAnsi="Arial" w:cs="Arial"/>
          <w:color w:val="3C3C3C"/>
        </w:rPr>
      </w:pPr>
      <w:r>
        <w:rPr>
          <w:rStyle w:val="a3"/>
          <w:rFonts w:ascii="Arial" w:hAnsi="Arial" w:cs="Arial"/>
          <w:color w:val="3C3C3C"/>
        </w:rPr>
        <w:t>«Меры безопасности на льду»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1. Органы местного самоуправления ежегодно определяют и устанавливают места массового подледного лова рыбы рыбаками-любителями, места массовых занятий спортом и проведения праздничных спортивных мероприятий на льду, оповещают об этом население через средства массовой информации,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период, оборудуют информационными предупреждающими знаками опасные места выхода и выезда на лед на водных объектах (промоины, проруби, участки </w:t>
      </w:r>
      <w:proofErr w:type="spellStart"/>
      <w:r>
        <w:rPr>
          <w:rFonts w:ascii="Arial" w:hAnsi="Arial" w:cs="Arial"/>
          <w:color w:val="3C3C3C"/>
        </w:rPr>
        <w:t>выколки</w:t>
      </w:r>
      <w:proofErr w:type="spellEnd"/>
      <w:r>
        <w:rPr>
          <w:rFonts w:ascii="Arial" w:hAnsi="Arial" w:cs="Arial"/>
          <w:color w:val="3C3C3C"/>
        </w:rPr>
        <w:t xml:space="preserve"> льда, тонкий лед).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2. Места массового подледного лова рыбы, массовых занятий спортом на льду должны быть ограждены знаками, предупреждающими об опасности. В этих местах должен вестись постоянный контроль за толщиной льда,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3.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4.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Проверять прочность льда ударами ноги опасно.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5.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Безопасным для пешего перехода является лед с зеленоватым оттенком и толщиной не менее 7 см.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6. 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7. 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8.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lastRenderedPageBreak/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9. Во время рыбной ловли нельзя пробивать много лунок на ограниченной площади и собираться большими группами.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г, а на другом - изготовлена петля.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10.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11. 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12. При оказании помощи провалившемуся под лед опасно подходить в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13. Выезд на лед, передвижение по льду и стоянка автотранспорта на льду на водоемах Ростовской области запрещены, кроме транспорта органов рыбнадзора, </w:t>
      </w:r>
      <w:proofErr w:type="spellStart"/>
      <w:r>
        <w:rPr>
          <w:rFonts w:ascii="Arial" w:hAnsi="Arial" w:cs="Arial"/>
          <w:color w:val="3C3C3C"/>
        </w:rPr>
        <w:t>охотнадзора</w:t>
      </w:r>
      <w:proofErr w:type="spellEnd"/>
      <w:r>
        <w:rPr>
          <w:rFonts w:ascii="Arial" w:hAnsi="Arial" w:cs="Arial"/>
          <w:color w:val="3C3C3C"/>
        </w:rPr>
        <w:t>, внутренних дел, ГИМС, других надзорных органов 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с требованиями настоящих Правил.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14. Проведение спортивных и развлекательных мероприятий на льду с использованием автотранспорта (автобусы, автомобили, мотоциклы, снегоходы и т.п.) производится с разрешения органов местного самоуправления, по согласованию с органами надзора в области пользования водными объектами.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 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 </w:t>
      </w:r>
    </w:p>
    <w:p w:rsidR="00383C84" w:rsidRDefault="00383C84" w:rsidP="00383C84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 </w:t>
      </w:r>
    </w:p>
    <w:p w:rsidR="00F7121D" w:rsidRDefault="00F7121D"/>
    <w:sectPr w:rsidR="00F7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83C84"/>
    <w:rsid w:val="00383C84"/>
    <w:rsid w:val="00F7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C84"/>
    <w:rPr>
      <w:b/>
      <w:bCs/>
    </w:rPr>
  </w:style>
  <w:style w:type="paragraph" w:styleId="a4">
    <w:name w:val="Normal (Web)"/>
    <w:basedOn w:val="a"/>
    <w:uiPriority w:val="99"/>
    <w:semiHidden/>
    <w:unhideWhenUsed/>
    <w:rsid w:val="00383C84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759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6557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6705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2021-03-26T05:37:00Z</dcterms:created>
  <dcterms:modified xsi:type="dcterms:W3CDTF">2021-03-26T05:38:00Z</dcterms:modified>
</cp:coreProperties>
</file>