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93" w:rsidRPr="00614301" w:rsidRDefault="00997893" w:rsidP="00997893">
      <w:pPr>
        <w:rPr>
          <w:b/>
          <w:color w:val="E36C0A" w:themeColor="accent6" w:themeShade="BF"/>
          <w:sz w:val="40"/>
        </w:rPr>
      </w:pPr>
      <w:bookmarkStart w:id="0" w:name="_GoBack"/>
      <w:r w:rsidRPr="00614301">
        <w:rPr>
          <w:b/>
          <w:color w:val="E36C0A" w:themeColor="accent6" w:themeShade="BF"/>
          <w:sz w:val="40"/>
        </w:rPr>
        <w:t>Какие документы потребуются для участия в конкурсе на получение субсидии</w:t>
      </w:r>
    </w:p>
    <w:bookmarkEnd w:id="0"/>
    <w:p w:rsidR="00997893" w:rsidRPr="00997893" w:rsidRDefault="00997893" w:rsidP="00997893">
      <w:r w:rsidRPr="00997893">
        <w:t>Форму заявки на получение государственной субсидии и перечень документов, которые необходимо представить на рассмотрение комиссии, можно найти в электронном виде на тех же информационных порталах, где размещены данные о конкурсах.</w:t>
      </w:r>
    </w:p>
    <w:p w:rsidR="00997893" w:rsidRPr="00997893" w:rsidRDefault="00997893" w:rsidP="00997893">
      <w:r w:rsidRPr="00997893">
        <w:t>Важно внимательно изучить положения о конкурсе, работе комиссии и другие документы, прежде чем начинать заполнять опубликованные формы.</w:t>
      </w:r>
    </w:p>
    <w:p w:rsidR="00997893" w:rsidRPr="00997893" w:rsidRDefault="00997893" w:rsidP="00997893">
      <w:r w:rsidRPr="00997893">
        <w:t>Для участия в конкурсе потребуется собрать стандартный пакет документов, который практически совпадает с тем, который компании представляют в банки, обращаясь за кредитом: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учредительные документы;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 xml:space="preserve">сведения о руководителях и </w:t>
      </w:r>
      <w:proofErr w:type="gramStart"/>
      <w:r w:rsidRPr="00997893">
        <w:t>данные</w:t>
      </w:r>
      <w:proofErr w:type="gramEnd"/>
      <w:r w:rsidRPr="00997893">
        <w:t xml:space="preserve"> о подтверждении их назначения;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 xml:space="preserve">сведения о </w:t>
      </w:r>
      <w:proofErr w:type="spellStart"/>
      <w:r w:rsidRPr="00997893">
        <w:t>бенефициарных</w:t>
      </w:r>
      <w:proofErr w:type="spellEnd"/>
      <w:r w:rsidRPr="00997893">
        <w:t xml:space="preserve"> владельцах;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коды статистики;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свидетельства о постановке на налоговый учет;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формы № 1 «Бухгалтерский баланс» и № 2 «Отчет о финансовых результатах» за два предыдущих года и последний период отчетного года с отметкой налоговой инспекции, заверенные печатью компании;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справку налогового органа об отсутствии просроченной задолженности перед бюджетами любого уровня и государственными внебюджетными фондами на последнюю перед обращением отчетную дату;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справку о наличии и состоянии банковских счетов;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отчет о состоянии кредитного портфеля;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расшифровки отдельных статей баланса, в том числе дебиторской и кредиторской задолженности, с указанием срока их возникновения;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инвестиционный кредитный договор либо согласие кредитной организации на финансирование проекта с указанием индикативных условий;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 xml:space="preserve">сведения о заказах с приложением </w:t>
      </w:r>
      <w:proofErr w:type="gramStart"/>
      <w:r w:rsidRPr="00997893">
        <w:t>копий</w:t>
      </w:r>
      <w:proofErr w:type="gramEnd"/>
      <w:r w:rsidRPr="00997893">
        <w:t xml:space="preserve"> как действующих контрактов, так и предварительных соглашений, договоров о намерениях – любых документов, которые могут подтвердить наличие источника возврата кредита;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 xml:space="preserve">бизнес-план на весь период действия кредитной линии, проценты по которой компания хочет компенсировать. </w:t>
      </w:r>
      <w:proofErr w:type="gramStart"/>
      <w:r w:rsidRPr="00997893">
        <w:t>Необходимо, чтобы он включал не только прогноз доходов и расходов, но и план движения денежных средств, описание различных аспектов деятельности предприятия: историю создания, информацию о регионе присутствия, выдержки из маркетинговых исследований, расчеты экономического эффекта, количества вновь создаваемых рабочих мест, роста уровня зарплаты и т. д.;</w:t>
      </w:r>
      <w:proofErr w:type="gramEnd"/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информацию по налогам, начисленным и уплаченным, в детализации по бюджетам различных уровней. Эти сведения стоит дополнить расчетом соотношения размера заявляемой субсидии и общей суммы уплаченных налогов;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копии отчетов для органов статистики и ФСС России и т. д.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Помимо этого потребуются специфические документы, непосредственно связанные с выбранной предприятием программой. Так, для конкурса на компенсацию процентов по инвестиционным кредитам, скорее всего, понадобится представить: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lastRenderedPageBreak/>
        <w:t>технико-экономическое обоснование инвестиций;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документы, подтверждающие наличие помещений или земельного участка для реализации проекта;</w:t>
      </w:r>
    </w:p>
    <w:p w:rsidR="00997893" w:rsidRPr="00997893" w:rsidRDefault="00997893" w:rsidP="00997893">
      <w:pPr>
        <w:pStyle w:val="a5"/>
        <w:numPr>
          <w:ilvl w:val="0"/>
          <w:numId w:val="4"/>
        </w:numPr>
      </w:pPr>
      <w:r w:rsidRPr="00997893">
        <w:t>лицензии, необходимые для ведения производственной деятельности в рамках проекта.</w:t>
      </w:r>
    </w:p>
    <w:p w:rsidR="00997893" w:rsidRPr="00997893" w:rsidRDefault="00997893" w:rsidP="00997893">
      <w:r w:rsidRPr="00997893">
        <w:t>Если проект относится к строительной сфере – документы, подтверждающие членство в саморегулируемой организации; если связан с инновациями – сертификаты тестирования качества продукции, патенты. Для конкурсов, направленных на поддержание экспортеров, – контракты внешнеэкономической деятельности.</w:t>
      </w:r>
    </w:p>
    <w:p w:rsidR="00997893" w:rsidRPr="00997893" w:rsidRDefault="00997893" w:rsidP="00997893">
      <w:r w:rsidRPr="00997893">
        <w:t>При прочих равных условиях помогут выиграть конкурс:</w:t>
      </w:r>
    </w:p>
    <w:p w:rsidR="00997893" w:rsidRPr="00997893" w:rsidRDefault="00997893" w:rsidP="00997893">
      <w:pPr>
        <w:pStyle w:val="a5"/>
        <w:numPr>
          <w:ilvl w:val="0"/>
          <w:numId w:val="5"/>
        </w:numPr>
      </w:pPr>
      <w:r w:rsidRPr="00997893">
        <w:t>дипломы об участии в различных выставках, благодарственные письма министерств и администрации, договоры о сотрудничестве с вузами и научными центрами, договоры на поставки продукции компании крупным государственным корпорациям («</w:t>
      </w:r>
      <w:proofErr w:type="spellStart"/>
      <w:r w:rsidRPr="00997893">
        <w:t>Росатом</w:t>
      </w:r>
      <w:proofErr w:type="spellEnd"/>
      <w:r w:rsidRPr="00997893">
        <w:t>», «Газпром», «Роснефть» и др.);</w:t>
      </w:r>
    </w:p>
    <w:p w:rsidR="00997893" w:rsidRPr="00997893" w:rsidRDefault="00997893" w:rsidP="00997893">
      <w:pPr>
        <w:pStyle w:val="a5"/>
        <w:numPr>
          <w:ilvl w:val="0"/>
          <w:numId w:val="5"/>
        </w:numPr>
      </w:pPr>
      <w:r w:rsidRPr="00997893">
        <w:t>сертификаты менеджмента качества;</w:t>
      </w:r>
    </w:p>
    <w:p w:rsidR="00997893" w:rsidRPr="00997893" w:rsidRDefault="00997893" w:rsidP="00997893">
      <w:pPr>
        <w:pStyle w:val="a5"/>
        <w:numPr>
          <w:ilvl w:val="0"/>
          <w:numId w:val="5"/>
        </w:numPr>
      </w:pPr>
      <w:r w:rsidRPr="00997893">
        <w:t>документы, подтверждающие использование подходов бережливого производства, – все, что поможет доказать высокий уровень организации производства на предприятии по современным критериям.</w:t>
      </w:r>
    </w:p>
    <w:p w:rsidR="00997893" w:rsidRPr="00997893" w:rsidRDefault="00997893" w:rsidP="00997893">
      <w:r w:rsidRPr="00997893">
        <w:t>Можно также предъявить данные о расходах на благотворительность, социальные программы, развитие спорта, культуры, чтобы подтвердить социальную активность, направленную на повышение уровня жизни в регионе.</w:t>
      </w:r>
    </w:p>
    <w:p w:rsidR="00997893" w:rsidRPr="00997893" w:rsidRDefault="00997893" w:rsidP="00997893">
      <w:r w:rsidRPr="00997893">
        <w:t>Все документы и заявку руководитель компании должен лично принести по указанному адресу. При этом стоит быть готовым к тому, что их не примут с первого раза (например, если комплект документов окажется неполным или будут замечания к их оформлению).</w:t>
      </w:r>
    </w:p>
    <w:p w:rsidR="0099331D" w:rsidRPr="00997893" w:rsidRDefault="0099331D" w:rsidP="00997893"/>
    <w:sectPr w:rsidR="0099331D" w:rsidRPr="0099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09C"/>
    <w:multiLevelType w:val="multilevel"/>
    <w:tmpl w:val="753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F4B32"/>
    <w:multiLevelType w:val="hybridMultilevel"/>
    <w:tmpl w:val="FCA8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F248D"/>
    <w:multiLevelType w:val="multilevel"/>
    <w:tmpl w:val="F1A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10B72"/>
    <w:multiLevelType w:val="hybridMultilevel"/>
    <w:tmpl w:val="8ED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31922"/>
    <w:multiLevelType w:val="multilevel"/>
    <w:tmpl w:val="DC2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9"/>
    <w:rsid w:val="00172C39"/>
    <w:rsid w:val="004C229F"/>
    <w:rsid w:val="00614301"/>
    <w:rsid w:val="0099331D"/>
    <w:rsid w:val="009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997893"/>
  </w:style>
  <w:style w:type="paragraph" w:styleId="a3">
    <w:name w:val="Normal (Web)"/>
    <w:basedOn w:val="a"/>
    <w:uiPriority w:val="99"/>
    <w:semiHidden/>
    <w:unhideWhenUsed/>
    <w:rsid w:val="0099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8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997893"/>
  </w:style>
  <w:style w:type="paragraph" w:styleId="a3">
    <w:name w:val="Normal (Web)"/>
    <w:basedOn w:val="a"/>
    <w:uiPriority w:val="99"/>
    <w:semiHidden/>
    <w:unhideWhenUsed/>
    <w:rsid w:val="0099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8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Татьяна Александровна</dc:creator>
  <cp:keywords/>
  <dc:description/>
  <cp:lastModifiedBy>Кутузова Татьяна Александровна</cp:lastModifiedBy>
  <cp:revision>3</cp:revision>
  <dcterms:created xsi:type="dcterms:W3CDTF">2019-11-25T08:25:00Z</dcterms:created>
  <dcterms:modified xsi:type="dcterms:W3CDTF">2019-11-25T08:36:00Z</dcterms:modified>
</cp:coreProperties>
</file>